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198" w:firstLineChars="62"/>
        <w:rPr>
          <w:rFonts w:hint="eastAsia"/>
          <w:sz w:val="32"/>
          <w:szCs w:val="32"/>
        </w:rPr>
      </w:pPr>
      <w:r>
        <w:rPr>
          <w:rFonts w:hint="eastAsia"/>
          <w:sz w:val="32"/>
          <w:szCs w:val="32"/>
        </w:rPr>
        <w:t xml:space="preserve">          </w:t>
      </w:r>
    </w:p>
    <w:p>
      <w:pPr>
        <w:ind w:firstLine="640"/>
        <w:rPr>
          <w:rFonts w:hint="eastAsia"/>
          <w:sz w:val="32"/>
          <w:szCs w:val="32"/>
        </w:rPr>
      </w:pPr>
    </w:p>
    <w:p>
      <w:pPr>
        <w:spacing w:before="260" w:line="360" w:lineRule="auto"/>
        <w:ind w:firstLine="0" w:firstLineChars="0"/>
        <w:jc w:val="center"/>
        <w:rPr>
          <w:rFonts w:ascii="宋体" w:hAnsi="宋体" w:cs="宋体" w:hint="eastAsia"/>
          <w:b/>
          <w:sz w:val="36"/>
          <w:szCs w:val="36"/>
        </w:rPr>
      </w:pPr>
      <w:r>
        <w:rPr>
          <w:rFonts w:ascii="宋体" w:hAnsi="宋体" w:cs="宋体" w:hint="eastAsia"/>
          <w:color w:val="000000"/>
          <w:sz w:val="36"/>
          <w:szCs w:val="36"/>
          <w:shd w:val="clear" w:color="auto" w:fill="F9F9F9"/>
        </w:rPr>
        <w:t>甘肃灵台县供水公司员工绩效管理体系分析</w:t>
      </w:r>
    </w:p>
    <w:p>
      <w:pPr>
        <w:ind w:firstLine="640"/>
        <w:jc w:val="center"/>
        <w:rPr>
          <w:rFonts w:hint="eastAsia"/>
          <w:sz w:val="32"/>
          <w:szCs w:val="32"/>
        </w:rPr>
      </w:pPr>
    </w:p>
    <w:p>
      <w:pPr>
        <w:ind w:firstLine="0" w:firstLineChars="0"/>
        <w:rPr>
          <w:rFonts w:hint="eastAsia"/>
          <w:b/>
          <w:bCs/>
          <w:sz w:val="32"/>
          <w:szCs w:val="32"/>
        </w:rPr>
      </w:pPr>
      <w:bookmarkStart w:id="0" w:name="_Toc34995160"/>
      <w:bookmarkStart w:id="1" w:name="_Toc156290948"/>
      <w:bookmarkStart w:id="2" w:name="_Toc156059698"/>
      <w:bookmarkStart w:id="3" w:name="_Toc156054417"/>
      <w:bookmarkStart w:id="4" w:name="_Toc156291003"/>
      <w:bookmarkStart w:id="5" w:name="_Toc156292241"/>
      <w:bookmarkStart w:id="6" w:name="_Toc156291138"/>
      <w:bookmarkStart w:id="7" w:name="_Toc156291990"/>
      <w:bookmarkStart w:id="8" w:name="_Toc156292341"/>
      <w:bookmarkStart w:id="9" w:name="_Toc156292612"/>
      <w:bookmarkStart w:id="10" w:name="_Toc156316882"/>
      <w:bookmarkStart w:id="11" w:name="_Toc160891962"/>
      <w:bookmarkStart w:id="12" w:name="_Toc163533792"/>
      <w:bookmarkStart w:id="13" w:name="_Toc163534517"/>
      <w:bookmarkStart w:id="14" w:name="_Toc163534798"/>
      <w:bookmarkStart w:id="15" w:name="_Toc163979241"/>
      <w:bookmarkStart w:id="16" w:name="_Toc163534838"/>
    </w:p>
    <w:p>
      <w:pPr>
        <w:ind w:firstLine="0" w:firstLineChars="0"/>
        <w:rPr>
          <w:rFonts w:hint="eastAsia"/>
          <w:b/>
          <w:bCs/>
          <w:sz w:val="32"/>
          <w:szCs w:val="32"/>
        </w:rPr>
      </w:pPr>
    </w:p>
    <w:p>
      <w:pPr>
        <w:ind w:firstLine="0" w:firstLineChars="0"/>
        <w:jc w:val="center"/>
        <w:rPr>
          <w:rFonts w:hint="eastAsia"/>
          <w:b/>
          <w:bCs/>
          <w:sz w:val="32"/>
          <w:szCs w:val="32"/>
        </w:rPr>
      </w:pPr>
      <w:r>
        <w:rPr>
          <w:rFonts w:hint="eastAsia"/>
          <w:b/>
          <w:bCs/>
          <w:sz w:val="32"/>
          <w:szCs w:val="32"/>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pPr>
        <w:ind w:firstLine="480"/>
        <w:rPr>
          <w:rFonts w:ascii="宋体" w:hAnsi="宋体" w:cs="宋体" w:hint="eastAsia"/>
          <w:szCs w:val="24"/>
        </w:rPr>
      </w:pPr>
    </w:p>
    <w:p>
      <w:pPr>
        <w:ind w:firstLine="480"/>
        <w:rPr>
          <w:rFonts w:ascii="宋体" w:hAnsi="宋体" w:cs="宋体" w:hint="eastAsia"/>
          <w:szCs w:val="24"/>
        </w:rPr>
      </w:pPr>
      <w:r>
        <w:rPr>
          <w:rFonts w:ascii="宋体" w:hAnsi="宋体" w:cs="宋体" w:hint="eastAsia"/>
          <w:szCs w:val="24"/>
        </w:rPr>
        <w:t>随着我国公用事业改革的不断深入，国内供水企业经营管理体制也随之彻底转变，所以，加强和完善供水企业员工绩效考核体系建设是提升供水企业经营管理水平的重要环节，更是实现供水企业效益的关键环节和基础条件。</w:t>
      </w:r>
    </w:p>
    <w:p>
      <w:pPr>
        <w:ind w:firstLine="480"/>
        <w:rPr>
          <w:rFonts w:ascii="宋体" w:hAnsi="宋体" w:cs="宋体" w:hint="eastAsia"/>
          <w:szCs w:val="24"/>
        </w:rPr>
      </w:pPr>
      <w:r>
        <w:rPr>
          <w:rFonts w:ascii="宋体" w:hAnsi="宋体" w:cs="宋体" w:hint="eastAsia"/>
          <w:szCs w:val="24"/>
        </w:rPr>
        <w:t>因行业特点、地域差异等不同因素，在具体实施绩效考核体系的过程中，供水公司一般很难针对员工制定出一套科学合理的的标准化绩效考核体系。供水行业发展关乎着一个地区内的经济发展和人民群众的生活水平，因为供水企业具有自然垄断和公用事业管理的特征，决定着供水企业在制定和实施员工绩效考核体系中应该遵循特定的规律，所以，本文选择甘肃灵台县供水公司为例对员工绩效考核体系进行分析，具有重要的理论价值和现实意义。</w:t>
      </w:r>
    </w:p>
    <w:p>
      <w:pPr>
        <w:ind w:firstLine="480"/>
        <w:rPr>
          <w:rFonts w:ascii="宋体" w:hAnsi="宋体" w:cs="宋体" w:hint="eastAsia"/>
          <w:szCs w:val="24"/>
        </w:rPr>
      </w:pPr>
      <w:r>
        <w:rPr>
          <w:rFonts w:ascii="宋体" w:hAnsi="宋体" w:cs="宋体" w:hint="eastAsia"/>
          <w:szCs w:val="24"/>
        </w:rPr>
        <w:t>本文结合甘肃灵台县供水公司的绩效考核体系实际情况，通过对该供水公司员工的绩效考核现状及问题的深入分析，重点对该公司员工绩效考核体系的总体思路、优化策略等方面进行全面系统的分析。研究表明，构建供水企业员工绩效考核体系既要适应社会经济发展，又要符合该行业实际情况;科学合理的员工绩效考核体系是全面提升企业管理水平的前提，也是确保企业长足发展的关键。因此，要坚持</w:t>
      </w:r>
      <w:r>
        <w:rPr>
          <w:rFonts w:ascii="宋体" w:hAnsi="宋体" w:cs="宋体" w:hint="eastAsia"/>
          <w:szCs w:val="24"/>
        </w:rPr>
        <w:t>“</w:t>
      </w:r>
      <w:r>
        <w:rPr>
          <w:rFonts w:ascii="宋体" w:hAnsi="宋体" w:cs="宋体" w:hint="eastAsia"/>
          <w:szCs w:val="24"/>
        </w:rPr>
        <w:t>以人为本</w:t>
      </w:r>
      <w:r>
        <w:rPr>
          <w:rFonts w:ascii="宋体" w:hAnsi="宋体" w:cs="宋体" w:hint="eastAsia"/>
          <w:szCs w:val="24"/>
        </w:rPr>
        <w:t>”</w:t>
      </w:r>
      <w:r>
        <w:rPr>
          <w:rFonts w:ascii="宋体" w:hAnsi="宋体" w:cs="宋体" w:hint="eastAsia"/>
          <w:szCs w:val="24"/>
        </w:rPr>
        <w:t>的基本原则，努力构建一套科学的、公平公正的绩效考核体系。</w:t>
      </w:r>
    </w:p>
    <w:p>
      <w:pPr>
        <w:ind w:firstLine="482"/>
        <w:rPr>
          <w:rFonts w:hint="eastAsia"/>
          <w:b/>
          <w:szCs w:val="24"/>
        </w:rPr>
      </w:pPr>
    </w:p>
    <w:p>
      <w:pPr>
        <w:ind w:firstLine="482"/>
        <w:rPr>
          <w:rFonts w:hint="eastAsia"/>
          <w:sz w:val="21"/>
        </w:rPr>
      </w:pPr>
      <w:r>
        <w:rPr>
          <w:rFonts w:hint="eastAsia"/>
          <w:b/>
          <w:szCs w:val="24"/>
        </w:rPr>
        <w:t>关 键 词</w:t>
      </w:r>
      <w:r>
        <w:rPr>
          <w:rFonts w:hint="eastAsia"/>
          <w:sz w:val="21"/>
        </w:rPr>
        <w:t>：</w:t>
      </w:r>
      <w:r>
        <w:rPr>
          <w:rFonts w:hint="eastAsia"/>
        </w:rPr>
        <w:t>员工绩效；考核体系；优化策略。</w:t>
      </w:r>
    </w:p>
    <w:p>
      <w:pPr>
        <w:ind w:firstLine="420"/>
        <w:rPr>
          <w:rFonts w:hint="eastAsia"/>
          <w:sz w:val="21"/>
        </w:rPr>
      </w:pPr>
    </w:p>
    <w:p>
      <w:pPr>
        <w:ind w:firstLine="482"/>
        <w:rPr>
          <w:rFonts w:hint="eastAsia"/>
          <w:b/>
          <w:szCs w:val="24"/>
        </w:rPr>
      </w:pPr>
      <w:r>
        <w:rPr>
          <w:rFonts w:hint="eastAsia"/>
          <w:b/>
          <w:szCs w:val="24"/>
        </w:rPr>
        <w:t>论文类型：</w:t>
      </w:r>
      <w:r>
        <w:rPr>
          <w:rFonts w:hint="eastAsia"/>
          <w:bCs/>
          <w:szCs w:val="24"/>
        </w:rPr>
        <w:t>理论研究。</w:t>
      </w: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480"/>
        <w:rPr>
          <w:rFonts w:ascii="宋体" w:hAnsi="宋体" w:hint="eastAsia"/>
        </w:rPr>
        <w:sectPr>
          <w:headerReference w:type="even" r:id="rId4"/>
          <w:headerReference w:type="default" r:id="rId5"/>
          <w:footerReference w:type="even" r:id="rId6"/>
          <w:footerReference w:type="default" r:id="rId7"/>
          <w:type w:val="oddPage"/>
          <w:pgSz w:w="11906" w:h="16838"/>
          <w:pgMar w:top="1361" w:right="1797" w:bottom="1361" w:left="1797" w:header="851" w:footer="992" w:gutter="0"/>
          <w:cols w:space="708"/>
          <w:docGrid w:linePitch="312"/>
        </w:sectPr>
      </w:pPr>
    </w:p>
    <w:p>
      <w:pPr>
        <w:pStyle w:val="Heading1"/>
        <w:numPr>
          <w:ilvl w:val="0"/>
          <w:numId w:val="0"/>
        </w:numPr>
        <w:spacing w:before="720" w:after="480"/>
        <w:ind w:left="22"/>
        <w:rPr>
          <w:rFonts w:hint="eastAsia"/>
        </w:rPr>
      </w:pPr>
      <w:r>
        <w:rPr>
          <w:rFonts w:hint="eastAsia"/>
        </w:rPr>
        <w:t xml:space="preserve">  </w:t>
      </w:r>
      <w:r>
        <w:rPr>
          <w:rFonts w:hint="eastAsia"/>
          <w:b w:val="0"/>
          <w:bCs w:val="0"/>
        </w:rPr>
        <w:t>目  录7</w:t>
      </w:r>
    </w:p>
    <w:p>
      <w:pPr>
        <w:pStyle w:val="TOC1"/>
        <w:tabs>
          <w:tab w:val="right" w:leader="dot" w:pos="8949"/>
        </w:tabs>
        <w:rPr>
          <w:sz w:val="20"/>
          <w:szCs w:val="22"/>
        </w:rPr>
      </w:pPr>
      <w:r>
        <w:rPr>
          <w:sz w:val="22"/>
          <w:szCs w:val="20"/>
        </w:rPr>
        <w:fldChar w:fldCharType="begin"/>
      </w:r>
      <w:r>
        <w:rPr>
          <w:sz w:val="22"/>
          <w:szCs w:val="20"/>
        </w:rPr>
        <w:instrText xml:space="preserve"> </w:instrText>
      </w:r>
      <w:r>
        <w:rPr>
          <w:rFonts w:hint="eastAsia"/>
          <w:sz w:val="22"/>
          <w:szCs w:val="20"/>
        </w:rPr>
        <w:instrText>TOC \o "2-3" \h \z \t "标题 1,1"</w:instrText>
      </w:r>
      <w:r>
        <w:rPr>
          <w:sz w:val="22"/>
          <w:szCs w:val="20"/>
        </w:rPr>
        <w:instrText xml:space="preserve"> </w:instrText>
      </w:r>
      <w:r>
        <w:rPr>
          <w:sz w:val="22"/>
          <w:szCs w:val="20"/>
        </w:rPr>
        <w:fldChar w:fldCharType="separate"/>
      </w:r>
      <w:hyperlink w:anchor="_Toc163979244" w:history="1">
        <w:r>
          <w:rPr>
            <w:rStyle w:val="Hyperlink"/>
            <w:sz w:val="22"/>
            <w:szCs w:val="20"/>
          </w:rPr>
          <w:t>1</w:t>
        </w:r>
        <w:r>
          <w:rPr>
            <w:rStyle w:val="Hyperlink"/>
            <w:rFonts w:hint="eastAsia"/>
            <w:sz w:val="22"/>
            <w:szCs w:val="20"/>
          </w:rPr>
          <w:t xml:space="preserve"> 绪论</w:t>
        </w:r>
        <w:r>
          <w:rPr>
            <w:sz w:val="22"/>
            <w:szCs w:val="20"/>
          </w:rPr>
          <w:tab/>
        </w:r>
        <w:r>
          <w:rPr>
            <w:rFonts w:hint="eastAsia"/>
            <w:sz w:val="22"/>
            <w:szCs w:val="20"/>
          </w:rPr>
          <w:t>6</w:t>
        </w:r>
      </w:hyperlink>
      <w:r>
        <w:rPr>
          <w:sz w:val="22"/>
          <w:szCs w:val="20"/>
        </w:rPr>
        <w:fldChar w:fldCharType="end"/>
      </w:r>
    </w:p>
    <w:p>
      <w:pPr>
        <w:pStyle w:val="TOC2"/>
        <w:tabs>
          <w:tab w:val="right" w:leader="dot" w:pos="8949"/>
        </w:tabs>
        <w:ind w:left="480"/>
        <w:rPr>
          <w:sz w:val="20"/>
          <w:szCs w:val="22"/>
        </w:rPr>
      </w:pPr>
      <w:hyperlink w:anchor="_Toc163979245" w:history="1">
        <w:r>
          <w:rPr>
            <w:rStyle w:val="Hyperlink"/>
            <w:sz w:val="22"/>
            <w:szCs w:val="20"/>
          </w:rPr>
          <w:t>1.1</w:t>
        </w:r>
        <w:r>
          <w:rPr>
            <w:rStyle w:val="Hyperlink"/>
            <w:rFonts w:hint="eastAsia"/>
            <w:sz w:val="22"/>
            <w:szCs w:val="20"/>
          </w:rPr>
          <w:t xml:space="preserve"> 选题的意义</w:t>
        </w:r>
        <w:r>
          <w:rPr>
            <w:sz w:val="22"/>
            <w:szCs w:val="20"/>
          </w:rPr>
          <w:tab/>
        </w:r>
        <w:r>
          <w:rPr>
            <w:rFonts w:hint="eastAsia"/>
            <w:sz w:val="22"/>
            <w:szCs w:val="20"/>
          </w:rPr>
          <w:t>6</w:t>
        </w:r>
      </w:hyperlink>
    </w:p>
    <w:p>
      <w:pPr>
        <w:pStyle w:val="TOC3"/>
        <w:tabs>
          <w:tab w:val="right" w:leader="dot" w:pos="8949"/>
        </w:tabs>
        <w:ind w:left="960"/>
        <w:rPr>
          <w:rStyle w:val="Hyperlink"/>
          <w:rFonts w:hint="eastAsia"/>
          <w:sz w:val="22"/>
          <w:szCs w:val="20"/>
        </w:rPr>
      </w:pPr>
      <w:hyperlink w:anchor="_Toc163979246" w:history="1">
        <w:r>
          <w:rPr>
            <w:rStyle w:val="Hyperlink"/>
            <w:sz w:val="22"/>
            <w:szCs w:val="20"/>
          </w:rPr>
          <w:t>1.1.1</w:t>
        </w:r>
        <w:r>
          <w:rPr>
            <w:rStyle w:val="Hyperlink"/>
            <w:rFonts w:hint="eastAsia"/>
            <w:sz w:val="22"/>
            <w:szCs w:val="20"/>
          </w:rPr>
          <w:t xml:space="preserve"> 理论意义</w:t>
        </w:r>
        <w:r>
          <w:rPr>
            <w:sz w:val="22"/>
            <w:szCs w:val="20"/>
          </w:rPr>
          <w:tab/>
        </w:r>
        <w:r>
          <w:rPr>
            <w:rFonts w:hint="eastAsia"/>
            <w:sz w:val="22"/>
            <w:szCs w:val="20"/>
          </w:rPr>
          <w:t>6</w:t>
        </w:r>
      </w:hyperlink>
    </w:p>
    <w:p>
      <w:pPr>
        <w:pStyle w:val="TOC3"/>
        <w:tabs>
          <w:tab w:val="right" w:leader="dot" w:pos="8949"/>
        </w:tabs>
        <w:ind w:left="960"/>
        <w:rPr>
          <w:sz w:val="20"/>
          <w:szCs w:val="22"/>
        </w:rPr>
      </w:pPr>
      <w:hyperlink w:anchor="_Toc163979246" w:history="1">
        <w:r>
          <w:rPr>
            <w:rStyle w:val="Hyperlink"/>
            <w:sz w:val="22"/>
            <w:szCs w:val="20"/>
          </w:rPr>
          <w:t>1.1.</w:t>
        </w:r>
        <w:r>
          <w:rPr>
            <w:rStyle w:val="Hyperlink"/>
            <w:rFonts w:hint="eastAsia"/>
            <w:sz w:val="22"/>
            <w:szCs w:val="20"/>
          </w:rPr>
          <w:t>2 实际意义</w:t>
        </w:r>
        <w:r>
          <w:rPr>
            <w:sz w:val="22"/>
            <w:szCs w:val="20"/>
          </w:rPr>
          <w:tab/>
        </w:r>
        <w:r>
          <w:rPr>
            <w:rFonts w:hint="eastAsia"/>
            <w:sz w:val="22"/>
            <w:szCs w:val="20"/>
          </w:rPr>
          <w:t>6</w:t>
        </w:r>
      </w:hyperlink>
    </w:p>
    <w:p>
      <w:pPr>
        <w:pStyle w:val="TOC2"/>
        <w:tabs>
          <w:tab w:val="right" w:leader="dot" w:pos="8949"/>
        </w:tabs>
        <w:ind w:left="480"/>
        <w:rPr>
          <w:rStyle w:val="Hyperlink"/>
          <w:rFonts w:hint="eastAsia"/>
          <w:sz w:val="22"/>
          <w:szCs w:val="20"/>
        </w:rPr>
      </w:pPr>
      <w:hyperlink w:anchor="_Toc163979247" w:history="1">
        <w:r>
          <w:rPr>
            <w:rStyle w:val="Hyperlink"/>
            <w:sz w:val="22"/>
            <w:szCs w:val="20"/>
          </w:rPr>
          <w:t>1.2</w:t>
        </w:r>
        <w:r>
          <w:rPr>
            <w:rStyle w:val="Hyperlink"/>
            <w:rFonts w:hint="eastAsia"/>
            <w:sz w:val="22"/>
            <w:szCs w:val="20"/>
          </w:rPr>
          <w:t xml:space="preserve"> 国内外研究动态分析</w:t>
        </w:r>
        <w:r>
          <w:rPr>
            <w:sz w:val="22"/>
            <w:szCs w:val="20"/>
          </w:rPr>
          <w:tab/>
        </w:r>
        <w:r>
          <w:rPr>
            <w:rFonts w:hint="eastAsia"/>
            <w:sz w:val="22"/>
            <w:szCs w:val="20"/>
          </w:rPr>
          <w:t>6</w:t>
        </w:r>
      </w:hyperlink>
    </w:p>
    <w:p>
      <w:pPr>
        <w:pStyle w:val="TOC3"/>
        <w:tabs>
          <w:tab w:val="right" w:leader="dot" w:pos="8949"/>
        </w:tabs>
        <w:ind w:left="960"/>
        <w:rPr>
          <w:sz w:val="20"/>
          <w:szCs w:val="22"/>
        </w:rPr>
      </w:pPr>
      <w:hyperlink w:anchor="_Toc163979246" w:history="1">
        <w:r>
          <w:rPr>
            <w:rStyle w:val="Hyperlink"/>
            <w:sz w:val="22"/>
            <w:szCs w:val="20"/>
          </w:rPr>
          <w:t>1.</w:t>
        </w:r>
        <w:r>
          <w:rPr>
            <w:rStyle w:val="Hyperlink"/>
            <w:rFonts w:hint="eastAsia"/>
            <w:sz w:val="22"/>
            <w:szCs w:val="20"/>
          </w:rPr>
          <w:t>2</w:t>
        </w:r>
        <w:r>
          <w:rPr>
            <w:rStyle w:val="Hyperlink"/>
            <w:sz w:val="22"/>
            <w:szCs w:val="20"/>
          </w:rPr>
          <w:t>.1</w:t>
        </w:r>
        <w:r>
          <w:rPr>
            <w:rStyle w:val="Hyperlink"/>
            <w:rFonts w:hint="eastAsia"/>
            <w:sz w:val="22"/>
            <w:szCs w:val="20"/>
          </w:rPr>
          <w:t xml:space="preserve"> 国内研究动态分析</w:t>
        </w:r>
        <w:r>
          <w:rPr>
            <w:sz w:val="22"/>
            <w:szCs w:val="20"/>
          </w:rPr>
          <w:tab/>
        </w:r>
        <w:r>
          <w:rPr>
            <w:rFonts w:hint="eastAsia"/>
            <w:sz w:val="22"/>
            <w:szCs w:val="20"/>
          </w:rPr>
          <w:t>6</w:t>
        </w:r>
      </w:hyperlink>
    </w:p>
    <w:p>
      <w:pPr>
        <w:pStyle w:val="TOC3"/>
        <w:tabs>
          <w:tab w:val="right" w:leader="dot" w:pos="8949"/>
        </w:tabs>
        <w:ind w:left="960"/>
        <w:rPr>
          <w:rStyle w:val="Hyperlink"/>
          <w:rFonts w:hint="eastAsia"/>
          <w:sz w:val="22"/>
          <w:szCs w:val="20"/>
        </w:rPr>
      </w:pPr>
      <w:hyperlink w:anchor="_Toc163979246" w:history="1">
        <w:r>
          <w:rPr>
            <w:rStyle w:val="Hyperlink"/>
            <w:sz w:val="22"/>
            <w:szCs w:val="20"/>
          </w:rPr>
          <w:t>1.</w:t>
        </w:r>
        <w:r>
          <w:rPr>
            <w:rStyle w:val="Hyperlink"/>
            <w:rFonts w:hint="eastAsia"/>
            <w:sz w:val="22"/>
            <w:szCs w:val="20"/>
          </w:rPr>
          <w:t>2</w:t>
        </w:r>
        <w:r>
          <w:rPr>
            <w:rStyle w:val="Hyperlink"/>
            <w:sz w:val="22"/>
            <w:szCs w:val="20"/>
          </w:rPr>
          <w:t>.</w:t>
        </w:r>
        <w:r>
          <w:rPr>
            <w:rStyle w:val="Hyperlink"/>
            <w:rFonts w:hint="eastAsia"/>
            <w:sz w:val="22"/>
            <w:szCs w:val="20"/>
          </w:rPr>
          <w:t>2 国外研究动态分析</w:t>
        </w:r>
        <w:r>
          <w:rPr>
            <w:sz w:val="22"/>
            <w:szCs w:val="20"/>
          </w:rPr>
          <w:tab/>
        </w:r>
        <w:r>
          <w:rPr>
            <w:rFonts w:hint="eastAsia"/>
            <w:sz w:val="22"/>
            <w:szCs w:val="20"/>
          </w:rPr>
          <w:t>7</w:t>
        </w:r>
      </w:hyperlink>
    </w:p>
    <w:p>
      <w:pPr>
        <w:pStyle w:val="TOC2"/>
        <w:tabs>
          <w:tab w:val="right" w:leader="dot" w:pos="8949"/>
        </w:tabs>
        <w:ind w:left="480"/>
        <w:rPr>
          <w:rStyle w:val="Hyperlink"/>
          <w:rFonts w:hint="eastAsia"/>
          <w:sz w:val="22"/>
          <w:szCs w:val="20"/>
        </w:rPr>
      </w:pPr>
      <w:hyperlink w:anchor="_Toc163979247" w:history="1">
        <w:r>
          <w:rPr>
            <w:rStyle w:val="Hyperlink"/>
            <w:sz w:val="22"/>
            <w:szCs w:val="20"/>
          </w:rPr>
          <w:t>1.</w:t>
        </w:r>
        <w:r>
          <w:rPr>
            <w:rStyle w:val="Hyperlink"/>
            <w:rFonts w:hint="eastAsia"/>
            <w:sz w:val="22"/>
            <w:szCs w:val="20"/>
          </w:rPr>
          <w:t>3 研究思路及方法</w:t>
        </w:r>
        <w:r>
          <w:rPr>
            <w:sz w:val="22"/>
            <w:szCs w:val="20"/>
          </w:rPr>
          <w:tab/>
        </w:r>
        <w:r>
          <w:rPr>
            <w:rFonts w:hint="eastAsia"/>
            <w:sz w:val="22"/>
            <w:szCs w:val="20"/>
          </w:rPr>
          <w:t>7</w:t>
        </w:r>
      </w:hyperlink>
    </w:p>
    <w:p>
      <w:pPr>
        <w:pStyle w:val="TOC3"/>
        <w:tabs>
          <w:tab w:val="right" w:leader="dot" w:pos="8949"/>
        </w:tabs>
        <w:ind w:left="960"/>
        <w:rPr>
          <w:sz w:val="20"/>
          <w:szCs w:val="22"/>
        </w:rPr>
      </w:pPr>
      <w:hyperlink w:anchor="_Toc163979246" w:history="1">
        <w:r>
          <w:rPr>
            <w:rStyle w:val="Hyperlink"/>
            <w:sz w:val="22"/>
            <w:szCs w:val="20"/>
          </w:rPr>
          <w:t>1.</w:t>
        </w:r>
        <w:r>
          <w:rPr>
            <w:rStyle w:val="Hyperlink"/>
            <w:rFonts w:hint="eastAsia"/>
            <w:sz w:val="22"/>
            <w:szCs w:val="20"/>
          </w:rPr>
          <w:t>3</w:t>
        </w:r>
        <w:r>
          <w:rPr>
            <w:rStyle w:val="Hyperlink"/>
            <w:sz w:val="22"/>
            <w:szCs w:val="20"/>
          </w:rPr>
          <w:t>.1</w:t>
        </w:r>
        <w:r>
          <w:rPr>
            <w:rStyle w:val="Hyperlink"/>
            <w:rFonts w:hint="eastAsia"/>
            <w:sz w:val="22"/>
            <w:szCs w:val="20"/>
          </w:rPr>
          <w:t xml:space="preserve"> 研究思路</w:t>
        </w:r>
        <w:r>
          <w:rPr>
            <w:sz w:val="22"/>
            <w:szCs w:val="20"/>
          </w:rPr>
          <w:tab/>
        </w:r>
        <w:r>
          <w:rPr>
            <w:rFonts w:hint="eastAsia"/>
            <w:sz w:val="22"/>
            <w:szCs w:val="20"/>
          </w:rPr>
          <w:t>8</w:t>
        </w:r>
      </w:hyperlink>
    </w:p>
    <w:p>
      <w:pPr>
        <w:pStyle w:val="TOC3"/>
        <w:tabs>
          <w:tab w:val="right" w:leader="dot" w:pos="8949"/>
        </w:tabs>
        <w:ind w:left="960"/>
        <w:rPr>
          <w:sz w:val="20"/>
          <w:szCs w:val="22"/>
        </w:rPr>
      </w:pPr>
      <w:hyperlink w:anchor="_Toc163979246" w:history="1">
        <w:r>
          <w:rPr>
            <w:rStyle w:val="Hyperlink"/>
            <w:sz w:val="22"/>
            <w:szCs w:val="20"/>
          </w:rPr>
          <w:t>1.</w:t>
        </w:r>
        <w:r>
          <w:rPr>
            <w:rStyle w:val="Hyperlink"/>
            <w:rFonts w:hint="eastAsia"/>
            <w:sz w:val="22"/>
            <w:szCs w:val="20"/>
          </w:rPr>
          <w:t>3</w:t>
        </w:r>
        <w:r>
          <w:rPr>
            <w:rStyle w:val="Hyperlink"/>
            <w:sz w:val="22"/>
            <w:szCs w:val="20"/>
          </w:rPr>
          <w:t>.</w:t>
        </w:r>
        <w:r>
          <w:rPr>
            <w:rStyle w:val="Hyperlink"/>
            <w:rFonts w:hint="eastAsia"/>
            <w:sz w:val="22"/>
            <w:szCs w:val="20"/>
          </w:rPr>
          <w:t>2 研究方法</w:t>
        </w:r>
        <w:r>
          <w:rPr>
            <w:sz w:val="22"/>
            <w:szCs w:val="20"/>
          </w:rPr>
          <w:tab/>
        </w:r>
        <w:r>
          <w:rPr>
            <w:rFonts w:hint="eastAsia"/>
            <w:sz w:val="22"/>
            <w:szCs w:val="20"/>
          </w:rPr>
          <w:t>8</w:t>
        </w:r>
      </w:hyperlink>
    </w:p>
    <w:p>
      <w:pPr>
        <w:pStyle w:val="TOC1"/>
        <w:tabs>
          <w:tab w:val="right" w:leader="dot" w:pos="8949"/>
        </w:tabs>
        <w:rPr>
          <w:sz w:val="20"/>
          <w:szCs w:val="22"/>
        </w:rPr>
      </w:pPr>
      <w:hyperlink w:anchor="_Toc163979248" w:history="1">
        <w:r>
          <w:rPr>
            <w:rStyle w:val="Hyperlink"/>
            <w:sz w:val="22"/>
            <w:szCs w:val="20"/>
          </w:rPr>
          <w:t>2</w:t>
        </w:r>
        <w:r>
          <w:rPr>
            <w:rStyle w:val="Hyperlink"/>
            <w:rFonts w:hint="eastAsia"/>
            <w:sz w:val="22"/>
            <w:szCs w:val="20"/>
          </w:rPr>
          <w:t xml:space="preserve"> 甘肃灵台县供水公司员工绩效管理现状</w:t>
        </w:r>
        <w:r>
          <w:rPr>
            <w:sz w:val="22"/>
            <w:szCs w:val="20"/>
          </w:rPr>
          <w:tab/>
        </w:r>
        <w:r>
          <w:rPr>
            <w:rFonts w:hint="eastAsia"/>
            <w:sz w:val="22"/>
            <w:szCs w:val="20"/>
          </w:rPr>
          <w:t>9</w:t>
        </w:r>
      </w:hyperlink>
    </w:p>
    <w:p>
      <w:pPr>
        <w:pStyle w:val="TOC2"/>
        <w:tabs>
          <w:tab w:val="right" w:leader="dot" w:pos="8949"/>
        </w:tabs>
        <w:ind w:left="480"/>
        <w:rPr>
          <w:sz w:val="20"/>
          <w:szCs w:val="22"/>
        </w:rPr>
      </w:pPr>
      <w:hyperlink w:anchor="_Toc163979249" w:history="1">
        <w:r>
          <w:rPr>
            <w:rStyle w:val="Hyperlink"/>
            <w:sz w:val="22"/>
            <w:szCs w:val="20"/>
          </w:rPr>
          <w:t>2.1</w:t>
        </w:r>
        <w:r>
          <w:rPr>
            <w:rStyle w:val="Hyperlink"/>
            <w:rFonts w:hint="eastAsia"/>
            <w:sz w:val="22"/>
            <w:szCs w:val="20"/>
          </w:rPr>
          <w:t>甘肃灵台县供水公司发展概况</w:t>
        </w:r>
        <w:r>
          <w:rPr>
            <w:sz w:val="22"/>
            <w:szCs w:val="20"/>
          </w:rPr>
          <w:tab/>
        </w:r>
        <w:r>
          <w:rPr>
            <w:rFonts w:hint="eastAsia"/>
            <w:sz w:val="22"/>
            <w:szCs w:val="20"/>
          </w:rPr>
          <w:t>9</w:t>
        </w:r>
      </w:hyperlink>
    </w:p>
    <w:p>
      <w:pPr>
        <w:pStyle w:val="TOC3"/>
        <w:tabs>
          <w:tab w:val="right" w:leader="dot" w:pos="8949"/>
        </w:tabs>
        <w:ind w:left="960"/>
        <w:rPr>
          <w:rStyle w:val="Hyperlink"/>
          <w:rFonts w:hint="eastAsia"/>
          <w:sz w:val="22"/>
          <w:szCs w:val="20"/>
        </w:rPr>
      </w:pPr>
      <w:hyperlink w:anchor="_Toc163979250" w:history="1">
        <w:r>
          <w:rPr>
            <w:rStyle w:val="Hyperlink"/>
            <w:sz w:val="22"/>
            <w:szCs w:val="20"/>
          </w:rPr>
          <w:t>2.1.1</w:t>
        </w:r>
        <w:r>
          <w:rPr>
            <w:rStyle w:val="Hyperlink"/>
            <w:rFonts w:hint="eastAsia"/>
            <w:sz w:val="22"/>
            <w:szCs w:val="20"/>
          </w:rPr>
          <w:t>甘肃灵台县供水公司简介</w:t>
        </w:r>
        <w:r>
          <w:rPr>
            <w:sz w:val="22"/>
            <w:szCs w:val="20"/>
          </w:rPr>
          <w:tab/>
        </w:r>
        <w:r>
          <w:rPr>
            <w:rFonts w:hint="eastAsia"/>
            <w:sz w:val="22"/>
            <w:szCs w:val="20"/>
          </w:rPr>
          <w:t>9</w:t>
        </w:r>
      </w:hyperlink>
    </w:p>
    <w:p>
      <w:pPr>
        <w:pStyle w:val="TOC3"/>
        <w:tabs>
          <w:tab w:val="right" w:leader="dot" w:pos="8949"/>
        </w:tabs>
        <w:ind w:left="960"/>
        <w:rPr>
          <w:rFonts w:hint="eastAsia"/>
          <w:sz w:val="22"/>
          <w:szCs w:val="20"/>
        </w:rPr>
      </w:pPr>
      <w:hyperlink w:anchor="_Toc163979250" w:history="1">
        <w:r>
          <w:rPr>
            <w:rStyle w:val="Hyperlink"/>
            <w:sz w:val="22"/>
            <w:szCs w:val="20"/>
          </w:rPr>
          <w:t>2.1.</w:t>
        </w:r>
        <w:r>
          <w:rPr>
            <w:rStyle w:val="Hyperlink"/>
            <w:rFonts w:hint="eastAsia"/>
            <w:sz w:val="22"/>
            <w:szCs w:val="20"/>
          </w:rPr>
          <w:t>2甘肃灵台县供水公司组织结构图</w:t>
        </w:r>
        <w:r>
          <w:rPr>
            <w:sz w:val="22"/>
            <w:szCs w:val="20"/>
          </w:rPr>
          <w:tab/>
        </w:r>
        <w:r>
          <w:rPr>
            <w:rFonts w:hint="eastAsia"/>
            <w:sz w:val="22"/>
            <w:szCs w:val="20"/>
          </w:rPr>
          <w:t>9</w:t>
        </w:r>
      </w:hyperlink>
    </w:p>
    <w:p>
      <w:pPr>
        <w:pStyle w:val="TOC3"/>
        <w:tabs>
          <w:tab w:val="right" w:leader="dot" w:pos="8949"/>
        </w:tabs>
        <w:ind w:left="960"/>
        <w:rPr>
          <w:rFonts w:hint="eastAsia"/>
          <w:sz w:val="22"/>
          <w:szCs w:val="20"/>
        </w:rPr>
      </w:pPr>
      <w:r>
        <w:rPr>
          <w:sz w:val="22"/>
          <w:szCs w:val="20"/>
        </w:rPr>
        <w:t>2.1.</w:t>
      </w:r>
      <w:r>
        <w:rPr>
          <w:rFonts w:hint="eastAsia"/>
          <w:sz w:val="22"/>
          <w:szCs w:val="20"/>
        </w:rPr>
        <w:t>3甘肃灵台县供水公司人力资源现状</w:t>
      </w:r>
      <w:r>
        <w:rPr>
          <w:sz w:val="22"/>
          <w:szCs w:val="20"/>
        </w:rPr>
        <w:tab/>
      </w:r>
      <w:r>
        <w:rPr>
          <w:rFonts w:hint="eastAsia"/>
          <w:sz w:val="22"/>
          <w:szCs w:val="20"/>
        </w:rPr>
        <w:t>9</w:t>
      </w:r>
    </w:p>
    <w:p>
      <w:pPr>
        <w:pStyle w:val="TOC3"/>
        <w:tabs>
          <w:tab w:val="right" w:leader="dot" w:pos="8949"/>
        </w:tabs>
        <w:ind w:left="960"/>
        <w:rPr>
          <w:rFonts w:hint="eastAsia"/>
          <w:sz w:val="22"/>
          <w:szCs w:val="20"/>
        </w:rPr>
      </w:pPr>
      <w:r>
        <w:rPr>
          <w:sz w:val="22"/>
          <w:szCs w:val="20"/>
        </w:rPr>
        <w:t>2.1.</w:t>
      </w:r>
      <w:r>
        <w:rPr>
          <w:rFonts w:hint="eastAsia"/>
          <w:sz w:val="22"/>
          <w:szCs w:val="20"/>
        </w:rPr>
        <w:t>4甘肃灵台县供水公司人力资源存在的问题</w:t>
      </w:r>
      <w:r>
        <w:rPr>
          <w:sz w:val="22"/>
          <w:szCs w:val="20"/>
        </w:rPr>
        <w:tab/>
      </w:r>
      <w:r>
        <w:rPr>
          <w:rFonts w:hint="eastAsia"/>
          <w:sz w:val="22"/>
          <w:szCs w:val="20"/>
        </w:rPr>
        <w:t>10</w:t>
      </w:r>
    </w:p>
    <w:p>
      <w:pPr>
        <w:pStyle w:val="TOC2"/>
        <w:tabs>
          <w:tab w:val="right" w:leader="dot" w:pos="8949"/>
        </w:tabs>
        <w:ind w:left="480"/>
        <w:rPr>
          <w:sz w:val="20"/>
          <w:szCs w:val="22"/>
        </w:rPr>
      </w:pPr>
      <w:hyperlink w:anchor="_Toc163979251" w:history="1">
        <w:r>
          <w:rPr>
            <w:rStyle w:val="Hyperlink"/>
            <w:sz w:val="22"/>
            <w:szCs w:val="20"/>
          </w:rPr>
          <w:t>2.2</w:t>
        </w:r>
        <w:r>
          <w:rPr>
            <w:rFonts w:hint="eastAsia"/>
            <w:sz w:val="22"/>
            <w:szCs w:val="20"/>
          </w:rPr>
          <w:t>甘肃灵台县供水公司绩效考核现状</w:t>
        </w:r>
        <w:r>
          <w:rPr>
            <w:sz w:val="22"/>
            <w:szCs w:val="20"/>
          </w:rPr>
          <w:tab/>
        </w:r>
        <w:r>
          <w:rPr>
            <w:rFonts w:hint="eastAsia"/>
            <w:sz w:val="22"/>
            <w:szCs w:val="20"/>
          </w:rPr>
          <w:t>10</w:t>
        </w:r>
      </w:hyperlink>
    </w:p>
    <w:p>
      <w:pPr>
        <w:pStyle w:val="TOC3"/>
        <w:tabs>
          <w:tab w:val="right" w:leader="dot" w:pos="8949"/>
        </w:tabs>
        <w:ind w:left="960"/>
        <w:rPr>
          <w:rStyle w:val="Hyperlink"/>
          <w:rFonts w:hint="eastAsia"/>
          <w:sz w:val="22"/>
          <w:szCs w:val="20"/>
        </w:rPr>
      </w:pPr>
      <w:hyperlink w:anchor="_Toc163979252" w:history="1">
        <w:r>
          <w:rPr>
            <w:rStyle w:val="Hyperlink"/>
            <w:sz w:val="22"/>
            <w:szCs w:val="20"/>
          </w:rPr>
          <w:t>2.2.1</w:t>
        </w:r>
        <w:r>
          <w:rPr>
            <w:rStyle w:val="Hyperlink"/>
            <w:rFonts w:hint="eastAsia"/>
            <w:sz w:val="22"/>
            <w:szCs w:val="20"/>
          </w:rPr>
          <w:t xml:space="preserve"> 考核周期</w:t>
        </w:r>
        <w:r>
          <w:rPr>
            <w:sz w:val="22"/>
            <w:szCs w:val="20"/>
          </w:rPr>
          <w:tab/>
        </w:r>
        <w:r>
          <w:rPr>
            <w:rFonts w:hint="eastAsia"/>
            <w:sz w:val="22"/>
            <w:szCs w:val="20"/>
          </w:rPr>
          <w:t>10</w:t>
        </w:r>
      </w:hyperlink>
    </w:p>
    <w:p>
      <w:pPr>
        <w:pStyle w:val="TOC3"/>
        <w:tabs>
          <w:tab w:val="right" w:leader="dot" w:pos="8949"/>
        </w:tabs>
        <w:ind w:left="960"/>
        <w:rPr>
          <w:rStyle w:val="Hyperlink"/>
          <w:rFonts w:hint="eastAsia"/>
          <w:sz w:val="22"/>
          <w:szCs w:val="20"/>
        </w:rPr>
      </w:pPr>
      <w:hyperlink w:anchor="_Toc163979250" w:history="1">
        <w:r>
          <w:rPr>
            <w:rStyle w:val="Hyperlink"/>
            <w:sz w:val="22"/>
            <w:szCs w:val="20"/>
          </w:rPr>
          <w:t>2.</w:t>
        </w:r>
        <w:r>
          <w:rPr>
            <w:rStyle w:val="Hyperlink"/>
            <w:rFonts w:hint="eastAsia"/>
            <w:sz w:val="22"/>
            <w:szCs w:val="20"/>
          </w:rPr>
          <w:t>2</w:t>
        </w:r>
        <w:r>
          <w:rPr>
            <w:rStyle w:val="Hyperlink"/>
            <w:sz w:val="22"/>
            <w:szCs w:val="20"/>
          </w:rPr>
          <w:t>.</w:t>
        </w:r>
        <w:r>
          <w:rPr>
            <w:rStyle w:val="Hyperlink"/>
            <w:rFonts w:hint="eastAsia"/>
            <w:sz w:val="22"/>
            <w:szCs w:val="20"/>
          </w:rPr>
          <w:t>2 考核时间</w:t>
        </w:r>
        <w:r>
          <w:rPr>
            <w:sz w:val="22"/>
            <w:szCs w:val="20"/>
          </w:rPr>
          <w:tab/>
        </w:r>
      </w:hyperlink>
      <w:r>
        <w:rPr>
          <w:rFonts w:hint="eastAsia"/>
          <w:sz w:val="22"/>
          <w:szCs w:val="20"/>
        </w:rPr>
        <w:t>10</w:t>
      </w:r>
    </w:p>
    <w:p>
      <w:pPr>
        <w:pStyle w:val="TOC3"/>
        <w:tabs>
          <w:tab w:val="right" w:leader="dot" w:pos="8949"/>
        </w:tabs>
        <w:ind w:left="960"/>
        <w:rPr>
          <w:rStyle w:val="Hyperlink"/>
          <w:rFonts w:hint="eastAsia"/>
          <w:sz w:val="22"/>
          <w:szCs w:val="20"/>
        </w:rPr>
      </w:pPr>
      <w:hyperlink w:anchor="_Toc163979250" w:history="1">
        <w:r>
          <w:rPr>
            <w:rStyle w:val="Hyperlink"/>
            <w:sz w:val="22"/>
            <w:szCs w:val="20"/>
          </w:rPr>
          <w:t>2.</w:t>
        </w:r>
        <w:r>
          <w:rPr>
            <w:rStyle w:val="Hyperlink"/>
            <w:rFonts w:hint="eastAsia"/>
            <w:sz w:val="22"/>
            <w:szCs w:val="20"/>
          </w:rPr>
          <w:t>2</w:t>
        </w:r>
        <w:r>
          <w:rPr>
            <w:rStyle w:val="Hyperlink"/>
            <w:sz w:val="22"/>
            <w:szCs w:val="20"/>
          </w:rPr>
          <w:t>.</w:t>
        </w:r>
        <w:r>
          <w:rPr>
            <w:rStyle w:val="Hyperlink"/>
            <w:rFonts w:hint="eastAsia"/>
            <w:sz w:val="22"/>
            <w:szCs w:val="20"/>
          </w:rPr>
          <w:t>3 考核主体</w:t>
        </w:r>
        <w:r>
          <w:rPr>
            <w:sz w:val="22"/>
            <w:szCs w:val="20"/>
          </w:rPr>
          <w:tab/>
        </w:r>
        <w:r>
          <w:rPr>
            <w:rFonts w:hint="eastAsia"/>
            <w:sz w:val="22"/>
            <w:szCs w:val="20"/>
          </w:rPr>
          <w:t>10</w:t>
        </w:r>
      </w:hyperlink>
    </w:p>
    <w:p>
      <w:pPr>
        <w:pStyle w:val="TOC3"/>
        <w:tabs>
          <w:tab w:val="right" w:leader="dot" w:pos="8949"/>
        </w:tabs>
        <w:ind w:left="960"/>
        <w:rPr>
          <w:rStyle w:val="Hyperlink"/>
          <w:rFonts w:hint="eastAsia"/>
          <w:sz w:val="22"/>
          <w:szCs w:val="20"/>
        </w:rPr>
      </w:pPr>
      <w:hyperlink w:anchor="_Toc163979250" w:history="1">
        <w:r>
          <w:rPr>
            <w:rStyle w:val="Hyperlink"/>
            <w:sz w:val="22"/>
            <w:szCs w:val="20"/>
          </w:rPr>
          <w:t>2.</w:t>
        </w:r>
        <w:r>
          <w:rPr>
            <w:rStyle w:val="Hyperlink"/>
            <w:rFonts w:hint="eastAsia"/>
            <w:sz w:val="22"/>
            <w:szCs w:val="20"/>
          </w:rPr>
          <w:t>2</w:t>
        </w:r>
        <w:r>
          <w:rPr>
            <w:rStyle w:val="Hyperlink"/>
            <w:sz w:val="22"/>
            <w:szCs w:val="20"/>
          </w:rPr>
          <w:t>.</w:t>
        </w:r>
        <w:r>
          <w:rPr>
            <w:rStyle w:val="Hyperlink"/>
            <w:rFonts w:hint="eastAsia"/>
            <w:sz w:val="22"/>
            <w:szCs w:val="20"/>
          </w:rPr>
          <w:t>4 考核指标</w:t>
        </w:r>
        <w:r>
          <w:rPr>
            <w:sz w:val="22"/>
            <w:szCs w:val="20"/>
          </w:rPr>
          <w:tab/>
        </w:r>
        <w:r>
          <w:rPr>
            <w:rFonts w:hint="eastAsia"/>
            <w:sz w:val="22"/>
            <w:szCs w:val="20"/>
          </w:rPr>
          <w:t>11</w:t>
        </w:r>
      </w:hyperlink>
    </w:p>
    <w:p>
      <w:pPr>
        <w:pStyle w:val="TOC3"/>
        <w:tabs>
          <w:tab w:val="right" w:leader="dot" w:pos="8949"/>
        </w:tabs>
        <w:ind w:left="960"/>
        <w:rPr>
          <w:rFonts w:hint="eastAsia"/>
          <w:color w:val="0000FF"/>
          <w:sz w:val="22"/>
          <w:szCs w:val="20"/>
          <w:u w:val="single"/>
        </w:rPr>
      </w:pPr>
      <w:hyperlink w:anchor="_Toc163979250" w:history="1">
        <w:r>
          <w:rPr>
            <w:rStyle w:val="Hyperlink"/>
            <w:sz w:val="22"/>
            <w:szCs w:val="20"/>
          </w:rPr>
          <w:t>2.</w:t>
        </w:r>
        <w:r>
          <w:rPr>
            <w:rStyle w:val="Hyperlink"/>
            <w:rFonts w:hint="eastAsia"/>
            <w:sz w:val="22"/>
            <w:szCs w:val="20"/>
          </w:rPr>
          <w:t>2</w:t>
        </w:r>
        <w:r>
          <w:rPr>
            <w:rStyle w:val="Hyperlink"/>
            <w:sz w:val="22"/>
            <w:szCs w:val="20"/>
          </w:rPr>
          <w:t>.</w:t>
        </w:r>
        <w:r>
          <w:rPr>
            <w:rStyle w:val="Hyperlink"/>
            <w:rFonts w:hint="eastAsia"/>
            <w:sz w:val="22"/>
            <w:szCs w:val="20"/>
          </w:rPr>
          <w:t>5 考核结果的使用</w:t>
        </w:r>
        <w:r>
          <w:rPr>
            <w:sz w:val="22"/>
            <w:szCs w:val="20"/>
          </w:rPr>
          <w:tab/>
        </w:r>
        <w:r>
          <w:rPr>
            <w:rFonts w:hint="eastAsia"/>
            <w:sz w:val="22"/>
            <w:szCs w:val="20"/>
          </w:rPr>
          <w:t>12</w:t>
        </w:r>
      </w:hyperlink>
    </w:p>
    <w:p>
      <w:pPr>
        <w:pStyle w:val="TOC1"/>
        <w:tabs>
          <w:tab w:val="right" w:leader="dot" w:pos="8949"/>
        </w:tabs>
        <w:rPr>
          <w:sz w:val="20"/>
          <w:szCs w:val="22"/>
        </w:rPr>
      </w:pPr>
      <w:hyperlink w:anchor="_Toc163979253" w:history="1">
        <w:r>
          <w:rPr>
            <w:rStyle w:val="Hyperlink"/>
            <w:sz w:val="22"/>
            <w:szCs w:val="20"/>
          </w:rPr>
          <w:t>3</w:t>
        </w:r>
        <w:r>
          <w:rPr>
            <w:rStyle w:val="Hyperlink"/>
            <w:rFonts w:hint="eastAsia"/>
            <w:sz w:val="22"/>
            <w:szCs w:val="20"/>
          </w:rPr>
          <w:t xml:space="preserve"> 甘肃灵台县供水公司员工绩效管理目前存在的问题</w:t>
        </w:r>
        <w:r>
          <w:rPr>
            <w:sz w:val="22"/>
            <w:szCs w:val="20"/>
          </w:rPr>
          <w:tab/>
        </w:r>
        <w:r>
          <w:rPr>
            <w:rFonts w:hint="eastAsia"/>
            <w:sz w:val="22"/>
            <w:szCs w:val="20"/>
          </w:rPr>
          <w:t>13</w:t>
        </w:r>
      </w:hyperlink>
    </w:p>
    <w:p>
      <w:pPr>
        <w:pStyle w:val="TOC2"/>
        <w:tabs>
          <w:tab w:val="right" w:leader="dot" w:pos="8949"/>
        </w:tabs>
        <w:ind w:left="480"/>
        <w:rPr>
          <w:sz w:val="20"/>
          <w:szCs w:val="22"/>
        </w:rPr>
      </w:pPr>
      <w:hyperlink w:anchor="_Toc163979254" w:history="1">
        <w:r>
          <w:rPr>
            <w:rStyle w:val="Hyperlink"/>
            <w:sz w:val="22"/>
            <w:szCs w:val="20"/>
          </w:rPr>
          <w:t>3.1</w:t>
        </w:r>
        <w:r>
          <w:rPr>
            <w:rStyle w:val="Hyperlink"/>
            <w:rFonts w:hint="eastAsia"/>
            <w:sz w:val="22"/>
            <w:szCs w:val="20"/>
          </w:rPr>
          <w:t xml:space="preserve"> 绩效考核受主观因素较大</w:t>
        </w:r>
        <w:r>
          <w:rPr>
            <w:sz w:val="22"/>
            <w:szCs w:val="20"/>
          </w:rPr>
          <w:tab/>
        </w:r>
        <w:r>
          <w:rPr>
            <w:rFonts w:hint="eastAsia"/>
            <w:sz w:val="22"/>
            <w:szCs w:val="20"/>
          </w:rPr>
          <w:t>13</w:t>
        </w:r>
      </w:hyperlink>
    </w:p>
    <w:p>
      <w:pPr>
        <w:pStyle w:val="TOC2"/>
        <w:tabs>
          <w:tab w:val="right" w:leader="dot" w:pos="8949"/>
        </w:tabs>
        <w:ind w:left="480"/>
        <w:rPr>
          <w:sz w:val="20"/>
          <w:szCs w:val="22"/>
        </w:rPr>
      </w:pPr>
      <w:hyperlink w:anchor="_Toc163979254" w:history="1">
        <w:r>
          <w:rPr>
            <w:rStyle w:val="Hyperlink"/>
            <w:sz w:val="22"/>
            <w:szCs w:val="20"/>
          </w:rPr>
          <w:t>3.</w:t>
        </w:r>
        <w:r>
          <w:rPr>
            <w:rStyle w:val="Hyperlink"/>
            <w:rFonts w:hint="eastAsia"/>
            <w:sz w:val="22"/>
            <w:szCs w:val="20"/>
          </w:rPr>
          <w:t>2考核指标体系不全</w:t>
        </w:r>
        <w:r>
          <w:rPr>
            <w:sz w:val="22"/>
            <w:szCs w:val="20"/>
          </w:rPr>
          <w:tab/>
        </w:r>
        <w:r>
          <w:rPr>
            <w:rFonts w:hint="eastAsia"/>
            <w:sz w:val="22"/>
            <w:szCs w:val="20"/>
          </w:rPr>
          <w:t>13</w:t>
        </w:r>
      </w:hyperlink>
    </w:p>
    <w:p>
      <w:pPr>
        <w:pStyle w:val="TOC2"/>
        <w:tabs>
          <w:tab w:val="right" w:leader="dot" w:pos="8949"/>
        </w:tabs>
        <w:ind w:left="480"/>
        <w:rPr>
          <w:sz w:val="20"/>
          <w:szCs w:val="22"/>
        </w:rPr>
      </w:pPr>
      <w:hyperlink w:anchor="_Toc163979254" w:history="1">
        <w:r>
          <w:rPr>
            <w:rStyle w:val="Hyperlink"/>
            <w:sz w:val="22"/>
            <w:szCs w:val="20"/>
          </w:rPr>
          <w:t>3.</w:t>
        </w:r>
        <w:r>
          <w:rPr>
            <w:rStyle w:val="Hyperlink"/>
            <w:rFonts w:hint="eastAsia"/>
            <w:sz w:val="22"/>
            <w:szCs w:val="20"/>
          </w:rPr>
          <w:t>3 绩效考核反馈通道不畅</w:t>
        </w:r>
        <w:r>
          <w:rPr>
            <w:sz w:val="22"/>
            <w:szCs w:val="20"/>
          </w:rPr>
          <w:tab/>
        </w:r>
        <w:r>
          <w:rPr>
            <w:rFonts w:hint="eastAsia"/>
            <w:sz w:val="22"/>
            <w:szCs w:val="20"/>
          </w:rPr>
          <w:t>13</w:t>
        </w:r>
      </w:hyperlink>
    </w:p>
    <w:p>
      <w:pPr>
        <w:pStyle w:val="TOC2"/>
        <w:tabs>
          <w:tab w:val="right" w:leader="dot" w:pos="8949"/>
        </w:tabs>
        <w:ind w:left="480"/>
        <w:rPr>
          <w:sz w:val="20"/>
          <w:szCs w:val="22"/>
        </w:rPr>
      </w:pPr>
      <w:hyperlink w:anchor="_Toc163979254" w:history="1">
        <w:r>
          <w:rPr>
            <w:rStyle w:val="Hyperlink"/>
            <w:sz w:val="22"/>
            <w:szCs w:val="20"/>
          </w:rPr>
          <w:t>3.</w:t>
        </w:r>
        <w:r>
          <w:rPr>
            <w:rStyle w:val="Hyperlink"/>
            <w:rFonts w:hint="eastAsia"/>
            <w:sz w:val="22"/>
            <w:szCs w:val="20"/>
          </w:rPr>
          <w:t>4 考核流程不合理</w:t>
        </w:r>
        <w:r>
          <w:rPr>
            <w:sz w:val="22"/>
            <w:szCs w:val="20"/>
          </w:rPr>
          <w:tab/>
        </w:r>
        <w:r>
          <w:rPr>
            <w:rFonts w:hint="eastAsia"/>
            <w:sz w:val="22"/>
            <w:szCs w:val="20"/>
          </w:rPr>
          <w:t>13</w:t>
        </w:r>
      </w:hyperlink>
    </w:p>
    <w:p>
      <w:pPr>
        <w:pStyle w:val="TOC1"/>
        <w:tabs>
          <w:tab w:val="right" w:leader="dot" w:pos="8949"/>
        </w:tabs>
        <w:rPr>
          <w:sz w:val="20"/>
          <w:szCs w:val="22"/>
        </w:rPr>
      </w:pPr>
      <w:hyperlink w:anchor="_Toc163979256" w:history="1">
        <w:r>
          <w:rPr>
            <w:rStyle w:val="Hyperlink"/>
            <w:sz w:val="22"/>
            <w:szCs w:val="20"/>
          </w:rPr>
          <w:t xml:space="preserve">4 </w:t>
        </w:r>
        <w:r>
          <w:rPr>
            <w:rStyle w:val="Hyperlink"/>
            <w:rFonts w:hint="eastAsia"/>
            <w:sz w:val="22"/>
            <w:szCs w:val="20"/>
          </w:rPr>
          <w:t>甘肃灵台县供水公司员工绩效管理优化策略</w:t>
        </w:r>
        <w:r>
          <w:rPr>
            <w:sz w:val="22"/>
            <w:szCs w:val="20"/>
          </w:rPr>
          <w:tab/>
        </w:r>
        <w:r>
          <w:rPr>
            <w:rFonts w:hint="eastAsia"/>
            <w:sz w:val="22"/>
            <w:szCs w:val="20"/>
          </w:rPr>
          <w:t>15</w:t>
        </w:r>
      </w:hyperlink>
    </w:p>
    <w:p>
      <w:pPr>
        <w:pStyle w:val="TOC2"/>
        <w:tabs>
          <w:tab w:val="right" w:leader="dot" w:pos="8949"/>
        </w:tabs>
        <w:ind w:left="480"/>
        <w:rPr>
          <w:sz w:val="20"/>
          <w:szCs w:val="22"/>
        </w:rPr>
      </w:pPr>
      <w:hyperlink w:anchor="_Toc163979257" w:history="1">
        <w:r>
          <w:rPr>
            <w:rStyle w:val="Hyperlink"/>
            <w:sz w:val="22"/>
            <w:szCs w:val="20"/>
          </w:rPr>
          <w:t>4.1</w:t>
        </w:r>
        <w:r>
          <w:rPr>
            <w:rStyle w:val="Hyperlink"/>
            <w:rFonts w:hint="eastAsia"/>
            <w:sz w:val="22"/>
            <w:szCs w:val="20"/>
          </w:rPr>
          <w:t xml:space="preserve"> 绩效考核体系优化总体思路</w:t>
        </w:r>
        <w:r>
          <w:rPr>
            <w:sz w:val="22"/>
            <w:szCs w:val="20"/>
          </w:rPr>
          <w:tab/>
        </w:r>
        <w:r>
          <w:rPr>
            <w:rFonts w:hint="eastAsia"/>
            <w:sz w:val="22"/>
            <w:szCs w:val="20"/>
          </w:rPr>
          <w:t>15</w:t>
        </w:r>
      </w:hyperlink>
    </w:p>
    <w:p>
      <w:pPr>
        <w:pStyle w:val="TOC3"/>
        <w:tabs>
          <w:tab w:val="right" w:leader="dot" w:pos="8949"/>
        </w:tabs>
        <w:ind w:left="960"/>
        <w:rPr>
          <w:sz w:val="20"/>
          <w:szCs w:val="22"/>
        </w:rPr>
      </w:pPr>
      <w:hyperlink w:anchor="_Toc163979258" w:history="1">
        <w:r>
          <w:rPr>
            <w:rStyle w:val="Hyperlink"/>
            <w:sz w:val="22"/>
            <w:szCs w:val="20"/>
          </w:rPr>
          <w:t>4.1.1</w:t>
        </w:r>
        <w:r>
          <w:rPr>
            <w:rStyle w:val="Hyperlink"/>
            <w:rFonts w:hint="eastAsia"/>
            <w:sz w:val="22"/>
            <w:szCs w:val="20"/>
          </w:rPr>
          <w:t xml:space="preserve"> 绩效考核优化设计目标</w:t>
        </w:r>
        <w:r>
          <w:rPr>
            <w:sz w:val="22"/>
            <w:szCs w:val="20"/>
          </w:rPr>
          <w:tab/>
        </w:r>
        <w:r>
          <w:rPr>
            <w:rFonts w:hint="eastAsia"/>
            <w:sz w:val="22"/>
            <w:szCs w:val="20"/>
          </w:rPr>
          <w:t>15</w:t>
        </w:r>
      </w:hyperlink>
    </w:p>
    <w:p>
      <w:pPr>
        <w:pStyle w:val="TOC3"/>
        <w:tabs>
          <w:tab w:val="right" w:leader="dot" w:pos="8949"/>
        </w:tabs>
        <w:ind w:left="960"/>
        <w:rPr>
          <w:sz w:val="20"/>
          <w:szCs w:val="22"/>
        </w:rPr>
      </w:pPr>
      <w:hyperlink w:anchor="_Toc163979258" w:history="1">
        <w:r>
          <w:rPr>
            <w:rStyle w:val="Hyperlink"/>
            <w:sz w:val="22"/>
            <w:szCs w:val="20"/>
          </w:rPr>
          <w:t>4.1.</w:t>
        </w:r>
        <w:r>
          <w:rPr>
            <w:rStyle w:val="Hyperlink"/>
            <w:rFonts w:hint="eastAsia"/>
            <w:sz w:val="22"/>
            <w:szCs w:val="20"/>
          </w:rPr>
          <w:t>2 绩效考核设计原则</w:t>
        </w:r>
        <w:r>
          <w:rPr>
            <w:sz w:val="22"/>
            <w:szCs w:val="20"/>
          </w:rPr>
          <w:tab/>
        </w:r>
        <w:r>
          <w:rPr>
            <w:rFonts w:hint="eastAsia"/>
            <w:sz w:val="22"/>
            <w:szCs w:val="20"/>
          </w:rPr>
          <w:t>15</w:t>
        </w:r>
      </w:hyperlink>
    </w:p>
    <w:p>
      <w:pPr>
        <w:pStyle w:val="TOC3"/>
        <w:tabs>
          <w:tab w:val="right" w:leader="dot" w:pos="8949"/>
        </w:tabs>
        <w:ind w:left="960"/>
        <w:rPr>
          <w:sz w:val="20"/>
          <w:szCs w:val="22"/>
        </w:rPr>
      </w:pPr>
      <w:hyperlink w:anchor="_Toc163979258" w:history="1">
        <w:r>
          <w:rPr>
            <w:rStyle w:val="Hyperlink"/>
            <w:sz w:val="22"/>
            <w:szCs w:val="20"/>
          </w:rPr>
          <w:t>4.1.</w:t>
        </w:r>
        <w:r>
          <w:rPr>
            <w:rStyle w:val="Hyperlink"/>
            <w:rFonts w:hint="eastAsia"/>
            <w:sz w:val="22"/>
            <w:szCs w:val="20"/>
          </w:rPr>
          <w:t>3 绩效考核设计思路</w:t>
        </w:r>
        <w:r>
          <w:rPr>
            <w:sz w:val="22"/>
            <w:szCs w:val="20"/>
          </w:rPr>
          <w:tab/>
        </w:r>
        <w:r>
          <w:rPr>
            <w:rFonts w:hint="eastAsia"/>
            <w:sz w:val="22"/>
            <w:szCs w:val="20"/>
          </w:rPr>
          <w:t>16</w:t>
        </w:r>
      </w:hyperlink>
    </w:p>
    <w:p>
      <w:pPr>
        <w:pStyle w:val="TOC2"/>
        <w:tabs>
          <w:tab w:val="right" w:leader="dot" w:pos="8949"/>
        </w:tabs>
        <w:ind w:left="480"/>
        <w:rPr>
          <w:sz w:val="20"/>
          <w:szCs w:val="22"/>
        </w:rPr>
      </w:pPr>
      <w:hyperlink w:anchor="_Toc163979257" w:history="1">
        <w:r>
          <w:rPr>
            <w:rStyle w:val="Hyperlink"/>
            <w:sz w:val="22"/>
            <w:szCs w:val="20"/>
          </w:rPr>
          <w:t>4.</w:t>
        </w:r>
        <w:r>
          <w:rPr>
            <w:rStyle w:val="Hyperlink"/>
            <w:rFonts w:hint="eastAsia"/>
            <w:sz w:val="22"/>
            <w:szCs w:val="20"/>
          </w:rPr>
          <w:t>2 甘肃灵台县供水公司岗位职责</w:t>
        </w:r>
        <w:r>
          <w:rPr>
            <w:sz w:val="22"/>
            <w:szCs w:val="20"/>
          </w:rPr>
          <w:tab/>
        </w:r>
        <w:r>
          <w:rPr>
            <w:rFonts w:hint="eastAsia"/>
            <w:sz w:val="22"/>
            <w:szCs w:val="20"/>
          </w:rPr>
          <w:t>16</w:t>
        </w:r>
      </w:hyperlink>
    </w:p>
    <w:p>
      <w:pPr>
        <w:pStyle w:val="TOC2"/>
        <w:tabs>
          <w:tab w:val="right" w:leader="dot" w:pos="8949"/>
        </w:tabs>
        <w:ind w:left="480"/>
        <w:rPr>
          <w:sz w:val="20"/>
          <w:szCs w:val="22"/>
        </w:rPr>
      </w:pPr>
      <w:hyperlink w:anchor="_Toc163979257" w:history="1">
        <w:r>
          <w:rPr>
            <w:rStyle w:val="Hyperlink"/>
            <w:sz w:val="22"/>
            <w:szCs w:val="20"/>
          </w:rPr>
          <w:t>4.</w:t>
        </w:r>
        <w:r>
          <w:rPr>
            <w:rStyle w:val="Hyperlink"/>
            <w:rFonts w:hint="eastAsia"/>
            <w:sz w:val="22"/>
            <w:szCs w:val="20"/>
          </w:rPr>
          <w:t>3 绩效考核</w:t>
        </w:r>
        <w:r>
          <w:rPr>
            <w:sz w:val="22"/>
            <w:szCs w:val="20"/>
          </w:rPr>
          <w:tab/>
        </w:r>
        <w:r>
          <w:rPr>
            <w:rFonts w:hint="eastAsia"/>
            <w:sz w:val="22"/>
            <w:szCs w:val="20"/>
          </w:rPr>
          <w:t>21</w:t>
        </w:r>
      </w:hyperlink>
    </w:p>
    <w:p>
      <w:pPr>
        <w:pStyle w:val="TOC3"/>
        <w:tabs>
          <w:tab w:val="right" w:leader="dot" w:pos="8949"/>
        </w:tabs>
        <w:ind w:left="960"/>
        <w:rPr>
          <w:sz w:val="20"/>
          <w:szCs w:val="22"/>
        </w:rPr>
      </w:pPr>
      <w:hyperlink w:anchor="_Toc163979258" w:history="1">
        <w:r>
          <w:rPr>
            <w:rStyle w:val="Hyperlink"/>
            <w:sz w:val="22"/>
            <w:szCs w:val="20"/>
          </w:rPr>
          <w:t>4.</w:t>
        </w:r>
        <w:r>
          <w:rPr>
            <w:rStyle w:val="Hyperlink"/>
            <w:rFonts w:hint="eastAsia"/>
            <w:sz w:val="22"/>
            <w:szCs w:val="20"/>
          </w:rPr>
          <w:t>3</w:t>
        </w:r>
        <w:r>
          <w:rPr>
            <w:rStyle w:val="Hyperlink"/>
            <w:sz w:val="22"/>
            <w:szCs w:val="20"/>
          </w:rPr>
          <w:t>.</w:t>
        </w:r>
        <w:r>
          <w:rPr>
            <w:rStyle w:val="Hyperlink"/>
            <w:rFonts w:hint="eastAsia"/>
            <w:sz w:val="22"/>
            <w:szCs w:val="20"/>
          </w:rPr>
          <w:t>1 绩效考核评分标准</w:t>
        </w:r>
        <w:r>
          <w:rPr>
            <w:sz w:val="22"/>
            <w:szCs w:val="20"/>
          </w:rPr>
          <w:tab/>
        </w:r>
        <w:r>
          <w:rPr>
            <w:rFonts w:hint="eastAsia"/>
            <w:sz w:val="22"/>
            <w:szCs w:val="20"/>
          </w:rPr>
          <w:t>21</w:t>
        </w:r>
      </w:hyperlink>
    </w:p>
    <w:p>
      <w:pPr>
        <w:pStyle w:val="TOC3"/>
        <w:tabs>
          <w:tab w:val="right" w:leader="dot" w:pos="8949"/>
        </w:tabs>
        <w:ind w:left="960"/>
        <w:rPr>
          <w:sz w:val="20"/>
          <w:szCs w:val="22"/>
        </w:rPr>
      </w:pPr>
      <w:hyperlink w:anchor="_Toc163979258" w:history="1">
        <w:r>
          <w:rPr>
            <w:rStyle w:val="Hyperlink"/>
            <w:sz w:val="22"/>
            <w:szCs w:val="20"/>
          </w:rPr>
          <w:t>4.</w:t>
        </w:r>
        <w:r>
          <w:rPr>
            <w:rStyle w:val="Hyperlink"/>
            <w:rFonts w:hint="eastAsia"/>
            <w:sz w:val="22"/>
            <w:szCs w:val="20"/>
          </w:rPr>
          <w:t>3</w:t>
        </w:r>
        <w:r>
          <w:rPr>
            <w:rStyle w:val="Hyperlink"/>
            <w:sz w:val="22"/>
            <w:szCs w:val="20"/>
          </w:rPr>
          <w:t>.</w:t>
        </w:r>
        <w:r>
          <w:rPr>
            <w:rStyle w:val="Hyperlink"/>
            <w:rFonts w:hint="eastAsia"/>
            <w:sz w:val="22"/>
            <w:szCs w:val="20"/>
          </w:rPr>
          <w:t>2 职责范围</w:t>
        </w:r>
        <w:r>
          <w:rPr>
            <w:sz w:val="22"/>
            <w:szCs w:val="20"/>
          </w:rPr>
          <w:tab/>
        </w:r>
        <w:r>
          <w:rPr>
            <w:rFonts w:hint="eastAsia"/>
            <w:sz w:val="22"/>
            <w:szCs w:val="20"/>
          </w:rPr>
          <w:t>30</w:t>
        </w:r>
      </w:hyperlink>
    </w:p>
    <w:p>
      <w:pPr>
        <w:pStyle w:val="TOC3"/>
        <w:tabs>
          <w:tab w:val="right" w:leader="dot" w:pos="8949"/>
        </w:tabs>
        <w:ind w:left="960"/>
        <w:rPr>
          <w:sz w:val="20"/>
          <w:szCs w:val="22"/>
        </w:rPr>
      </w:pPr>
      <w:hyperlink w:anchor="_Toc163979258" w:history="1">
        <w:r>
          <w:rPr>
            <w:rStyle w:val="Hyperlink"/>
            <w:sz w:val="22"/>
            <w:szCs w:val="20"/>
          </w:rPr>
          <w:t>4.</w:t>
        </w:r>
        <w:r>
          <w:rPr>
            <w:rStyle w:val="Hyperlink"/>
            <w:rFonts w:hint="eastAsia"/>
            <w:sz w:val="22"/>
            <w:szCs w:val="20"/>
          </w:rPr>
          <w:t>3</w:t>
        </w:r>
        <w:r>
          <w:rPr>
            <w:rStyle w:val="Hyperlink"/>
            <w:sz w:val="22"/>
            <w:szCs w:val="20"/>
          </w:rPr>
          <w:t>.</w:t>
        </w:r>
        <w:r>
          <w:rPr>
            <w:rStyle w:val="Hyperlink"/>
            <w:rFonts w:hint="eastAsia"/>
            <w:sz w:val="22"/>
            <w:szCs w:val="20"/>
          </w:rPr>
          <w:t>3 考核内容</w:t>
        </w:r>
        <w:r>
          <w:rPr>
            <w:sz w:val="22"/>
            <w:szCs w:val="20"/>
          </w:rPr>
          <w:tab/>
        </w:r>
        <w:r>
          <w:rPr>
            <w:rFonts w:hint="eastAsia"/>
            <w:sz w:val="22"/>
            <w:szCs w:val="20"/>
          </w:rPr>
          <w:t>30</w:t>
        </w:r>
      </w:hyperlink>
    </w:p>
    <w:p>
      <w:pPr>
        <w:pStyle w:val="TOC3"/>
        <w:tabs>
          <w:tab w:val="right" w:leader="dot" w:pos="8949"/>
        </w:tabs>
        <w:ind w:left="960"/>
        <w:rPr>
          <w:sz w:val="20"/>
          <w:szCs w:val="22"/>
        </w:rPr>
      </w:pPr>
      <w:hyperlink w:anchor="_Toc163979258" w:history="1">
        <w:r>
          <w:rPr>
            <w:rStyle w:val="Hyperlink"/>
            <w:sz w:val="22"/>
            <w:szCs w:val="20"/>
          </w:rPr>
          <w:t>4.</w:t>
        </w:r>
        <w:r>
          <w:rPr>
            <w:rStyle w:val="Hyperlink"/>
            <w:rFonts w:hint="eastAsia"/>
            <w:sz w:val="22"/>
            <w:szCs w:val="20"/>
          </w:rPr>
          <w:t>3</w:t>
        </w:r>
        <w:r>
          <w:rPr>
            <w:rStyle w:val="Hyperlink"/>
            <w:sz w:val="22"/>
            <w:szCs w:val="20"/>
          </w:rPr>
          <w:t>.</w:t>
        </w:r>
        <w:r>
          <w:rPr>
            <w:rStyle w:val="Hyperlink"/>
            <w:rFonts w:hint="eastAsia"/>
            <w:sz w:val="22"/>
            <w:szCs w:val="20"/>
          </w:rPr>
          <w:t>4 考核方式</w:t>
        </w:r>
        <w:r>
          <w:rPr>
            <w:sz w:val="22"/>
            <w:szCs w:val="20"/>
          </w:rPr>
          <w:tab/>
        </w:r>
        <w:r>
          <w:rPr>
            <w:rFonts w:hint="eastAsia"/>
            <w:sz w:val="22"/>
            <w:szCs w:val="20"/>
          </w:rPr>
          <w:t>30</w:t>
        </w:r>
      </w:hyperlink>
      <w:r>
        <w:rPr>
          <w:sz w:val="20"/>
          <w:szCs w:val="22"/>
        </w:rPr>
        <w:br/>
      </w:r>
      <w:r>
        <w:rPr>
          <w:sz w:val="20"/>
          <w:szCs w:val="22"/>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https://d.book118.com/758077121024006031</w:t>
        </w:r>
      </w:hyperlink>
    </w:p>
    <w:p>
      <w:pPr>
        <w:pStyle w:val="TOC3"/>
        <w:tabs>
          <w:tab w:val="right" w:leader="dot" w:pos="8949"/>
        </w:tabs>
        <w:ind w:left="960"/>
        <w:rPr>
          <w:sz w:val="20"/>
          <w:szCs w:val="22"/>
        </w:rPr>
      </w:pPr>
    </w:p>
    <w:sectPr>
      <w:headerReference w:type="even" r:id="rId9"/>
      <w:headerReference w:type="default" r:id="rId10"/>
      <w:footerReference w:type="even" r:id="rId11"/>
      <w:footerReference w:type="default" r:id="rId12"/>
      <w:type w:val="nextPage"/>
      <w:pgSz w:w="11906" w:h="16838"/>
      <w:pgMar w:top="1361" w:right="1797" w:bottom="1361" w:left="1797" w:header="851" w:footer="992" w:gutter="0"/>
      <w:pgNumType w:start="2"/>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0AFF" w:usb1="40007843" w:usb2="00000001" w:usb3="00000000" w:csb0="400001BF" w:csb1="DFF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firstLineChars="0"/>
      <w:rPr>
        <w:rFonts w:hint="eastAsia"/>
      </w:rPr>
    </w:pPr>
    <w:r>
      <w:pict>
        <v:shapetype id="_x0000_t202" coordsize="21600,21600" o:spt="202" path="m,l,21600r21600,l21600,xe">
          <v:stroke joinstyle="miter"/>
          <v:path gradientshapeok="t" o:connecttype="rect"/>
        </v:shapetype>
        <v:shape id="文本框 39"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rPr>
        <w:rStyle w:val="PageNumber"/>
      </w:rPr>
    </w:pPr>
    <w:r>
      <w:pict>
        <v:shapetype id="_x0000_t202" coordsize="21600,21600" o:spt="202" path="m,l,21600r21600,l21600,xe">
          <v:stroke joinstyle="miter"/>
          <v:path gradientshapeok="t" o:connecttype="rect"/>
        </v:shapetype>
        <v:shape id="文本框 41"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w10:wrap anchorx="margin"/>
        </v:shape>
      </w:pict>
    </w:r>
  </w:p>
  <w:p>
    <w:pPr>
      <w:pStyle w:val="Footer"/>
      <w:tabs>
        <w:tab w:val="center" w:pos="4153"/>
        <w:tab w:val="right" w:pos="8306"/>
      </w:tabs>
      <w:ind w:right="360" w:firstLine="360" w:firstLineChars="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firstLineChars="0"/>
      <w:rPr>
        <w:rFonts w:hint="eastAsia"/>
      </w:rPr>
    </w:pPr>
    <w:r>
      <w:pict>
        <v:shapetype id="_x0000_t202" coordsize="21600,21600" o:spt="202" path="m,l,21600r21600,l21600,xe">
          <v:stroke joinstyle="miter"/>
          <v:path gradientshapeok="t" o:connecttype="rect"/>
        </v:shapetype>
        <v:shape id="文本框 39"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rPr>
        <w:rStyle w:val="PageNumber"/>
      </w:rPr>
    </w:pPr>
    <w:r>
      <w:pict>
        <v:shapetype id="_x0000_t202" coordsize="21600,21600" o:spt="202" path="m,l,21600r21600,l21600,xe">
          <v:stroke joinstyle="miter"/>
          <v:path gradientshapeok="t" o:connecttype="rect"/>
        </v:shapetype>
        <v:shape id="文本框 41" o:spid="_x0000_s2052"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w10:wrap anchorx="margin"/>
        </v:shape>
      </w:pict>
    </w:r>
  </w:p>
  <w:p>
    <w:pPr>
      <w:pStyle w:val="Footer"/>
      <w:tabs>
        <w:tab w:val="center" w:pos="4153"/>
        <w:tab w:val="right" w:pos="8306"/>
      </w:tabs>
      <w:ind w:right="360" w:firstLine="360" w:firstLineChars="0"/>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攻读学位所取得的研究成果</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hint="eastAsia"/>
      </w:rPr>
      <w:t>攻读学位所取得的研究成果</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1"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3">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4">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evenAndOddHeaders/>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063B9"/>
    <w:rsid w:val="00016584"/>
    <w:rsid w:val="00017D34"/>
    <w:rsid w:val="000259F6"/>
    <w:rsid w:val="00034BFF"/>
    <w:rsid w:val="0003533F"/>
    <w:rsid w:val="00050FBD"/>
    <w:rsid w:val="000704D5"/>
    <w:rsid w:val="0007424A"/>
    <w:rsid w:val="0007462C"/>
    <w:rsid w:val="000755E8"/>
    <w:rsid w:val="0008676E"/>
    <w:rsid w:val="0009745B"/>
    <w:rsid w:val="000A1A05"/>
    <w:rsid w:val="000C3234"/>
    <w:rsid w:val="000C7F4F"/>
    <w:rsid w:val="000D517C"/>
    <w:rsid w:val="000D5775"/>
    <w:rsid w:val="000E4A4B"/>
    <w:rsid w:val="000E53BC"/>
    <w:rsid w:val="0010351C"/>
    <w:rsid w:val="0010799D"/>
    <w:rsid w:val="00111791"/>
    <w:rsid w:val="00132A81"/>
    <w:rsid w:val="00135B95"/>
    <w:rsid w:val="001600E3"/>
    <w:rsid w:val="00162C56"/>
    <w:rsid w:val="0016632A"/>
    <w:rsid w:val="001A4A17"/>
    <w:rsid w:val="001B1556"/>
    <w:rsid w:val="001B6B34"/>
    <w:rsid w:val="001B7612"/>
    <w:rsid w:val="001C1EF9"/>
    <w:rsid w:val="001C32C0"/>
    <w:rsid w:val="001C5988"/>
    <w:rsid w:val="001D55BA"/>
    <w:rsid w:val="001D60C6"/>
    <w:rsid w:val="001E3C06"/>
    <w:rsid w:val="001F2ECC"/>
    <w:rsid w:val="00205F26"/>
    <w:rsid w:val="00206E42"/>
    <w:rsid w:val="0021202A"/>
    <w:rsid w:val="00213940"/>
    <w:rsid w:val="0021716F"/>
    <w:rsid w:val="00257885"/>
    <w:rsid w:val="00270FB9"/>
    <w:rsid w:val="00271BEC"/>
    <w:rsid w:val="0027329F"/>
    <w:rsid w:val="00275601"/>
    <w:rsid w:val="00281D91"/>
    <w:rsid w:val="002856DB"/>
    <w:rsid w:val="0029392E"/>
    <w:rsid w:val="002A07F2"/>
    <w:rsid w:val="002C038F"/>
    <w:rsid w:val="002C576C"/>
    <w:rsid w:val="002E235F"/>
    <w:rsid w:val="002F6838"/>
    <w:rsid w:val="00307C3C"/>
    <w:rsid w:val="00310B9E"/>
    <w:rsid w:val="0031327E"/>
    <w:rsid w:val="003150EF"/>
    <w:rsid w:val="003324DB"/>
    <w:rsid w:val="0033392F"/>
    <w:rsid w:val="00337F96"/>
    <w:rsid w:val="0034109C"/>
    <w:rsid w:val="00350E63"/>
    <w:rsid w:val="00366F9B"/>
    <w:rsid w:val="00370072"/>
    <w:rsid w:val="00374426"/>
    <w:rsid w:val="00393150"/>
    <w:rsid w:val="003B41D7"/>
    <w:rsid w:val="003C7CF1"/>
    <w:rsid w:val="003D5383"/>
    <w:rsid w:val="003E0CCB"/>
    <w:rsid w:val="003E279A"/>
    <w:rsid w:val="003E3694"/>
    <w:rsid w:val="003E6F25"/>
    <w:rsid w:val="003F4A01"/>
    <w:rsid w:val="00424CEE"/>
    <w:rsid w:val="0045541B"/>
    <w:rsid w:val="00461D3E"/>
    <w:rsid w:val="0046325F"/>
    <w:rsid w:val="00466323"/>
    <w:rsid w:val="00467FFB"/>
    <w:rsid w:val="0047741C"/>
    <w:rsid w:val="004875B2"/>
    <w:rsid w:val="00491A60"/>
    <w:rsid w:val="004A2DD3"/>
    <w:rsid w:val="004B248C"/>
    <w:rsid w:val="004B2927"/>
    <w:rsid w:val="004B37D6"/>
    <w:rsid w:val="004E07F4"/>
    <w:rsid w:val="004E43E6"/>
    <w:rsid w:val="004E61A1"/>
    <w:rsid w:val="004E7002"/>
    <w:rsid w:val="004F33AD"/>
    <w:rsid w:val="00502F95"/>
    <w:rsid w:val="005070C7"/>
    <w:rsid w:val="005164C5"/>
    <w:rsid w:val="00544A5D"/>
    <w:rsid w:val="00547C02"/>
    <w:rsid w:val="00552FE3"/>
    <w:rsid w:val="00557AC1"/>
    <w:rsid w:val="00564B0D"/>
    <w:rsid w:val="00566F96"/>
    <w:rsid w:val="00567BD4"/>
    <w:rsid w:val="00567F3C"/>
    <w:rsid w:val="00576883"/>
    <w:rsid w:val="00580E35"/>
    <w:rsid w:val="005A1CFA"/>
    <w:rsid w:val="005A3D6E"/>
    <w:rsid w:val="005C2440"/>
    <w:rsid w:val="005D684E"/>
    <w:rsid w:val="005F085E"/>
    <w:rsid w:val="00603C9B"/>
    <w:rsid w:val="00604748"/>
    <w:rsid w:val="006053FF"/>
    <w:rsid w:val="00615406"/>
    <w:rsid w:val="00623D14"/>
    <w:rsid w:val="00646332"/>
    <w:rsid w:val="006545BF"/>
    <w:rsid w:val="00663050"/>
    <w:rsid w:val="00663AC0"/>
    <w:rsid w:val="0069210E"/>
    <w:rsid w:val="00696F63"/>
    <w:rsid w:val="006A0D2E"/>
    <w:rsid w:val="006A255B"/>
    <w:rsid w:val="006A3FE8"/>
    <w:rsid w:val="006C6111"/>
    <w:rsid w:val="006D6F83"/>
    <w:rsid w:val="006E069D"/>
    <w:rsid w:val="006E07CB"/>
    <w:rsid w:val="006E2B5D"/>
    <w:rsid w:val="006E4370"/>
    <w:rsid w:val="006F1922"/>
    <w:rsid w:val="006F7B90"/>
    <w:rsid w:val="007161D2"/>
    <w:rsid w:val="007246C8"/>
    <w:rsid w:val="007521E6"/>
    <w:rsid w:val="007656F7"/>
    <w:rsid w:val="00774C98"/>
    <w:rsid w:val="00795BD6"/>
    <w:rsid w:val="007B1A85"/>
    <w:rsid w:val="007B2AA4"/>
    <w:rsid w:val="007C280A"/>
    <w:rsid w:val="007C5845"/>
    <w:rsid w:val="007C6F73"/>
    <w:rsid w:val="007D10FD"/>
    <w:rsid w:val="007D2726"/>
    <w:rsid w:val="007D451B"/>
    <w:rsid w:val="007E5895"/>
    <w:rsid w:val="00800472"/>
    <w:rsid w:val="0080131A"/>
    <w:rsid w:val="00802041"/>
    <w:rsid w:val="008236F1"/>
    <w:rsid w:val="0082762A"/>
    <w:rsid w:val="00832AE5"/>
    <w:rsid w:val="008405A1"/>
    <w:rsid w:val="00846E69"/>
    <w:rsid w:val="008512DC"/>
    <w:rsid w:val="00852CB4"/>
    <w:rsid w:val="0087485D"/>
    <w:rsid w:val="00875CAF"/>
    <w:rsid w:val="00883281"/>
    <w:rsid w:val="008A1029"/>
    <w:rsid w:val="008B6FBB"/>
    <w:rsid w:val="008B7D44"/>
    <w:rsid w:val="008D2DC1"/>
    <w:rsid w:val="008D3539"/>
    <w:rsid w:val="008D4845"/>
    <w:rsid w:val="008E7B02"/>
    <w:rsid w:val="00904EA0"/>
    <w:rsid w:val="00905F19"/>
    <w:rsid w:val="00927C80"/>
    <w:rsid w:val="009328C7"/>
    <w:rsid w:val="00934673"/>
    <w:rsid w:val="00966662"/>
    <w:rsid w:val="009728CA"/>
    <w:rsid w:val="00974923"/>
    <w:rsid w:val="00991C08"/>
    <w:rsid w:val="00992AA5"/>
    <w:rsid w:val="00993470"/>
    <w:rsid w:val="009B4E73"/>
    <w:rsid w:val="009C4A27"/>
    <w:rsid w:val="009D722B"/>
    <w:rsid w:val="009E16B7"/>
    <w:rsid w:val="009E18A1"/>
    <w:rsid w:val="009E1D16"/>
    <w:rsid w:val="009E5CEA"/>
    <w:rsid w:val="009E62FF"/>
    <w:rsid w:val="00A00129"/>
    <w:rsid w:val="00A01FAB"/>
    <w:rsid w:val="00A07B34"/>
    <w:rsid w:val="00A14422"/>
    <w:rsid w:val="00A3050E"/>
    <w:rsid w:val="00A73C4C"/>
    <w:rsid w:val="00AA1E23"/>
    <w:rsid w:val="00AB1294"/>
    <w:rsid w:val="00AD0AFD"/>
    <w:rsid w:val="00AD3F8D"/>
    <w:rsid w:val="00AD78F8"/>
    <w:rsid w:val="00AE1BA4"/>
    <w:rsid w:val="00AE64B9"/>
    <w:rsid w:val="00AF081E"/>
    <w:rsid w:val="00AF2604"/>
    <w:rsid w:val="00AF3BF9"/>
    <w:rsid w:val="00B00988"/>
    <w:rsid w:val="00B34E90"/>
    <w:rsid w:val="00B515E8"/>
    <w:rsid w:val="00B63DD4"/>
    <w:rsid w:val="00B77E93"/>
    <w:rsid w:val="00B87592"/>
    <w:rsid w:val="00B9071F"/>
    <w:rsid w:val="00B91E89"/>
    <w:rsid w:val="00BB3E32"/>
    <w:rsid w:val="00BC1C2D"/>
    <w:rsid w:val="00BC48FD"/>
    <w:rsid w:val="00BD206C"/>
    <w:rsid w:val="00BE3DA7"/>
    <w:rsid w:val="00BF6CAE"/>
    <w:rsid w:val="00C10AE0"/>
    <w:rsid w:val="00C16377"/>
    <w:rsid w:val="00C1759D"/>
    <w:rsid w:val="00C237A1"/>
    <w:rsid w:val="00C2585A"/>
    <w:rsid w:val="00C2667C"/>
    <w:rsid w:val="00C26FBC"/>
    <w:rsid w:val="00C44805"/>
    <w:rsid w:val="00C518A4"/>
    <w:rsid w:val="00C52D31"/>
    <w:rsid w:val="00C53564"/>
    <w:rsid w:val="00C5513E"/>
    <w:rsid w:val="00C62956"/>
    <w:rsid w:val="00C64AAA"/>
    <w:rsid w:val="00C67FEA"/>
    <w:rsid w:val="00C94EA3"/>
    <w:rsid w:val="00CA35F2"/>
    <w:rsid w:val="00CA4774"/>
    <w:rsid w:val="00CC301D"/>
    <w:rsid w:val="00CE085F"/>
    <w:rsid w:val="00CE2A8B"/>
    <w:rsid w:val="00CE4569"/>
    <w:rsid w:val="00CF10DB"/>
    <w:rsid w:val="00CF509F"/>
    <w:rsid w:val="00D442EA"/>
    <w:rsid w:val="00D47473"/>
    <w:rsid w:val="00D529B7"/>
    <w:rsid w:val="00D55480"/>
    <w:rsid w:val="00D565D5"/>
    <w:rsid w:val="00D61C3F"/>
    <w:rsid w:val="00D63CC7"/>
    <w:rsid w:val="00DA6C05"/>
    <w:rsid w:val="00DA6D9E"/>
    <w:rsid w:val="00DC652D"/>
    <w:rsid w:val="00DE233E"/>
    <w:rsid w:val="00DE70B8"/>
    <w:rsid w:val="00DF0284"/>
    <w:rsid w:val="00DF0760"/>
    <w:rsid w:val="00DF460C"/>
    <w:rsid w:val="00DF71CC"/>
    <w:rsid w:val="00E03098"/>
    <w:rsid w:val="00E07B8D"/>
    <w:rsid w:val="00E12CBF"/>
    <w:rsid w:val="00E14B87"/>
    <w:rsid w:val="00E356CA"/>
    <w:rsid w:val="00E35BDC"/>
    <w:rsid w:val="00E5395E"/>
    <w:rsid w:val="00E54672"/>
    <w:rsid w:val="00E639AB"/>
    <w:rsid w:val="00E71BFD"/>
    <w:rsid w:val="00E73D8D"/>
    <w:rsid w:val="00E75EAD"/>
    <w:rsid w:val="00E76518"/>
    <w:rsid w:val="00E902D9"/>
    <w:rsid w:val="00E92E19"/>
    <w:rsid w:val="00E941A3"/>
    <w:rsid w:val="00EA74DB"/>
    <w:rsid w:val="00ED7392"/>
    <w:rsid w:val="00EE2B8D"/>
    <w:rsid w:val="00F0105E"/>
    <w:rsid w:val="00F02278"/>
    <w:rsid w:val="00F03CF5"/>
    <w:rsid w:val="00F21970"/>
    <w:rsid w:val="00F23BA3"/>
    <w:rsid w:val="00F5060B"/>
    <w:rsid w:val="00F6418F"/>
    <w:rsid w:val="00F702BA"/>
    <w:rsid w:val="00F721BF"/>
    <w:rsid w:val="00F82E61"/>
    <w:rsid w:val="00FA03C2"/>
    <w:rsid w:val="00FC1585"/>
    <w:rsid w:val="00FC5B37"/>
    <w:rsid w:val="00FF33E2"/>
    <w:rsid w:val="0508272D"/>
    <w:rsid w:val="0AFC66DB"/>
    <w:rsid w:val="0B4B64C0"/>
    <w:rsid w:val="135C3374"/>
    <w:rsid w:val="18FD2805"/>
    <w:rsid w:val="2056613F"/>
    <w:rsid w:val="21E32E99"/>
    <w:rsid w:val="2E2C7A3B"/>
    <w:rsid w:val="2EDA2E64"/>
    <w:rsid w:val="3132044A"/>
    <w:rsid w:val="349D2271"/>
    <w:rsid w:val="35285AE4"/>
    <w:rsid w:val="39EF2995"/>
    <w:rsid w:val="3D6F2902"/>
    <w:rsid w:val="4EC476F7"/>
    <w:rsid w:val="55334998"/>
    <w:rsid w:val="63FE1F15"/>
    <w:rsid w:val="6D1E015C"/>
    <w:rsid w:val="6D7160E7"/>
    <w:rsid w:val="6E64658D"/>
    <w:rsid w:val="6EA34F5F"/>
    <w:rsid w:val="7057215D"/>
    <w:rsid w:val="789E5D48"/>
    <w:rsid w:val="7A30217E"/>
    <w:rsid w:val="7B6D6244"/>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qFormat/>
    <w:pPr>
      <w:keepNext/>
      <w:keepLines/>
      <w:numPr>
        <w:ilvl w:val="0"/>
        <w:numId w:val="1"/>
      </w:numPr>
      <w:spacing w:before="300" w:beforeLines="300" w:after="200" w:afterLines="200"/>
      <w:ind w:firstLineChars="0"/>
      <w:jc w:val="center"/>
      <w:outlineLvl w:val="0"/>
    </w:pPr>
    <w:rPr>
      <w:b/>
      <w:bCs/>
      <w:snapToGrid w:val="0"/>
      <w:kern w:val="44"/>
      <w:sz w:val="32"/>
      <w:szCs w:val="44"/>
    </w:rPr>
  </w:style>
  <w:style w:type="paragraph" w:styleId="Heading2">
    <w:name w:val="heading 2"/>
    <w:basedOn w:val="Heading1"/>
    <w:next w:val="Normal"/>
    <w:qFormat/>
    <w:pPr>
      <w:numPr>
        <w:ilvl w:val="0"/>
        <w:numId w:val="0"/>
      </w:numPr>
      <w:spacing w:before="240" w:beforeLines="100" w:after="120" w:afterLines="50"/>
      <w:ind w:left="443" w:hanging="443"/>
      <w:jc w:val="both"/>
      <w:outlineLvl w:val="1"/>
    </w:pPr>
    <w:rPr>
      <w:b w:val="0"/>
      <w:bCs w:val="0"/>
      <w:sz w:val="30"/>
      <w:szCs w:val="30"/>
    </w:rPr>
  </w:style>
  <w:style w:type="paragraph" w:styleId="Heading3">
    <w:name w:val="heading 3"/>
    <w:basedOn w:val="Heading2"/>
    <w:next w:val="Normal"/>
    <w:qFormat/>
    <w:pPr>
      <w:numPr>
        <w:ilvl w:val="0"/>
        <w:numId w:val="0"/>
      </w:numPr>
      <w:spacing w:before="120" w:beforeLines="50" w:after="0" w:afterLines="0"/>
      <w:ind w:left="1101" w:hanging="635"/>
      <w:outlineLvl w:val="2"/>
    </w:pPr>
    <w:rPr>
      <w:rFonts w:hAnsi="宋体"/>
      <w:bCs/>
      <w:sz w:val="28"/>
      <w:szCs w:val="28"/>
    </w:rPr>
  </w:style>
  <w:style w:type="paragraph" w:styleId="Heading4">
    <w:name w:val="heading 4"/>
    <w:basedOn w:val="Heading3"/>
    <w:next w:val="Normal"/>
    <w:qFormat/>
    <w:pPr>
      <w:numPr>
        <w:ilvl w:val="3"/>
        <w:numId w:val="2"/>
      </w:numPr>
      <w:spacing w:before="0" w:beforeLines="0"/>
      <w:ind w:left="828" w:hanging="363"/>
      <w:outlineLvl w:val="3"/>
    </w:pPr>
    <w:rPr>
      <w:sz w:val="24"/>
    </w:rPr>
  </w:style>
  <w:style w:type="paragraph" w:styleId="Heading5">
    <w:name w:val="heading 5"/>
    <w:basedOn w:val="Heading4"/>
    <w:next w:val="Normal"/>
    <w:qFormat/>
    <w:pPr>
      <w:numPr>
        <w:ilvl w:val="4"/>
        <w:numId w:val="3"/>
      </w:numPr>
      <w:ind w:left="1060" w:hanging="595"/>
      <w:outlineLvl w:val="4"/>
    </w:pPr>
    <w:rPr>
      <w:bCs w:val="0"/>
      <w:szCs w:val="28"/>
    </w:rPr>
  </w:style>
  <w:style w:type="paragraph" w:styleId="Heading6">
    <w:name w:val="heading 6"/>
    <w:basedOn w:val="Heading5"/>
    <w:next w:val="Normal"/>
    <w:qFormat/>
    <w:pPr>
      <w:numPr>
        <w:ilvl w:val="5"/>
        <w:numId w:val="4"/>
      </w:numPr>
      <w:ind w:left="817" w:hanging="352"/>
      <w:outlineLvl w:val="5"/>
    </w:pPr>
  </w:style>
  <w:style w:type="paragraph" w:styleId="Heading7">
    <w:name w:val="heading 7"/>
    <w:basedOn w:val="Heading6"/>
    <w:next w:val="Normal"/>
    <w:qFormat/>
    <w:pPr>
      <w:numPr>
        <w:ilvl w:val="6"/>
        <w:numId w:val="4"/>
      </w:numPr>
      <w:ind w:left="1055" w:hanging="590"/>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ommentText">
    <w:name w:val="annotation text"/>
    <w:basedOn w:val="Normal"/>
    <w:link w:val="Char"/>
    <w:qFormat/>
    <w:pPr>
      <w:spacing w:line="240" w:lineRule="auto"/>
      <w:ind w:firstLine="0" w:firstLineChars="0"/>
      <w:jc w:val="left"/>
    </w:pPr>
    <w:rPr>
      <w:rFonts w:ascii="Calibri" w:hAnsi="Calibri"/>
      <w:sz w:val="21"/>
      <w:szCs w:val="24"/>
    </w:rPr>
  </w:style>
  <w:style w:type="character" w:customStyle="1" w:styleId="Char">
    <w:name w:val="批注文字 Char"/>
    <w:basedOn w:val="DefaultParagraphFont"/>
    <w:link w:val="CommentText"/>
    <w:rPr>
      <w:rFonts w:ascii="Calibri" w:hAnsi="Calibri"/>
      <w:kern w:val="2"/>
      <w:sz w:val="21"/>
      <w:szCs w:val="24"/>
    </w:r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NormalWeb">
    <w:name w:val="Normal (Web)"/>
    <w:basedOn w:val="Normal"/>
    <w:uiPriority w:val="99"/>
    <w:unhideWhenUsed/>
    <w:pPr>
      <w:widowControl/>
      <w:spacing w:before="100" w:beforeAutospacing="1" w:after="100" w:afterAutospacing="1" w:line="240" w:lineRule="auto"/>
      <w:ind w:firstLine="0" w:firstLineChars="0"/>
      <w:jc w:val="left"/>
    </w:pPr>
    <w:rPr>
      <w:rFonts w:ascii="宋体" w:hAnsi="宋体" w:cs="宋体"/>
      <w:kern w:val="0"/>
      <w:szCs w:val="24"/>
    </w:r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styleId="FootnoteReference">
    <w:name w:val="footnote reference"/>
    <w:rPr>
      <w:vertAlign w:val="superscript"/>
    </w:rPr>
  </w:style>
  <w:style w:type="character" w:customStyle="1" w:styleId="MTEquationSection">
    <w:name w:val="MTEquationSection"/>
    <w:basedOn w:val="DefaultParagraphFont"/>
    <w:rPr>
      <w:b/>
      <w:color w:val="FF0000"/>
    </w:rPr>
  </w:style>
  <w:style w:type="paragraph" w:customStyle="1" w:styleId="a">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 w:type="paragraph" w:customStyle="1" w:styleId="a0">
    <w:name w:val="公式"/>
    <w:basedOn w:val="Normal"/>
    <w:next w:val="Normal"/>
    <w:pPr>
      <w:tabs>
        <w:tab w:val="right" w:pos="8971"/>
      </w:tabs>
      <w:spacing w:before="120" w:beforeLines="50" w:after="120" w:afterLines="50" w:line="240" w:lineRule="auto"/>
      <w:ind w:firstLine="480"/>
    </w:pPr>
  </w:style>
  <w:style w:type="paragraph" w:customStyle="1" w:styleId="a1">
    <w:name w:val="图表题注"/>
    <w:basedOn w:val="Normal"/>
    <w:next w:val="Normal"/>
    <w:pPr>
      <w:spacing w:before="50" w:beforeLines="50" w:after="50" w:afterLines="50"/>
      <w:ind w:firstLine="0" w:firstLineChars="0"/>
      <w:jc w:val="center"/>
    </w:pPr>
    <w:rPr>
      <w:sz w:val="21"/>
    </w:rPr>
  </w:style>
  <w:style w:type="paragraph" w:customStyle="1" w:styleId="6">
    <w:name w:val="标题6"/>
    <w:basedOn w:val="Normal"/>
    <w:pPr>
      <w:numPr>
        <w:ilvl w:val="0"/>
        <w:numId w:val="3"/>
      </w:numPr>
      <w:ind w:firstLineChars="0"/>
    </w:pPr>
  </w:style>
  <w:style w:type="paragraph" w:styleId="ListParagraph">
    <w:name w:val="List Paragraph"/>
    <w:basedOn w:val="Normal"/>
    <w:uiPriority w:val="1"/>
    <w:qFormat/>
    <w:pPr>
      <w:spacing w:beforeLines="0" w:afterLines="0"/>
    </w:pPr>
    <w:rPr>
      <w:rFonts w:hint="default"/>
      <w:sz w:val="24"/>
    </w:rPr>
  </w:style>
  <w:style w:type="paragraph" w:customStyle="1" w:styleId="CONTENTS">
    <w:name w:val="CONTENTS"/>
    <w:basedOn w:val="a0"/>
    <w:pPr>
      <w:tabs>
        <w:tab w:val="right" w:leader="dot" w:pos="8971"/>
      </w:tabs>
      <w:spacing w:before="0" w:beforeLines="0" w:after="0" w:afterLines="0" w:line="288" w:lineRule="auto"/>
      <w:ind w:firstLine="0" w:firstLineChars="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758077121024006031"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3680</Words>
  <Characters>20980</Characters>
  <Application>Microsoft Office Word</Application>
  <DocSecurity>0</DocSecurity>
  <Lines>174</Lines>
  <Paragraphs>49</Paragraphs>
  <ScaleCrop>false</ScaleCrop>
  <Company/>
  <LinksUpToDate>false</LinksUpToDate>
  <CharactersWithSpaces>24611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5</cp:revision>
  <cp:lastPrinted>2020-02-08T06:24:00Z</cp:lastPrinted>
  <dcterms:created xsi:type="dcterms:W3CDTF">2019-11-24T12:07:00Z</dcterms:created>
  <dcterms:modified xsi:type="dcterms:W3CDTF">2024-01-21T13:51:52Z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2E9DC6A2F19541AEB5538A2C2519834F_12</vt:lpwstr>
  </property>
  <property fmtid="{D5CDD505-2E9C-101B-9397-08002B2CF9AE}" pid="3" name="KSOProductBuildVer">
    <vt:lpwstr>2052-12.1.0.16120</vt:lpwstr>
  </property>
</Properties>
</file>