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公交客车项目规划设计纲要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3" w:history="1">
        <w:r>
          <w:rPr>
            <w:rFonts w:ascii="仿宋" w:eastAsia="仿宋" w:hAnsi="仿宋" w:cs="仿宋" w:hint="eastAsia"/>
            <w:lang w:eastAsia="zh-CN"/>
          </w:rPr>
          <w:t>概论</w:t>
        </w:r>
        <w:r>
          <w:tab/>
        </w:r>
        <w:r>
          <w:fldChar w:fldCharType="begin"/>
        </w:r>
        <w:r>
          <w:instrText xml:space="preserve"> PAGEREF _Toc26473 \h </w:instrText>
        </w:r>
        <w:r>
          <w:fldChar w:fldCharType="separate"/>
        </w:r>
        <w:r>
          <w:t>3</w:t>
        </w:r>
        <w:r>
          <w:fldChar w:fldCharType="end"/>
        </w:r>
      </w:hyperlink>
    </w:p>
    <w:p>
      <w:pPr>
        <w:pStyle w:val="TOC1"/>
        <w:tabs>
          <w:tab w:val="right" w:leader="dot" w:pos="8306"/>
        </w:tabs>
      </w:pPr>
      <w:hyperlink w:anchor="_Toc13973" w:history="1">
        <w:r>
          <w:rPr>
            <w:rFonts w:ascii="仿宋" w:eastAsia="仿宋" w:hAnsi="仿宋" w:cs="仿宋" w:hint="eastAsia"/>
            <w:lang w:eastAsia="zh-CN"/>
          </w:rPr>
          <w:t>一、工艺说明</w:t>
        </w:r>
        <w:r>
          <w:tab/>
        </w:r>
        <w:r>
          <w:fldChar w:fldCharType="begin"/>
        </w:r>
        <w:r>
          <w:instrText xml:space="preserve"> PAGEREF _Toc13973 \h </w:instrText>
        </w:r>
        <w:r>
          <w:fldChar w:fldCharType="separate"/>
        </w:r>
        <w:r>
          <w:t>3</w:t>
        </w:r>
        <w:r>
          <w:fldChar w:fldCharType="end"/>
        </w:r>
      </w:hyperlink>
    </w:p>
    <w:p>
      <w:pPr>
        <w:pStyle w:val="TOC2"/>
        <w:tabs>
          <w:tab w:val="right" w:leader="dot" w:pos="8306"/>
        </w:tabs>
      </w:pPr>
      <w:hyperlink w:anchor="_Toc23813" w:history="1">
        <w:r>
          <w:rPr>
            <w:rFonts w:ascii="仿宋" w:eastAsia="仿宋" w:hAnsi="仿宋" w:cs="仿宋" w:hint="eastAsia"/>
            <w:lang w:eastAsia="zh-CN"/>
          </w:rPr>
          <w:t>(一)、技术管理特点</w:t>
        </w:r>
        <w:r>
          <w:tab/>
        </w:r>
        <w:r>
          <w:fldChar w:fldCharType="begin"/>
        </w:r>
        <w:r>
          <w:instrText xml:space="preserve"> PAGEREF _Toc23813 \h </w:instrText>
        </w:r>
        <w:r>
          <w:fldChar w:fldCharType="separate"/>
        </w:r>
        <w:r>
          <w:t>3</w:t>
        </w:r>
        <w:r>
          <w:fldChar w:fldCharType="end"/>
        </w:r>
      </w:hyperlink>
    </w:p>
    <w:p>
      <w:pPr>
        <w:pStyle w:val="TOC2"/>
        <w:tabs>
          <w:tab w:val="right" w:leader="dot" w:pos="8306"/>
        </w:tabs>
      </w:pPr>
      <w:hyperlink w:anchor="_Toc14154" w:history="1">
        <w:r>
          <w:rPr>
            <w:rFonts w:ascii="仿宋" w:eastAsia="仿宋" w:hAnsi="仿宋" w:cs="仿宋" w:hint="eastAsia"/>
            <w:lang w:eastAsia="zh-CN"/>
          </w:rPr>
          <w:t>(二)、公交客车项目工艺技术设计方案</w:t>
        </w:r>
        <w:r>
          <w:tab/>
        </w:r>
        <w:r>
          <w:fldChar w:fldCharType="begin"/>
        </w:r>
        <w:r>
          <w:instrText xml:space="preserve"> PAGEREF _Toc14154 \h </w:instrText>
        </w:r>
        <w:r>
          <w:fldChar w:fldCharType="separate"/>
        </w:r>
        <w:r>
          <w:t>4</w:t>
        </w:r>
        <w:r>
          <w:fldChar w:fldCharType="end"/>
        </w:r>
      </w:hyperlink>
    </w:p>
    <w:p>
      <w:pPr>
        <w:pStyle w:val="TOC2"/>
        <w:tabs>
          <w:tab w:val="right" w:leader="dot" w:pos="8306"/>
        </w:tabs>
      </w:pPr>
      <w:hyperlink w:anchor="_Toc25452" w:history="1">
        <w:r>
          <w:rPr>
            <w:rFonts w:ascii="仿宋" w:eastAsia="仿宋" w:hAnsi="仿宋" w:cs="仿宋" w:hint="eastAsia"/>
            <w:lang w:eastAsia="zh-CN"/>
          </w:rPr>
          <w:t>(三)、设备选型方案</w:t>
        </w:r>
        <w:r>
          <w:tab/>
        </w:r>
        <w:r>
          <w:fldChar w:fldCharType="begin"/>
        </w:r>
        <w:r>
          <w:instrText xml:space="preserve"> PAGEREF _Toc25452 \h </w:instrText>
        </w:r>
        <w:r>
          <w:fldChar w:fldCharType="separate"/>
        </w:r>
        <w:r>
          <w:t>5</w:t>
        </w:r>
        <w:r>
          <w:fldChar w:fldCharType="end"/>
        </w:r>
      </w:hyperlink>
    </w:p>
    <w:p>
      <w:pPr>
        <w:pStyle w:val="TOC1"/>
        <w:tabs>
          <w:tab w:val="right" w:leader="dot" w:pos="8306"/>
        </w:tabs>
      </w:pPr>
      <w:hyperlink w:anchor="_Toc803" w:history="1">
        <w:r>
          <w:rPr>
            <w:rFonts w:ascii="仿宋" w:eastAsia="仿宋" w:hAnsi="仿宋" w:cs="仿宋" w:hint="eastAsia"/>
            <w:lang w:eastAsia="zh-CN"/>
          </w:rPr>
          <w:t>二、公交客车项目绩效评估</w:t>
        </w:r>
        <w:r>
          <w:tab/>
        </w:r>
        <w:r>
          <w:fldChar w:fldCharType="begin"/>
        </w:r>
        <w:r>
          <w:instrText xml:space="preserve"> PAGEREF _Toc803 \h </w:instrText>
        </w:r>
        <w:r>
          <w:fldChar w:fldCharType="separate"/>
        </w:r>
        <w:r>
          <w:t>7</w:t>
        </w:r>
        <w:r>
          <w:fldChar w:fldCharType="end"/>
        </w:r>
      </w:hyperlink>
    </w:p>
    <w:p>
      <w:pPr>
        <w:pStyle w:val="TOC2"/>
        <w:tabs>
          <w:tab w:val="right" w:leader="dot" w:pos="8306"/>
        </w:tabs>
      </w:pPr>
      <w:hyperlink w:anchor="_Toc30931" w:history="1">
        <w:r>
          <w:rPr>
            <w:rFonts w:ascii="仿宋" w:eastAsia="仿宋" w:hAnsi="仿宋" w:cs="仿宋" w:hint="eastAsia"/>
            <w:lang w:eastAsia="zh-CN"/>
          </w:rPr>
          <w:t>(一)、绩效评估指标</w:t>
        </w:r>
        <w:r>
          <w:tab/>
        </w:r>
        <w:r>
          <w:fldChar w:fldCharType="begin"/>
        </w:r>
        <w:r>
          <w:instrText xml:space="preserve"> PAGEREF _Toc30931 \h </w:instrText>
        </w:r>
        <w:r>
          <w:fldChar w:fldCharType="separate"/>
        </w:r>
        <w:r>
          <w:t>7</w:t>
        </w:r>
        <w:r>
          <w:fldChar w:fldCharType="end"/>
        </w:r>
      </w:hyperlink>
    </w:p>
    <w:p>
      <w:pPr>
        <w:pStyle w:val="TOC2"/>
        <w:tabs>
          <w:tab w:val="right" w:leader="dot" w:pos="8306"/>
        </w:tabs>
      </w:pPr>
      <w:hyperlink w:anchor="_Toc5560" w:history="1">
        <w:r>
          <w:rPr>
            <w:rFonts w:ascii="仿宋" w:eastAsia="仿宋" w:hAnsi="仿宋" w:cs="仿宋" w:hint="eastAsia"/>
            <w:lang w:eastAsia="zh-CN"/>
          </w:rPr>
          <w:t>(二)、绩效评估方法</w:t>
        </w:r>
        <w:r>
          <w:tab/>
        </w:r>
        <w:r>
          <w:fldChar w:fldCharType="begin"/>
        </w:r>
        <w:r>
          <w:instrText xml:space="preserve"> PAGEREF _Toc5560 \h </w:instrText>
        </w:r>
        <w:r>
          <w:fldChar w:fldCharType="separate"/>
        </w:r>
        <w:r>
          <w:t>8</w:t>
        </w:r>
        <w:r>
          <w:fldChar w:fldCharType="end"/>
        </w:r>
      </w:hyperlink>
    </w:p>
    <w:p>
      <w:pPr>
        <w:pStyle w:val="TOC2"/>
        <w:tabs>
          <w:tab w:val="right" w:leader="dot" w:pos="8306"/>
        </w:tabs>
      </w:pPr>
      <w:hyperlink w:anchor="_Toc4063" w:history="1">
        <w:r>
          <w:rPr>
            <w:rFonts w:ascii="仿宋" w:eastAsia="仿宋" w:hAnsi="仿宋" w:cs="仿宋" w:hint="eastAsia"/>
            <w:lang w:eastAsia="zh-CN"/>
          </w:rPr>
          <w:t>(三)、绩效评估周期</w:t>
        </w:r>
        <w:r>
          <w:tab/>
        </w:r>
        <w:r>
          <w:fldChar w:fldCharType="begin"/>
        </w:r>
        <w:r>
          <w:instrText xml:space="preserve"> PAGEREF _Toc4063 \h </w:instrText>
        </w:r>
        <w:r>
          <w:fldChar w:fldCharType="separate"/>
        </w:r>
        <w:r>
          <w:t>9</w:t>
        </w:r>
        <w:r>
          <w:fldChar w:fldCharType="end"/>
        </w:r>
      </w:hyperlink>
    </w:p>
    <w:p>
      <w:pPr>
        <w:pStyle w:val="TOC1"/>
        <w:tabs>
          <w:tab w:val="right" w:leader="dot" w:pos="8306"/>
        </w:tabs>
      </w:pPr>
      <w:hyperlink w:anchor="_Toc3797" w:history="1">
        <w:r>
          <w:rPr>
            <w:rFonts w:ascii="仿宋" w:eastAsia="仿宋" w:hAnsi="仿宋" w:cs="仿宋" w:hint="eastAsia"/>
            <w:lang w:eastAsia="zh-CN"/>
          </w:rPr>
          <w:t>三、公交客车项目文档管理</w:t>
        </w:r>
        <w:r>
          <w:tab/>
        </w:r>
        <w:r>
          <w:fldChar w:fldCharType="begin"/>
        </w:r>
        <w:r>
          <w:instrText xml:space="preserve"> PAGEREF _Toc3797 \h </w:instrText>
        </w:r>
        <w:r>
          <w:fldChar w:fldCharType="separate"/>
        </w:r>
        <w:r>
          <w:t>10</w:t>
        </w:r>
        <w:r>
          <w:fldChar w:fldCharType="end"/>
        </w:r>
      </w:hyperlink>
    </w:p>
    <w:p>
      <w:pPr>
        <w:pStyle w:val="TOC2"/>
        <w:tabs>
          <w:tab w:val="right" w:leader="dot" w:pos="8306"/>
        </w:tabs>
      </w:pPr>
      <w:hyperlink w:anchor="_Toc27109" w:history="1">
        <w:r>
          <w:rPr>
            <w:rFonts w:ascii="仿宋" w:eastAsia="仿宋" w:hAnsi="仿宋" w:cs="仿宋" w:hint="eastAsia"/>
            <w:lang w:eastAsia="zh-CN"/>
          </w:rPr>
          <w:t>(一)、文档编制与审查</w:t>
        </w:r>
        <w:r>
          <w:tab/>
        </w:r>
        <w:r>
          <w:fldChar w:fldCharType="begin"/>
        </w:r>
        <w:r>
          <w:instrText xml:space="preserve"> PAGEREF _Toc27109 \h </w:instrText>
        </w:r>
        <w:r>
          <w:fldChar w:fldCharType="separate"/>
        </w:r>
        <w:r>
          <w:t>10</w:t>
        </w:r>
        <w:r>
          <w:fldChar w:fldCharType="end"/>
        </w:r>
      </w:hyperlink>
    </w:p>
    <w:p>
      <w:pPr>
        <w:pStyle w:val="TOC2"/>
        <w:tabs>
          <w:tab w:val="right" w:leader="dot" w:pos="8306"/>
        </w:tabs>
      </w:pPr>
      <w:hyperlink w:anchor="_Toc12369" w:history="1">
        <w:r>
          <w:rPr>
            <w:rFonts w:ascii="仿宋" w:eastAsia="仿宋" w:hAnsi="仿宋" w:cs="仿宋" w:hint="eastAsia"/>
            <w:lang w:eastAsia="zh-CN"/>
          </w:rPr>
          <w:t>(二)、文档发布与分发</w:t>
        </w:r>
        <w:r>
          <w:tab/>
        </w:r>
        <w:r>
          <w:fldChar w:fldCharType="begin"/>
        </w:r>
        <w:r>
          <w:instrText xml:space="preserve"> PAGEREF _Toc12369 \h </w:instrText>
        </w:r>
        <w:r>
          <w:fldChar w:fldCharType="separate"/>
        </w:r>
        <w:r>
          <w:t>11</w:t>
        </w:r>
        <w:r>
          <w:fldChar w:fldCharType="end"/>
        </w:r>
      </w:hyperlink>
    </w:p>
    <w:p>
      <w:pPr>
        <w:pStyle w:val="TOC2"/>
        <w:tabs>
          <w:tab w:val="right" w:leader="dot" w:pos="8306"/>
        </w:tabs>
      </w:pPr>
      <w:hyperlink w:anchor="_Toc30693" w:history="1">
        <w:r>
          <w:rPr>
            <w:rFonts w:ascii="仿宋" w:eastAsia="仿宋" w:hAnsi="仿宋" w:cs="仿宋" w:hint="eastAsia"/>
            <w:lang w:eastAsia="zh-CN"/>
          </w:rPr>
          <w:t>(三)、文档存档与归档</w:t>
        </w:r>
        <w:r>
          <w:tab/>
        </w:r>
        <w:r>
          <w:fldChar w:fldCharType="begin"/>
        </w:r>
        <w:r>
          <w:instrText xml:space="preserve"> PAGEREF _Toc30693 \h </w:instrText>
        </w:r>
        <w:r>
          <w:fldChar w:fldCharType="separate"/>
        </w:r>
        <w:r>
          <w:t>12</w:t>
        </w:r>
        <w:r>
          <w:fldChar w:fldCharType="end"/>
        </w:r>
      </w:hyperlink>
    </w:p>
    <w:p>
      <w:pPr>
        <w:pStyle w:val="TOC1"/>
        <w:tabs>
          <w:tab w:val="right" w:leader="dot" w:pos="8306"/>
        </w:tabs>
      </w:pPr>
      <w:hyperlink w:anchor="_Toc11147" w:history="1">
        <w:r>
          <w:rPr>
            <w:rFonts w:ascii="仿宋" w:eastAsia="仿宋" w:hAnsi="仿宋" w:cs="仿宋" w:hint="eastAsia"/>
            <w:lang w:eastAsia="zh-CN"/>
          </w:rPr>
          <w:t>四、公交客车项目建设背景及必要性分析</w:t>
        </w:r>
        <w:r>
          <w:tab/>
        </w:r>
        <w:r>
          <w:fldChar w:fldCharType="begin"/>
        </w:r>
        <w:r>
          <w:instrText xml:space="preserve"> PAGEREF _Toc11147 \h </w:instrText>
        </w:r>
        <w:r>
          <w:fldChar w:fldCharType="separate"/>
        </w:r>
        <w:r>
          <w:t>13</w:t>
        </w:r>
        <w:r>
          <w:fldChar w:fldCharType="end"/>
        </w:r>
      </w:hyperlink>
    </w:p>
    <w:p>
      <w:pPr>
        <w:pStyle w:val="TOC2"/>
        <w:tabs>
          <w:tab w:val="right" w:leader="dot" w:pos="8306"/>
        </w:tabs>
      </w:pPr>
      <w:hyperlink w:anchor="_Toc8357" w:history="1">
        <w:r>
          <w:rPr>
            <w:rFonts w:ascii="仿宋" w:eastAsia="仿宋" w:hAnsi="仿宋" w:cs="仿宋" w:hint="eastAsia"/>
            <w:lang w:eastAsia="zh-CN"/>
          </w:rPr>
          <w:t>(一)、公交客车项目背景分析</w:t>
        </w:r>
        <w:r>
          <w:tab/>
        </w:r>
        <w:r>
          <w:fldChar w:fldCharType="begin"/>
        </w:r>
        <w:r>
          <w:instrText xml:space="preserve"> PAGEREF _Toc8357 \h </w:instrText>
        </w:r>
        <w:r>
          <w:fldChar w:fldCharType="separate"/>
        </w:r>
        <w:r>
          <w:t>13</w:t>
        </w:r>
        <w:r>
          <w:fldChar w:fldCharType="end"/>
        </w:r>
      </w:hyperlink>
    </w:p>
    <w:p>
      <w:pPr>
        <w:pStyle w:val="TOC2"/>
        <w:tabs>
          <w:tab w:val="right" w:leader="dot" w:pos="8306"/>
        </w:tabs>
      </w:pPr>
      <w:hyperlink w:anchor="_Toc17322" w:history="1">
        <w:r>
          <w:rPr>
            <w:rFonts w:ascii="仿宋" w:eastAsia="仿宋" w:hAnsi="仿宋" w:cs="仿宋" w:hint="eastAsia"/>
            <w:lang w:eastAsia="zh-CN"/>
          </w:rPr>
          <w:t>(二)、公交客车项目建设必要性分析</w:t>
        </w:r>
        <w:r>
          <w:tab/>
        </w:r>
        <w:r>
          <w:fldChar w:fldCharType="begin"/>
        </w:r>
        <w:r>
          <w:instrText xml:space="preserve"> PAGEREF _Toc17322 \h </w:instrText>
        </w:r>
        <w:r>
          <w:fldChar w:fldCharType="separate"/>
        </w:r>
        <w:r>
          <w:t>15</w:t>
        </w:r>
        <w:r>
          <w:fldChar w:fldCharType="end"/>
        </w:r>
      </w:hyperlink>
    </w:p>
    <w:p>
      <w:pPr>
        <w:pStyle w:val="TOC1"/>
        <w:tabs>
          <w:tab w:val="right" w:leader="dot" w:pos="8306"/>
        </w:tabs>
      </w:pPr>
      <w:hyperlink w:anchor="_Toc31827" w:history="1">
        <w:r>
          <w:rPr>
            <w:rFonts w:ascii="仿宋" w:eastAsia="仿宋" w:hAnsi="仿宋" w:cs="仿宋" w:hint="eastAsia"/>
            <w:lang w:eastAsia="zh-CN"/>
          </w:rPr>
          <w:t>五、公交客车项目选址可行性分析</w:t>
        </w:r>
        <w:r>
          <w:tab/>
        </w:r>
        <w:r>
          <w:fldChar w:fldCharType="begin"/>
        </w:r>
        <w:r>
          <w:instrText xml:space="preserve"> PAGEREF _Toc31827 \h </w:instrText>
        </w:r>
        <w:r>
          <w:fldChar w:fldCharType="separate"/>
        </w:r>
        <w:r>
          <w:t>16</w:t>
        </w:r>
        <w:r>
          <w:fldChar w:fldCharType="end"/>
        </w:r>
      </w:hyperlink>
    </w:p>
    <w:p>
      <w:pPr>
        <w:pStyle w:val="TOC2"/>
        <w:tabs>
          <w:tab w:val="right" w:leader="dot" w:pos="8306"/>
        </w:tabs>
      </w:pPr>
      <w:hyperlink w:anchor="_Toc13086" w:history="1">
        <w:r>
          <w:rPr>
            <w:rFonts w:ascii="仿宋" w:eastAsia="仿宋" w:hAnsi="仿宋" w:cs="仿宋" w:hint="eastAsia"/>
            <w:lang w:eastAsia="zh-CN"/>
          </w:rPr>
          <w:t>(一)、公交客车项目选址</w:t>
        </w:r>
        <w:r>
          <w:tab/>
        </w:r>
        <w:r>
          <w:fldChar w:fldCharType="begin"/>
        </w:r>
        <w:r>
          <w:instrText xml:space="preserve"> PAGEREF _Toc13086 \h </w:instrText>
        </w:r>
        <w:r>
          <w:fldChar w:fldCharType="separate"/>
        </w:r>
        <w:r>
          <w:t>16</w:t>
        </w:r>
        <w:r>
          <w:fldChar w:fldCharType="end"/>
        </w:r>
      </w:hyperlink>
    </w:p>
    <w:p>
      <w:pPr>
        <w:pStyle w:val="TOC2"/>
        <w:tabs>
          <w:tab w:val="right" w:leader="dot" w:pos="8306"/>
        </w:tabs>
      </w:pPr>
      <w:hyperlink w:anchor="_Toc23196" w:history="1">
        <w:r>
          <w:rPr>
            <w:rFonts w:ascii="仿宋" w:eastAsia="仿宋" w:hAnsi="仿宋" w:cs="仿宋" w:hint="eastAsia"/>
            <w:lang w:eastAsia="zh-CN"/>
          </w:rPr>
          <w:t>(二)、用地控制指标</w:t>
        </w:r>
        <w:r>
          <w:tab/>
        </w:r>
        <w:r>
          <w:fldChar w:fldCharType="begin"/>
        </w:r>
        <w:r>
          <w:instrText xml:space="preserve"> PAGEREF _Toc23196 \h </w:instrText>
        </w:r>
        <w:r>
          <w:fldChar w:fldCharType="separate"/>
        </w:r>
        <w:r>
          <w:t>16</w:t>
        </w:r>
        <w:r>
          <w:fldChar w:fldCharType="end"/>
        </w:r>
      </w:hyperlink>
    </w:p>
    <w:p>
      <w:pPr>
        <w:pStyle w:val="TOC2"/>
        <w:tabs>
          <w:tab w:val="right" w:leader="dot" w:pos="8306"/>
        </w:tabs>
      </w:pPr>
      <w:hyperlink w:anchor="_Toc30197" w:history="1">
        <w:r>
          <w:rPr>
            <w:rFonts w:ascii="仿宋" w:eastAsia="仿宋" w:hAnsi="仿宋" w:cs="仿宋" w:hint="eastAsia"/>
            <w:lang w:eastAsia="zh-CN"/>
          </w:rPr>
          <w:t>(三)、节约用地措施</w:t>
        </w:r>
        <w:r>
          <w:tab/>
        </w:r>
        <w:r>
          <w:fldChar w:fldCharType="begin"/>
        </w:r>
        <w:r>
          <w:instrText xml:space="preserve"> PAGEREF _Toc30197 \h </w:instrText>
        </w:r>
        <w:r>
          <w:fldChar w:fldCharType="separate"/>
        </w:r>
        <w:r>
          <w:t>18</w:t>
        </w:r>
        <w:r>
          <w:fldChar w:fldCharType="end"/>
        </w:r>
      </w:hyperlink>
    </w:p>
    <w:p>
      <w:pPr>
        <w:pStyle w:val="TOC2"/>
        <w:tabs>
          <w:tab w:val="right" w:leader="dot" w:pos="8306"/>
        </w:tabs>
      </w:pPr>
      <w:hyperlink w:anchor="_Toc19996" w:history="1">
        <w:r>
          <w:rPr>
            <w:rFonts w:ascii="仿宋" w:eastAsia="仿宋" w:hAnsi="仿宋" w:cs="仿宋" w:hint="eastAsia"/>
            <w:lang w:eastAsia="zh-CN"/>
          </w:rPr>
          <w:t>(四)、总图布置方案</w:t>
        </w:r>
        <w:r>
          <w:tab/>
        </w:r>
        <w:r>
          <w:fldChar w:fldCharType="begin"/>
        </w:r>
        <w:r>
          <w:instrText xml:space="preserve"> PAGEREF _Toc19996 \h </w:instrText>
        </w:r>
        <w:r>
          <w:fldChar w:fldCharType="separate"/>
        </w:r>
        <w:r>
          <w:t>19</w:t>
        </w:r>
        <w:r>
          <w:fldChar w:fldCharType="end"/>
        </w:r>
      </w:hyperlink>
    </w:p>
    <w:p>
      <w:pPr>
        <w:pStyle w:val="TOC2"/>
        <w:tabs>
          <w:tab w:val="right" w:leader="dot" w:pos="8306"/>
        </w:tabs>
      </w:pPr>
      <w:hyperlink w:anchor="_Toc26622" w:history="1">
        <w:r>
          <w:rPr>
            <w:rFonts w:ascii="仿宋" w:eastAsia="仿宋" w:hAnsi="仿宋" w:cs="仿宋" w:hint="eastAsia"/>
            <w:lang w:eastAsia="zh-CN"/>
          </w:rPr>
          <w:t>(五)、选址综合评价</w:t>
        </w:r>
        <w:r>
          <w:tab/>
        </w:r>
        <w:r>
          <w:fldChar w:fldCharType="begin"/>
        </w:r>
        <w:r>
          <w:instrText xml:space="preserve"> PAGEREF _Toc26622 \h </w:instrText>
        </w:r>
        <w:r>
          <w:fldChar w:fldCharType="separate"/>
        </w:r>
        <w:r>
          <w:t>20</w:t>
        </w:r>
        <w:r>
          <w:fldChar w:fldCharType="end"/>
        </w:r>
      </w:hyperlink>
    </w:p>
    <w:p>
      <w:pPr>
        <w:pStyle w:val="TOC1"/>
        <w:tabs>
          <w:tab w:val="right" w:leader="dot" w:pos="8306"/>
        </w:tabs>
      </w:pPr>
      <w:hyperlink w:anchor="_Toc4232" w:history="1">
        <w:r>
          <w:rPr>
            <w:rFonts w:ascii="仿宋" w:eastAsia="仿宋" w:hAnsi="仿宋" w:cs="仿宋" w:hint="eastAsia"/>
            <w:lang w:eastAsia="zh-CN"/>
          </w:rPr>
          <w:t>六、公交客车项目可持续发展</w:t>
        </w:r>
        <w:r>
          <w:tab/>
        </w:r>
        <w:r>
          <w:fldChar w:fldCharType="begin"/>
        </w:r>
        <w:r>
          <w:instrText xml:space="preserve"> PAGEREF _Toc4232 \h </w:instrText>
        </w:r>
        <w:r>
          <w:fldChar w:fldCharType="separate"/>
        </w:r>
        <w:r>
          <w:t>21</w:t>
        </w:r>
        <w:r>
          <w:fldChar w:fldCharType="end"/>
        </w:r>
      </w:hyperlink>
    </w:p>
    <w:p>
      <w:pPr>
        <w:pStyle w:val="TOC2"/>
        <w:tabs>
          <w:tab w:val="right" w:leader="dot" w:pos="8306"/>
        </w:tabs>
      </w:pPr>
      <w:hyperlink w:anchor="_Toc23755" w:history="1">
        <w:r>
          <w:rPr>
            <w:rFonts w:ascii="仿宋" w:eastAsia="仿宋" w:hAnsi="仿宋" w:cs="仿宋" w:hint="eastAsia"/>
            <w:lang w:eastAsia="zh-CN"/>
          </w:rPr>
          <w:t>(一)、可持续战略与实践</w:t>
        </w:r>
        <w:r>
          <w:tab/>
        </w:r>
        <w:r>
          <w:fldChar w:fldCharType="begin"/>
        </w:r>
        <w:r>
          <w:instrText xml:space="preserve"> PAGEREF _Toc23755 \h </w:instrText>
        </w:r>
        <w:r>
          <w:fldChar w:fldCharType="separate"/>
        </w:r>
        <w:r>
          <w:t>21</w:t>
        </w:r>
        <w:r>
          <w:fldChar w:fldCharType="end"/>
        </w:r>
      </w:hyperlink>
    </w:p>
    <w:p>
      <w:pPr>
        <w:pStyle w:val="TOC2"/>
        <w:tabs>
          <w:tab w:val="right" w:leader="dot" w:pos="8306"/>
        </w:tabs>
      </w:pPr>
      <w:hyperlink w:anchor="_Toc27917" w:history="1">
        <w:r>
          <w:rPr>
            <w:rFonts w:ascii="仿宋" w:eastAsia="仿宋" w:hAnsi="仿宋" w:cs="仿宋" w:hint="eastAsia"/>
            <w:lang w:eastAsia="zh-CN"/>
          </w:rPr>
          <w:t>(二)、环保与社会责任</w:t>
        </w:r>
        <w:r>
          <w:tab/>
        </w:r>
        <w:r>
          <w:fldChar w:fldCharType="begin"/>
        </w:r>
        <w:r>
          <w:instrText xml:space="preserve"> PAGEREF _Toc27917 \h </w:instrText>
        </w:r>
        <w:r>
          <w:fldChar w:fldCharType="separate"/>
        </w:r>
        <w:r>
          <w:t>22</w:t>
        </w:r>
        <w:r>
          <w:fldChar w:fldCharType="end"/>
        </w:r>
      </w:hyperlink>
    </w:p>
    <w:p>
      <w:pPr>
        <w:pStyle w:val="TOC1"/>
        <w:tabs>
          <w:tab w:val="right" w:leader="dot" w:pos="8306"/>
        </w:tabs>
      </w:pPr>
      <w:hyperlink w:anchor="_Toc18713" w:history="1">
        <w:r>
          <w:rPr>
            <w:rFonts w:ascii="仿宋" w:eastAsia="仿宋" w:hAnsi="仿宋" w:cs="仿宋" w:hint="eastAsia"/>
            <w:lang w:eastAsia="zh-CN"/>
          </w:rPr>
          <w:t>七、公交客车项目投资规划</w:t>
        </w:r>
        <w:r>
          <w:tab/>
        </w:r>
        <w:r>
          <w:fldChar w:fldCharType="begin"/>
        </w:r>
        <w:r>
          <w:instrText xml:space="preserve"> PAGEREF _Toc18713 \h </w:instrText>
        </w:r>
        <w:r>
          <w:fldChar w:fldCharType="separate"/>
        </w:r>
        <w:r>
          <w:t>23</w:t>
        </w:r>
        <w:r>
          <w:fldChar w:fldCharType="end"/>
        </w:r>
      </w:hyperlink>
    </w:p>
    <w:p>
      <w:pPr>
        <w:pStyle w:val="TOC2"/>
        <w:tabs>
          <w:tab w:val="right" w:leader="dot" w:pos="8306"/>
        </w:tabs>
      </w:pPr>
      <w:hyperlink w:anchor="_Toc2735" w:history="1">
        <w:r>
          <w:rPr>
            <w:rFonts w:ascii="仿宋" w:eastAsia="仿宋" w:hAnsi="仿宋" w:cs="仿宋" w:hint="eastAsia"/>
            <w:lang w:eastAsia="zh-CN"/>
          </w:rPr>
          <w:t>(一)、公交客车项目总投资估算</w:t>
        </w:r>
        <w:r>
          <w:tab/>
        </w:r>
        <w:r>
          <w:fldChar w:fldCharType="begin"/>
        </w:r>
        <w:r>
          <w:instrText xml:space="preserve"> PAGEREF _Toc2735 \h </w:instrText>
        </w:r>
        <w:r>
          <w:fldChar w:fldCharType="separate"/>
        </w:r>
        <w:r>
          <w:t>23</w:t>
        </w:r>
        <w:r>
          <w:fldChar w:fldCharType="end"/>
        </w:r>
      </w:hyperlink>
    </w:p>
    <w:p>
      <w:pPr>
        <w:pStyle w:val="TOC2"/>
        <w:tabs>
          <w:tab w:val="right" w:leader="dot" w:pos="8306"/>
        </w:tabs>
      </w:pPr>
      <w:hyperlink w:anchor="_Toc4137" w:history="1">
        <w:r>
          <w:rPr>
            <w:rFonts w:ascii="仿宋" w:eastAsia="仿宋" w:hAnsi="仿宋" w:cs="仿宋" w:hint="eastAsia"/>
            <w:lang w:eastAsia="zh-CN"/>
          </w:rPr>
          <w:t>(二)、资金筹措</w:t>
        </w:r>
        <w:r>
          <w:tab/>
        </w:r>
        <w:r>
          <w:fldChar w:fldCharType="begin"/>
        </w:r>
        <w:r>
          <w:instrText xml:space="preserve"> PAGEREF _Toc4137 \h </w:instrText>
        </w:r>
        <w:r>
          <w:fldChar w:fldCharType="separate"/>
        </w:r>
        <w:r>
          <w:t>24</w:t>
        </w:r>
        <w:r>
          <w:fldChar w:fldCharType="end"/>
        </w:r>
      </w:hyperlink>
    </w:p>
    <w:p>
      <w:pPr>
        <w:pStyle w:val="TOC1"/>
        <w:tabs>
          <w:tab w:val="right" w:leader="dot" w:pos="8306"/>
        </w:tabs>
      </w:pPr>
      <w:hyperlink w:anchor="_Toc32442" w:history="1">
        <w:r>
          <w:rPr>
            <w:rFonts w:ascii="仿宋" w:eastAsia="仿宋" w:hAnsi="仿宋" w:cs="仿宋" w:hint="eastAsia"/>
            <w:lang w:eastAsia="zh-CN"/>
          </w:rPr>
          <w:t>八、生产安全保护</w:t>
        </w:r>
        <w:r>
          <w:tab/>
        </w:r>
        <w:r>
          <w:fldChar w:fldCharType="begin"/>
        </w:r>
        <w:r>
          <w:instrText xml:space="preserve"> PAGEREF _Toc32442 \h </w:instrText>
        </w:r>
        <w:r>
          <w:fldChar w:fldCharType="separate"/>
        </w:r>
        <w:r>
          <w:t>25</w:t>
        </w:r>
        <w:r>
          <w:fldChar w:fldCharType="end"/>
        </w:r>
      </w:hyperlink>
    </w:p>
    <w:p>
      <w:pPr>
        <w:pStyle w:val="TOC2"/>
        <w:tabs>
          <w:tab w:val="right" w:leader="dot" w:pos="8306"/>
        </w:tabs>
      </w:pPr>
      <w:hyperlink w:anchor="_Toc23807" w:history="1">
        <w:r>
          <w:rPr>
            <w:rFonts w:ascii="仿宋" w:eastAsia="仿宋" w:hAnsi="仿宋" w:cs="仿宋" w:hint="eastAsia"/>
            <w:lang w:eastAsia="zh-CN"/>
          </w:rPr>
          <w:t>(一)、消防安全</w:t>
        </w:r>
        <w:r>
          <w:tab/>
        </w:r>
        <w:r>
          <w:fldChar w:fldCharType="begin"/>
        </w:r>
        <w:r>
          <w:instrText xml:space="preserve"> PAGEREF _Toc23807 \h </w:instrText>
        </w:r>
        <w:r>
          <w:fldChar w:fldCharType="separate"/>
        </w:r>
        <w:r>
          <w:t>25</w:t>
        </w:r>
        <w:r>
          <w:fldChar w:fldCharType="end"/>
        </w:r>
      </w:hyperlink>
    </w:p>
    <w:p>
      <w:pPr>
        <w:pStyle w:val="TOC2"/>
        <w:tabs>
          <w:tab w:val="right" w:leader="dot" w:pos="8306"/>
        </w:tabs>
      </w:pPr>
      <w:hyperlink w:anchor="_Toc3956" w:history="1">
        <w:r>
          <w:rPr>
            <w:rFonts w:ascii="仿宋" w:eastAsia="仿宋" w:hAnsi="仿宋" w:cs="仿宋" w:hint="eastAsia"/>
            <w:lang w:eastAsia="zh-CN"/>
          </w:rPr>
          <w:t>(二)、防火防爆总图布置措施</w:t>
        </w:r>
        <w:r>
          <w:tab/>
        </w:r>
        <w:r>
          <w:fldChar w:fldCharType="begin"/>
        </w:r>
        <w:r>
          <w:instrText xml:space="preserve"> PAGEREF _Toc3956 \h </w:instrText>
        </w:r>
        <w:r>
          <w:fldChar w:fldCharType="separate"/>
        </w:r>
        <w:r>
          <w:t>26</w:t>
        </w:r>
        <w:r>
          <w:fldChar w:fldCharType="end"/>
        </w:r>
      </w:hyperlink>
    </w:p>
    <w:p>
      <w:pPr>
        <w:pStyle w:val="TOC2"/>
        <w:tabs>
          <w:tab w:val="right" w:leader="dot" w:pos="8306"/>
        </w:tabs>
      </w:pPr>
      <w:hyperlink w:anchor="_Toc28344" w:history="1">
        <w:r>
          <w:rPr>
            <w:rFonts w:ascii="仿宋" w:eastAsia="仿宋" w:hAnsi="仿宋" w:cs="仿宋" w:hint="eastAsia"/>
            <w:lang w:eastAsia="zh-CN"/>
          </w:rPr>
          <w:t>(三)、自然灾害防范措施</w:t>
        </w:r>
        <w:r>
          <w:tab/>
        </w:r>
        <w:r>
          <w:fldChar w:fldCharType="begin"/>
        </w:r>
        <w:r>
          <w:instrText xml:space="preserve"> PAGEREF _Toc28344 \h </w:instrText>
        </w:r>
        <w:r>
          <w:fldChar w:fldCharType="separate"/>
        </w:r>
        <w:r>
          <w:t>27</w:t>
        </w:r>
        <w:r>
          <w:fldChar w:fldCharType="end"/>
        </w:r>
      </w:hyperlink>
    </w:p>
    <w:p>
      <w:pPr>
        <w:pStyle w:val="TOC2"/>
        <w:tabs>
          <w:tab w:val="right" w:leader="dot" w:pos="8306"/>
        </w:tabs>
      </w:pPr>
      <w:hyperlink w:anchor="_Toc4536" w:history="1">
        <w:r>
          <w:rPr>
            <w:rFonts w:ascii="仿宋" w:eastAsia="仿宋" w:hAnsi="仿宋" w:cs="仿宋" w:hint="eastAsia"/>
            <w:lang w:eastAsia="zh-CN"/>
          </w:rPr>
          <w:t>(四)、安全色及安全标志使用要求</w:t>
        </w:r>
        <w:r>
          <w:tab/>
        </w:r>
        <w:r>
          <w:fldChar w:fldCharType="begin"/>
        </w:r>
        <w:r>
          <w:instrText xml:space="preserve"> PAGEREF _Toc4536 \h </w:instrText>
        </w:r>
        <w:r>
          <w:fldChar w:fldCharType="separate"/>
        </w:r>
        <w:r>
          <w:t>28</w:t>
        </w:r>
        <w:r>
          <w:fldChar w:fldCharType="end"/>
        </w:r>
      </w:hyperlink>
    </w:p>
    <w:p>
      <w:pPr>
        <w:pStyle w:val="TOC2"/>
        <w:tabs>
          <w:tab w:val="right" w:leader="dot" w:pos="8306"/>
        </w:tabs>
      </w:pPr>
      <w:hyperlink w:anchor="_Toc14404" w:history="1">
        <w:r>
          <w:rPr>
            <w:rFonts w:ascii="仿宋" w:eastAsia="仿宋" w:hAnsi="仿宋" w:cs="仿宋" w:hint="eastAsia"/>
            <w:lang w:eastAsia="zh-CN"/>
          </w:rPr>
          <w:t>(五)、防尘防毒措施</w:t>
        </w:r>
        <w:r>
          <w:tab/>
        </w:r>
        <w:r>
          <w:fldChar w:fldCharType="begin"/>
        </w:r>
        <w:r>
          <w:instrText xml:space="preserve"> PAGEREF _Toc14404 \h </w:instrText>
        </w:r>
        <w:r>
          <w:fldChar w:fldCharType="separate"/>
        </w:r>
        <w:r>
          <w:t>29</w:t>
        </w:r>
        <w:r>
          <w:fldChar w:fldCharType="end"/>
        </w:r>
      </w:hyperlink>
    </w:p>
    <w:p>
      <w:pPr>
        <w:pStyle w:val="TOC2"/>
        <w:tabs>
          <w:tab w:val="right" w:leader="dot" w:pos="8306"/>
        </w:tabs>
      </w:pPr>
      <w:hyperlink w:anchor="_Toc24616" w:history="1">
        <w:r>
          <w:rPr>
            <w:rFonts w:ascii="仿宋" w:eastAsia="仿宋" w:hAnsi="仿宋" w:cs="仿宋" w:hint="eastAsia"/>
            <w:lang w:eastAsia="zh-CN"/>
          </w:rPr>
          <w:t>(六)、防静电、触电防护及防雷措施</w:t>
        </w:r>
        <w:r>
          <w:tab/>
        </w:r>
        <w:r>
          <w:fldChar w:fldCharType="begin"/>
        </w:r>
        <w:r>
          <w:instrText xml:space="preserve"> PAGEREF _Toc24616 \h </w:instrText>
        </w:r>
        <w:r>
          <w:fldChar w:fldCharType="separate"/>
        </w:r>
        <w:r>
          <w:t>30</w:t>
        </w:r>
        <w:r>
          <w:fldChar w:fldCharType="end"/>
        </w:r>
      </w:hyperlink>
    </w:p>
    <w:p>
      <w:pPr>
        <w:pStyle w:val="TOC2"/>
        <w:tabs>
          <w:tab w:val="right" w:leader="dot" w:pos="8306"/>
        </w:tabs>
      </w:pPr>
      <w:hyperlink w:anchor="_Toc30545" w:history="1">
        <w:r>
          <w:rPr>
            <w:rFonts w:ascii="仿宋" w:eastAsia="仿宋" w:hAnsi="仿宋" w:cs="仿宋" w:hint="eastAsia"/>
            <w:lang w:eastAsia="zh-CN"/>
          </w:rPr>
          <w:t>(七)、机械设备安全保障措施</w:t>
        </w:r>
        <w:r>
          <w:tab/>
        </w:r>
        <w:r>
          <w:fldChar w:fldCharType="begin"/>
        </w:r>
        <w:r>
          <w:instrText xml:space="preserve"> PAGEREF _Toc30545 \h </w:instrText>
        </w:r>
        <w:r>
          <w:fldChar w:fldCharType="separate"/>
        </w:r>
        <w:r>
          <w:t>31</w:t>
        </w:r>
        <w:r>
          <w:fldChar w:fldCharType="end"/>
        </w:r>
      </w:hyperlink>
    </w:p>
    <w:p>
      <w:pPr>
        <w:pStyle w:val="TOC1"/>
        <w:tabs>
          <w:tab w:val="right" w:leader="dot" w:pos="8306"/>
        </w:tabs>
      </w:pPr>
      <w:hyperlink w:anchor="_Toc8460" w:history="1">
        <w:r>
          <w:rPr>
            <w:rFonts w:ascii="仿宋" w:eastAsia="仿宋" w:hAnsi="仿宋" w:cs="仿宋" w:hint="eastAsia"/>
            <w:lang w:eastAsia="zh-CN"/>
          </w:rPr>
          <w:t>九、公交客车项目财务管理</w:t>
        </w:r>
        <w:r>
          <w:tab/>
        </w:r>
        <w:r>
          <w:fldChar w:fldCharType="begin"/>
        </w:r>
        <w:r>
          <w:instrText xml:space="preserve"> PAGEREF _Toc8460 \h </w:instrText>
        </w:r>
        <w:r>
          <w:fldChar w:fldCharType="separate"/>
        </w:r>
        <w:r>
          <w:t>33</w:t>
        </w:r>
        <w:r>
          <w:fldChar w:fldCharType="end"/>
        </w:r>
      </w:hyperlink>
    </w:p>
    <w:p>
      <w:pPr>
        <w:pStyle w:val="TOC2"/>
        <w:tabs>
          <w:tab w:val="right" w:leader="dot" w:pos="8306"/>
        </w:tabs>
      </w:pPr>
      <w:hyperlink w:anchor="_Toc17190" w:history="1">
        <w:r>
          <w:rPr>
            <w:rFonts w:ascii="仿宋" w:eastAsia="仿宋" w:hAnsi="仿宋" w:cs="仿宋" w:hint="eastAsia"/>
            <w:lang w:eastAsia="zh-CN"/>
          </w:rPr>
          <w:t>(一)、资金需求大</w:t>
        </w:r>
        <w:r>
          <w:tab/>
        </w:r>
        <w:r>
          <w:fldChar w:fldCharType="begin"/>
        </w:r>
        <w:r>
          <w:instrText xml:space="preserve"> PAGEREF _Toc17190 \h </w:instrText>
        </w:r>
        <w:r>
          <w:fldChar w:fldCharType="separate"/>
        </w:r>
        <w:r>
          <w:t>33</w:t>
        </w:r>
        <w:r>
          <w:fldChar w:fldCharType="end"/>
        </w:r>
      </w:hyperlink>
    </w:p>
    <w:p>
      <w:pPr>
        <w:pStyle w:val="TOC2"/>
        <w:tabs>
          <w:tab w:val="right" w:leader="dot" w:pos="8306"/>
        </w:tabs>
      </w:pPr>
      <w:hyperlink w:anchor="_Toc30754" w:history="1">
        <w:r>
          <w:rPr>
            <w:rFonts w:ascii="仿宋" w:eastAsia="仿宋" w:hAnsi="仿宋" w:cs="仿宋" w:hint="eastAsia"/>
            <w:lang w:eastAsia="zh-CN"/>
          </w:rPr>
          <w:t>(二)、研发周期长</w:t>
        </w:r>
        <w:r>
          <w:tab/>
        </w:r>
        <w:r>
          <w:fldChar w:fldCharType="begin"/>
        </w:r>
        <w:r>
          <w:instrText xml:space="preserve"> PAGEREF _Toc30754 \h </w:instrText>
        </w:r>
        <w:r>
          <w:fldChar w:fldCharType="separate"/>
        </w:r>
        <w:r>
          <w:t>34</w:t>
        </w:r>
        <w:r>
          <w:fldChar w:fldCharType="end"/>
        </w:r>
      </w:hyperlink>
    </w:p>
    <w:p>
      <w:pPr>
        <w:pStyle w:val="TOC2"/>
        <w:tabs>
          <w:tab w:val="right" w:leader="dot" w:pos="8306"/>
        </w:tabs>
      </w:pPr>
      <w:hyperlink w:anchor="_Toc23488" w:history="1">
        <w:r>
          <w:rPr>
            <w:rFonts w:ascii="仿宋" w:eastAsia="仿宋" w:hAnsi="仿宋" w:cs="仿宋" w:hint="eastAsia"/>
            <w:lang w:eastAsia="zh-CN"/>
          </w:rPr>
          <w:t>(三)、市场风险大</w:t>
        </w:r>
        <w:r>
          <w:tab/>
        </w:r>
        <w:r>
          <w:fldChar w:fldCharType="begin"/>
        </w:r>
        <w:r>
          <w:instrText xml:space="preserve"> PAGEREF _Toc23488 \h </w:instrText>
        </w:r>
        <w:r>
          <w:fldChar w:fldCharType="separate"/>
        </w:r>
        <w:r>
          <w:t>35</w:t>
        </w:r>
        <w:r>
          <w:fldChar w:fldCharType="end"/>
        </w:r>
      </w:hyperlink>
    </w:p>
    <w:p>
      <w:pPr>
        <w:pStyle w:val="TOC2"/>
        <w:tabs>
          <w:tab w:val="right" w:leader="dot" w:pos="8306"/>
        </w:tabs>
      </w:pPr>
      <w:hyperlink w:anchor="_Toc27620" w:history="1">
        <w:r>
          <w:rPr>
            <w:rFonts w:ascii="仿宋" w:eastAsia="仿宋" w:hAnsi="仿宋" w:cs="仿宋" w:hint="eastAsia"/>
            <w:lang w:eastAsia="zh-CN"/>
          </w:rPr>
          <w:t>(四)、利润率高</w:t>
        </w:r>
        <w:r>
          <w:tab/>
        </w:r>
        <w:r>
          <w:fldChar w:fldCharType="begin"/>
        </w:r>
        <w:r>
          <w:instrText xml:space="preserve"> PAGEREF _Toc27620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 w:history="1">
        <w:r>
          <w:rPr>
            <w:rFonts w:ascii="仿宋" w:eastAsia="仿宋" w:hAnsi="仿宋" w:cs="仿宋" w:hint="eastAsia"/>
            <w:lang w:eastAsia="zh-CN"/>
          </w:rPr>
          <w:t>十、公交客车项目人力资源培养与发展</w:t>
        </w:r>
        <w:r>
          <w:tab/>
        </w:r>
        <w:r>
          <w:fldChar w:fldCharType="begin"/>
        </w:r>
        <w:r>
          <w:instrText xml:space="preserve"> PAGEREF _Toc624 \h </w:instrText>
        </w:r>
        <w:r>
          <w:fldChar w:fldCharType="separate"/>
        </w:r>
        <w:r>
          <w:t>40</w:t>
        </w:r>
        <w:r>
          <w:fldChar w:fldCharType="end"/>
        </w:r>
      </w:hyperlink>
    </w:p>
    <w:p>
      <w:pPr>
        <w:pStyle w:val="TOC2"/>
        <w:tabs>
          <w:tab w:val="right" w:leader="dot" w:pos="8306"/>
        </w:tabs>
      </w:pPr>
      <w:hyperlink w:anchor="_Toc16914" w:history="1">
        <w:r>
          <w:rPr>
            <w:rFonts w:ascii="仿宋" w:eastAsia="仿宋" w:hAnsi="仿宋" w:cs="仿宋" w:hint="eastAsia"/>
            <w:lang w:eastAsia="zh-CN"/>
          </w:rPr>
          <w:t>(一)、人才需求与规划</w:t>
        </w:r>
        <w:r>
          <w:tab/>
        </w:r>
        <w:r>
          <w:fldChar w:fldCharType="begin"/>
        </w:r>
        <w:r>
          <w:instrText xml:space="preserve"> PAGEREF _Toc16914 \h </w:instrText>
        </w:r>
        <w:r>
          <w:fldChar w:fldCharType="separate"/>
        </w:r>
        <w:r>
          <w:t>40</w:t>
        </w:r>
        <w:r>
          <w:fldChar w:fldCharType="end"/>
        </w:r>
      </w:hyperlink>
    </w:p>
    <w:p>
      <w:pPr>
        <w:pStyle w:val="TOC2"/>
        <w:tabs>
          <w:tab w:val="right" w:leader="dot" w:pos="8306"/>
        </w:tabs>
      </w:pPr>
      <w:hyperlink w:anchor="_Toc12488" w:history="1">
        <w:r>
          <w:rPr>
            <w:rFonts w:ascii="仿宋" w:eastAsia="仿宋" w:hAnsi="仿宋" w:cs="仿宋" w:hint="eastAsia"/>
            <w:lang w:eastAsia="zh-CN"/>
          </w:rPr>
          <w:t>(二)、培训与发展计划</w:t>
        </w:r>
        <w:r>
          <w:tab/>
        </w:r>
        <w:r>
          <w:fldChar w:fldCharType="begin"/>
        </w:r>
        <w:r>
          <w:instrText xml:space="preserve"> PAGEREF _Toc12488 \h </w:instrText>
        </w:r>
        <w:r>
          <w:fldChar w:fldCharType="separate"/>
        </w:r>
        <w:r>
          <w:t>40</w:t>
        </w:r>
        <w:r>
          <w:fldChar w:fldCharType="end"/>
        </w:r>
      </w:hyperlink>
    </w:p>
    <w:p>
      <w:pPr>
        <w:pStyle w:val="TOC1"/>
        <w:tabs>
          <w:tab w:val="right" w:leader="dot" w:pos="8306"/>
        </w:tabs>
      </w:pPr>
      <w:hyperlink w:anchor="_Toc30085" w:history="1">
        <w:r>
          <w:rPr>
            <w:rFonts w:ascii="仿宋" w:eastAsia="仿宋" w:hAnsi="仿宋" w:cs="仿宋" w:hint="eastAsia"/>
            <w:lang w:eastAsia="zh-CN"/>
          </w:rPr>
          <w:t>十一、公交客车项目经营效益</w:t>
        </w:r>
        <w:r>
          <w:tab/>
        </w:r>
        <w:r>
          <w:fldChar w:fldCharType="begin"/>
        </w:r>
        <w:r>
          <w:instrText xml:space="preserve"> PAGEREF _Toc30085 \h </w:instrText>
        </w:r>
        <w:r>
          <w:fldChar w:fldCharType="separate"/>
        </w:r>
        <w:r>
          <w:t>41</w:t>
        </w:r>
        <w:r>
          <w:fldChar w:fldCharType="end"/>
        </w:r>
      </w:hyperlink>
    </w:p>
    <w:p>
      <w:pPr>
        <w:pStyle w:val="TOC2"/>
        <w:tabs>
          <w:tab w:val="right" w:leader="dot" w:pos="8306"/>
        </w:tabs>
      </w:pPr>
      <w:hyperlink w:anchor="_Toc26527" w:history="1">
        <w:r>
          <w:rPr>
            <w:rFonts w:ascii="仿宋" w:eastAsia="仿宋" w:hAnsi="仿宋" w:cs="仿宋" w:hint="eastAsia"/>
            <w:lang w:eastAsia="zh-CN"/>
          </w:rPr>
          <w:t>(一)、经济评价财务测算</w:t>
        </w:r>
        <w:r>
          <w:tab/>
        </w:r>
        <w:r>
          <w:fldChar w:fldCharType="begin"/>
        </w:r>
        <w:r>
          <w:instrText xml:space="preserve"> PAGEREF _Toc26527 \h </w:instrText>
        </w:r>
        <w:r>
          <w:fldChar w:fldCharType="separate"/>
        </w:r>
        <w:r>
          <w:t>41</w:t>
        </w:r>
        <w:r>
          <w:fldChar w:fldCharType="end"/>
        </w:r>
      </w:hyperlink>
    </w:p>
    <w:p>
      <w:pPr>
        <w:pStyle w:val="TOC2"/>
        <w:tabs>
          <w:tab w:val="right" w:leader="dot" w:pos="8306"/>
        </w:tabs>
      </w:pPr>
      <w:hyperlink w:anchor="_Toc14226" w:history="1">
        <w:r>
          <w:rPr>
            <w:rFonts w:ascii="仿宋" w:eastAsia="仿宋" w:hAnsi="仿宋" w:cs="仿宋" w:hint="eastAsia"/>
            <w:lang w:eastAsia="zh-CN"/>
          </w:rPr>
          <w:t>(二)、公交客车项目盈利能力分析</w:t>
        </w:r>
        <w:r>
          <w:tab/>
        </w:r>
        <w:r>
          <w:fldChar w:fldCharType="begin"/>
        </w:r>
        <w:r>
          <w:instrText xml:space="preserve"> PAGEREF _Toc14226 \h </w:instrText>
        </w:r>
        <w:r>
          <w:fldChar w:fldCharType="separate"/>
        </w:r>
        <w:r>
          <w:t>42</w:t>
        </w:r>
        <w:r>
          <w:fldChar w:fldCharType="end"/>
        </w:r>
      </w:hyperlink>
    </w:p>
    <w:p>
      <w:pPr>
        <w:pStyle w:val="TOC1"/>
        <w:tabs>
          <w:tab w:val="right" w:leader="dot" w:pos="8306"/>
        </w:tabs>
      </w:pPr>
      <w:hyperlink w:anchor="_Toc24424" w:history="1">
        <w:r>
          <w:rPr>
            <w:rFonts w:ascii="仿宋" w:eastAsia="仿宋" w:hAnsi="仿宋" w:cs="仿宋" w:hint="eastAsia"/>
            <w:lang w:eastAsia="zh-CN"/>
          </w:rPr>
          <w:t>十二、公交客车项目环境影响分析</w:t>
        </w:r>
        <w:r>
          <w:tab/>
        </w:r>
        <w:r>
          <w:fldChar w:fldCharType="begin"/>
        </w:r>
        <w:r>
          <w:instrText xml:space="preserve"> PAGEREF _Toc24424 \h </w:instrText>
        </w:r>
        <w:r>
          <w:fldChar w:fldCharType="separate"/>
        </w:r>
        <w:r>
          <w:t>43</w:t>
        </w:r>
        <w:r>
          <w:fldChar w:fldCharType="end"/>
        </w:r>
      </w:hyperlink>
    </w:p>
    <w:p>
      <w:pPr>
        <w:pStyle w:val="TOC2"/>
        <w:tabs>
          <w:tab w:val="right" w:leader="dot" w:pos="8306"/>
        </w:tabs>
      </w:pPr>
      <w:hyperlink w:anchor="_Toc16773" w:history="1">
        <w:r>
          <w:rPr>
            <w:rFonts w:ascii="仿宋" w:eastAsia="仿宋" w:hAnsi="仿宋" w:cs="仿宋" w:hint="eastAsia"/>
            <w:lang w:eastAsia="zh-CN"/>
          </w:rPr>
          <w:t>(一)、建设区域环境质量现状</w:t>
        </w:r>
        <w:r>
          <w:tab/>
        </w:r>
        <w:r>
          <w:fldChar w:fldCharType="begin"/>
        </w:r>
        <w:r>
          <w:instrText xml:space="preserve"> PAGEREF _Toc16773 \h </w:instrText>
        </w:r>
        <w:r>
          <w:fldChar w:fldCharType="separate"/>
        </w:r>
        <w:r>
          <w:t>43</w:t>
        </w:r>
        <w:r>
          <w:fldChar w:fldCharType="end"/>
        </w:r>
      </w:hyperlink>
    </w:p>
    <w:p>
      <w:pPr>
        <w:pStyle w:val="TOC2"/>
        <w:tabs>
          <w:tab w:val="right" w:leader="dot" w:pos="8306"/>
        </w:tabs>
      </w:pPr>
      <w:hyperlink w:anchor="_Toc27714" w:history="1">
        <w:r>
          <w:rPr>
            <w:rFonts w:ascii="仿宋" w:eastAsia="仿宋" w:hAnsi="仿宋" w:cs="仿宋" w:hint="eastAsia"/>
            <w:lang w:eastAsia="zh-CN"/>
          </w:rPr>
          <w:t>(二)、建设期环境保护</w:t>
        </w:r>
        <w:r>
          <w:tab/>
        </w:r>
        <w:r>
          <w:fldChar w:fldCharType="begin"/>
        </w:r>
        <w:r>
          <w:instrText xml:space="preserve"> PAGEREF _Toc27714 \h </w:instrText>
        </w:r>
        <w:r>
          <w:fldChar w:fldCharType="separate"/>
        </w:r>
        <w:r>
          <w:t>44</w:t>
        </w:r>
        <w:r>
          <w:fldChar w:fldCharType="end"/>
        </w:r>
      </w:hyperlink>
    </w:p>
    <w:p>
      <w:pPr>
        <w:pStyle w:val="TOC2"/>
        <w:tabs>
          <w:tab w:val="right" w:leader="dot" w:pos="8306"/>
        </w:tabs>
      </w:pPr>
      <w:hyperlink w:anchor="_Toc7934" w:history="1">
        <w:r>
          <w:rPr>
            <w:rFonts w:ascii="仿宋" w:eastAsia="仿宋" w:hAnsi="仿宋" w:cs="仿宋" w:hint="eastAsia"/>
            <w:lang w:eastAsia="zh-CN"/>
          </w:rPr>
          <w:t>(三)、运营期环境保护</w:t>
        </w:r>
        <w:r>
          <w:tab/>
        </w:r>
        <w:r>
          <w:fldChar w:fldCharType="begin"/>
        </w:r>
        <w:r>
          <w:instrText xml:space="preserve"> PAGEREF _Toc7934 \h </w:instrText>
        </w:r>
        <w:r>
          <w:fldChar w:fldCharType="separate"/>
        </w:r>
        <w:r>
          <w:t>46</w:t>
        </w:r>
        <w:r>
          <w:fldChar w:fldCharType="end"/>
        </w:r>
      </w:hyperlink>
    </w:p>
    <w:p>
      <w:pPr>
        <w:pStyle w:val="TOC2"/>
        <w:tabs>
          <w:tab w:val="right" w:leader="dot" w:pos="8306"/>
        </w:tabs>
      </w:pPr>
      <w:hyperlink w:anchor="_Toc15197" w:history="1">
        <w:r>
          <w:rPr>
            <w:rFonts w:ascii="仿宋" w:eastAsia="仿宋" w:hAnsi="仿宋" w:cs="仿宋" w:hint="eastAsia"/>
            <w:lang w:eastAsia="zh-CN"/>
          </w:rPr>
          <w:t>(四)、公交客车项目建设对区域经济的影响</w:t>
        </w:r>
        <w:r>
          <w:tab/>
        </w:r>
        <w:r>
          <w:fldChar w:fldCharType="begin"/>
        </w:r>
        <w:r>
          <w:instrText xml:space="preserve"> PAGEREF _Toc15197 \h </w:instrText>
        </w:r>
        <w:r>
          <w:fldChar w:fldCharType="separate"/>
        </w:r>
        <w:r>
          <w:t>47</w:t>
        </w:r>
        <w:r>
          <w:fldChar w:fldCharType="end"/>
        </w:r>
      </w:hyperlink>
    </w:p>
    <w:p>
      <w:pPr>
        <w:pStyle w:val="TOC2"/>
        <w:tabs>
          <w:tab w:val="right" w:leader="dot" w:pos="8306"/>
        </w:tabs>
      </w:pPr>
      <w:hyperlink w:anchor="_Toc8250" w:history="1">
        <w:r>
          <w:rPr>
            <w:rFonts w:ascii="仿宋" w:eastAsia="仿宋" w:hAnsi="仿宋" w:cs="仿宋" w:hint="eastAsia"/>
            <w:lang w:eastAsia="zh-CN"/>
          </w:rPr>
          <w:t>(五)、废弃物处理</w:t>
        </w:r>
        <w:r>
          <w:tab/>
        </w:r>
        <w:r>
          <w:fldChar w:fldCharType="begin"/>
        </w:r>
        <w:r>
          <w:instrText xml:space="preserve"> PAGEREF _Toc8250 \h </w:instrText>
        </w:r>
        <w:r>
          <w:fldChar w:fldCharType="separate"/>
        </w:r>
        <w:r>
          <w:t>49</w:t>
        </w:r>
        <w:r>
          <w:fldChar w:fldCharType="end"/>
        </w:r>
      </w:hyperlink>
    </w:p>
    <w:p>
      <w:pPr>
        <w:pStyle w:val="TOC2"/>
        <w:tabs>
          <w:tab w:val="right" w:leader="dot" w:pos="8306"/>
        </w:tabs>
      </w:pPr>
      <w:hyperlink w:anchor="_Toc31911" w:history="1">
        <w:r>
          <w:rPr>
            <w:rFonts w:ascii="仿宋" w:eastAsia="仿宋" w:hAnsi="仿宋" w:cs="仿宋" w:hint="eastAsia"/>
            <w:lang w:eastAsia="zh-CN"/>
          </w:rPr>
          <w:t>(六)、特殊环境影响分析</w:t>
        </w:r>
        <w:r>
          <w:tab/>
        </w:r>
        <w:r>
          <w:fldChar w:fldCharType="begin"/>
        </w:r>
        <w:r>
          <w:instrText xml:space="preserve"> PAGEREF _Toc31911 \h </w:instrText>
        </w:r>
        <w:r>
          <w:fldChar w:fldCharType="separate"/>
        </w:r>
        <w:r>
          <w:t>50</w:t>
        </w:r>
        <w:r>
          <w:fldChar w:fldCharType="end"/>
        </w:r>
      </w:hyperlink>
    </w:p>
    <w:p>
      <w:pPr>
        <w:pStyle w:val="TOC2"/>
        <w:tabs>
          <w:tab w:val="right" w:leader="dot" w:pos="8306"/>
        </w:tabs>
      </w:pPr>
      <w:hyperlink w:anchor="_Toc23430" w:history="1">
        <w:r>
          <w:rPr>
            <w:rFonts w:ascii="仿宋" w:eastAsia="仿宋" w:hAnsi="仿宋" w:cs="仿宋" w:hint="eastAsia"/>
            <w:lang w:eastAsia="zh-CN"/>
          </w:rPr>
          <w:t>(七)、清洁生产</w:t>
        </w:r>
        <w:r>
          <w:tab/>
        </w:r>
        <w:r>
          <w:fldChar w:fldCharType="begin"/>
        </w:r>
        <w:r>
          <w:instrText xml:space="preserve"> PAGEREF _Toc23430 \h </w:instrText>
        </w:r>
        <w:r>
          <w:fldChar w:fldCharType="separate"/>
        </w:r>
        <w:r>
          <w:t>51</w:t>
        </w:r>
        <w:r>
          <w:fldChar w:fldCharType="end"/>
        </w:r>
      </w:hyperlink>
    </w:p>
    <w:p>
      <w:pPr>
        <w:pStyle w:val="TOC2"/>
        <w:tabs>
          <w:tab w:val="right" w:leader="dot" w:pos="8306"/>
        </w:tabs>
      </w:pPr>
      <w:hyperlink w:anchor="_Toc25320" w:history="1">
        <w:r>
          <w:rPr>
            <w:rFonts w:ascii="仿宋" w:eastAsia="仿宋" w:hAnsi="仿宋" w:cs="仿宋" w:hint="eastAsia"/>
            <w:lang w:eastAsia="zh-CN"/>
          </w:rPr>
          <w:t>(八)、环境保护综合评价</w:t>
        </w:r>
        <w:r>
          <w:tab/>
        </w:r>
        <w:r>
          <w:fldChar w:fldCharType="begin"/>
        </w:r>
        <w:r>
          <w:instrText xml:space="preserve"> PAGEREF _Toc25320 \h </w:instrText>
        </w:r>
        <w:r>
          <w:fldChar w:fldCharType="separate"/>
        </w:r>
        <w:r>
          <w:t>52</w:t>
        </w:r>
        <w:r>
          <w:fldChar w:fldCharType="end"/>
        </w:r>
      </w:hyperlink>
    </w:p>
    <w:p>
      <w:pPr>
        <w:pStyle w:val="TOC1"/>
        <w:tabs>
          <w:tab w:val="right" w:leader="dot" w:pos="8306"/>
        </w:tabs>
      </w:pPr>
      <w:hyperlink w:anchor="_Toc8050" w:history="1">
        <w:r>
          <w:rPr>
            <w:rFonts w:ascii="仿宋" w:eastAsia="仿宋" w:hAnsi="仿宋" w:cs="仿宋" w:hint="eastAsia"/>
            <w:lang w:eastAsia="zh-CN"/>
          </w:rPr>
          <w:t>十三、公交客车项目工程方案分析</w:t>
        </w:r>
        <w:r>
          <w:tab/>
        </w:r>
        <w:r>
          <w:fldChar w:fldCharType="begin"/>
        </w:r>
        <w:r>
          <w:instrText xml:space="preserve"> PAGEREF _Toc8050 \h </w:instrText>
        </w:r>
        <w:r>
          <w:fldChar w:fldCharType="separate"/>
        </w:r>
        <w:r>
          <w:t>53</w:t>
        </w:r>
        <w:r>
          <w:fldChar w:fldCharType="end"/>
        </w:r>
      </w:hyperlink>
    </w:p>
    <w:p>
      <w:pPr>
        <w:pStyle w:val="TOC2"/>
        <w:tabs>
          <w:tab w:val="right" w:leader="dot" w:pos="8306"/>
        </w:tabs>
      </w:pPr>
      <w:hyperlink w:anchor="_Toc30131" w:history="1">
        <w:r>
          <w:rPr>
            <w:rFonts w:ascii="仿宋" w:eastAsia="仿宋" w:hAnsi="仿宋" w:cs="仿宋" w:hint="eastAsia"/>
            <w:lang w:eastAsia="zh-CN"/>
          </w:rPr>
          <w:t>(一)、建筑工程设计原则</w:t>
        </w:r>
        <w:r>
          <w:tab/>
        </w:r>
        <w:r>
          <w:fldChar w:fldCharType="begin"/>
        </w:r>
        <w:r>
          <w:instrText xml:space="preserve"> PAGEREF _Toc30131 \h </w:instrText>
        </w:r>
        <w:r>
          <w:fldChar w:fldCharType="separate"/>
        </w:r>
        <w:r>
          <w:t>53</w:t>
        </w:r>
        <w:r>
          <w:fldChar w:fldCharType="end"/>
        </w:r>
      </w:hyperlink>
    </w:p>
    <w:p>
      <w:pPr>
        <w:pStyle w:val="TOC2"/>
        <w:tabs>
          <w:tab w:val="right" w:leader="dot" w:pos="8306"/>
        </w:tabs>
      </w:pPr>
      <w:hyperlink w:anchor="_Toc897" w:history="1">
        <w:r>
          <w:rPr>
            <w:rFonts w:ascii="仿宋" w:eastAsia="仿宋" w:hAnsi="仿宋" w:cs="仿宋" w:hint="eastAsia"/>
            <w:lang w:eastAsia="zh-CN"/>
          </w:rPr>
          <w:t>(二)、土建工程建设指标</w:t>
        </w:r>
        <w:r>
          <w:tab/>
        </w:r>
        <w:r>
          <w:fldChar w:fldCharType="begin"/>
        </w:r>
        <w:r>
          <w:instrText xml:space="preserve"> PAGEREF _Toc897 \h </w:instrText>
        </w:r>
        <w:r>
          <w:fldChar w:fldCharType="separate"/>
        </w:r>
        <w:r>
          <w:t>57</w:t>
        </w:r>
        <w:r>
          <w:fldChar w:fldCharType="end"/>
        </w:r>
      </w:hyperlink>
    </w:p>
    <w:p>
      <w:pPr>
        <w:pStyle w:val="TOC1"/>
        <w:tabs>
          <w:tab w:val="right" w:leader="dot" w:pos="8306"/>
        </w:tabs>
      </w:pPr>
      <w:hyperlink w:anchor="_Toc19409" w:history="1">
        <w:r>
          <w:rPr>
            <w:rFonts w:ascii="仿宋" w:eastAsia="仿宋" w:hAnsi="仿宋" w:cs="仿宋" w:hint="eastAsia"/>
            <w:lang w:eastAsia="zh-CN"/>
          </w:rPr>
          <w:t>十四、风险识别与分类</w:t>
        </w:r>
        <w:r>
          <w:tab/>
        </w:r>
        <w:r>
          <w:fldChar w:fldCharType="begin"/>
        </w:r>
        <w:r>
          <w:instrText xml:space="preserve"> PAGEREF _Toc19409 \h </w:instrText>
        </w:r>
        <w:r>
          <w:fldChar w:fldCharType="separate"/>
        </w:r>
        <w:r>
          <w:t>58</w:t>
        </w:r>
        <w:r>
          <w:fldChar w:fldCharType="end"/>
        </w:r>
      </w:hyperlink>
    </w:p>
    <w:p>
      <w:pPr>
        <w:pStyle w:val="TOC2"/>
        <w:tabs>
          <w:tab w:val="right" w:leader="dot" w:pos="8306"/>
        </w:tabs>
      </w:pPr>
      <w:hyperlink w:anchor="_Toc29540" w:history="1">
        <w:r>
          <w:rPr>
            <w:rFonts w:ascii="仿宋" w:eastAsia="仿宋" w:hAnsi="仿宋" w:cs="仿宋" w:hint="eastAsia"/>
            <w:lang w:eastAsia="zh-CN"/>
          </w:rPr>
          <w:t>(一)、风险识别</w:t>
        </w:r>
        <w:r>
          <w:tab/>
        </w:r>
        <w:r>
          <w:fldChar w:fldCharType="begin"/>
        </w:r>
        <w:r>
          <w:instrText xml:space="preserve"> PAGEREF _Toc29540 \h </w:instrText>
        </w:r>
        <w:r>
          <w:fldChar w:fldCharType="separate"/>
        </w:r>
        <w:r>
          <w:t>58</w:t>
        </w:r>
        <w:r>
          <w:fldChar w:fldCharType="end"/>
        </w:r>
      </w:hyperlink>
    </w:p>
    <w:p>
      <w:pPr>
        <w:pStyle w:val="TOC2"/>
        <w:tabs>
          <w:tab w:val="right" w:leader="dot" w:pos="8306"/>
        </w:tabs>
      </w:pPr>
      <w:hyperlink w:anchor="_Toc14866" w:history="1">
        <w:r>
          <w:rPr>
            <w:rFonts w:ascii="仿宋" w:eastAsia="仿宋" w:hAnsi="仿宋" w:cs="仿宋" w:hint="eastAsia"/>
            <w:lang w:eastAsia="zh-CN"/>
          </w:rPr>
          <w:t>(二)、风险分类</w:t>
        </w:r>
        <w:r>
          <w:tab/>
        </w:r>
        <w:r>
          <w:fldChar w:fldCharType="begin"/>
        </w:r>
        <w:r>
          <w:instrText xml:space="preserve"> PAGEREF _Toc14866 \h </w:instrText>
        </w:r>
        <w:r>
          <w:fldChar w:fldCharType="separate"/>
        </w:r>
        <w:r>
          <w:t>59</w:t>
        </w:r>
        <w:r>
          <w:fldChar w:fldCharType="end"/>
        </w:r>
      </w:hyperlink>
    </w:p>
    <w:p>
      <w:pPr>
        <w:pStyle w:val="TOC1"/>
        <w:tabs>
          <w:tab w:val="right" w:leader="dot" w:pos="8306"/>
        </w:tabs>
      </w:pPr>
      <w:hyperlink w:anchor="_Toc12548" w:history="1">
        <w:r>
          <w:rPr>
            <w:rFonts w:ascii="仿宋" w:eastAsia="仿宋" w:hAnsi="仿宋" w:cs="仿宋" w:hint="eastAsia"/>
            <w:lang w:eastAsia="zh-CN"/>
          </w:rPr>
          <w:t>十五、公交客车项目实施保障措施</w:t>
        </w:r>
        <w:r>
          <w:tab/>
        </w:r>
        <w:r>
          <w:fldChar w:fldCharType="begin"/>
        </w:r>
        <w:r>
          <w:instrText xml:space="preserve"> PAGEREF _Toc12548 \h </w:instrText>
        </w:r>
        <w:r>
          <w:fldChar w:fldCharType="separate"/>
        </w:r>
        <w:r>
          <w:t>61</w:t>
        </w:r>
        <w:r>
          <w:fldChar w:fldCharType="end"/>
        </w:r>
      </w:hyperlink>
    </w:p>
    <w:p>
      <w:pPr>
        <w:pStyle w:val="TOC2"/>
        <w:tabs>
          <w:tab w:val="right" w:leader="dot" w:pos="8306"/>
        </w:tabs>
      </w:pPr>
      <w:hyperlink w:anchor="_Toc8620" w:history="1">
        <w:r>
          <w:rPr>
            <w:rFonts w:ascii="仿宋" w:eastAsia="仿宋" w:hAnsi="仿宋" w:cs="仿宋" w:hint="eastAsia"/>
            <w:lang w:eastAsia="zh-CN"/>
          </w:rPr>
          <w:t>(一)、公交客车项目实施保障机制</w:t>
        </w:r>
        <w:r>
          <w:tab/>
        </w:r>
        <w:r>
          <w:fldChar w:fldCharType="begin"/>
        </w:r>
        <w:r>
          <w:instrText xml:space="preserve"> PAGEREF _Toc8620 \h </w:instrText>
        </w:r>
        <w:r>
          <w:fldChar w:fldCharType="separate"/>
        </w:r>
        <w:r>
          <w:t>61</w:t>
        </w:r>
        <w:r>
          <w:fldChar w:fldCharType="end"/>
        </w:r>
      </w:hyperlink>
    </w:p>
    <w:p>
      <w:pPr>
        <w:pStyle w:val="TOC2"/>
        <w:tabs>
          <w:tab w:val="right" w:leader="dot" w:pos="8306"/>
        </w:tabs>
      </w:pPr>
      <w:hyperlink w:anchor="_Toc27623" w:history="1">
        <w:r>
          <w:rPr>
            <w:rFonts w:ascii="仿宋" w:eastAsia="仿宋" w:hAnsi="仿宋" w:cs="仿宋" w:hint="eastAsia"/>
            <w:lang w:eastAsia="zh-CN"/>
          </w:rPr>
          <w:t>(二)、公交客车项目法律合规要求</w:t>
        </w:r>
        <w:r>
          <w:tab/>
        </w:r>
        <w:r>
          <w:fldChar w:fldCharType="begin"/>
        </w:r>
        <w:r>
          <w:instrText xml:space="preserve"> PAGEREF _Toc27623 \h </w:instrText>
        </w:r>
        <w:r>
          <w:fldChar w:fldCharType="separate"/>
        </w:r>
        <w:r>
          <w:t>65</w:t>
        </w:r>
        <w:r>
          <w:fldChar w:fldCharType="end"/>
        </w:r>
      </w:hyperlink>
    </w:p>
    <w:p>
      <w:pPr>
        <w:pStyle w:val="TOC2"/>
        <w:tabs>
          <w:tab w:val="right" w:leader="dot" w:pos="8306"/>
        </w:tabs>
      </w:pPr>
      <w:hyperlink w:anchor="_Toc8849" w:history="1">
        <w:r>
          <w:rPr>
            <w:rFonts w:ascii="仿宋" w:eastAsia="仿宋" w:hAnsi="仿宋" w:cs="仿宋" w:hint="eastAsia"/>
            <w:lang w:eastAsia="zh-CN"/>
          </w:rPr>
          <w:t>(三)、公交客车项目合同管理与法律事务</w:t>
        </w:r>
        <w:r>
          <w:tab/>
        </w:r>
        <w:r>
          <w:fldChar w:fldCharType="begin"/>
        </w:r>
        <w:r>
          <w:instrText xml:space="preserve"> PAGEREF _Toc8849 \h </w:instrText>
        </w:r>
        <w:r>
          <w:fldChar w:fldCharType="separate"/>
        </w:r>
        <w:r>
          <w:t>69</w:t>
        </w:r>
        <w:r>
          <w:fldChar w:fldCharType="end"/>
        </w:r>
      </w:hyperlink>
    </w:p>
    <w:p>
      <w:pPr>
        <w:pStyle w:val="TOC2"/>
        <w:tabs>
          <w:tab w:val="right" w:leader="dot" w:pos="8306"/>
        </w:tabs>
      </w:pPr>
      <w:hyperlink w:anchor="_Toc16564" w:history="1">
        <w:r>
          <w:rPr>
            <w:rFonts w:ascii="仿宋" w:eastAsia="仿宋" w:hAnsi="仿宋" w:cs="仿宋" w:hint="eastAsia"/>
            <w:lang w:eastAsia="zh-CN"/>
          </w:rPr>
          <w:t>(四)、公交客车项目知识产权保护策略</w:t>
        </w:r>
        <w:r>
          <w:tab/>
        </w:r>
        <w:r>
          <w:fldChar w:fldCharType="begin"/>
        </w:r>
        <w:r>
          <w:instrText xml:space="preserve"> PAGEREF _Toc16564 \h </w:instrText>
        </w:r>
        <w:r>
          <w:fldChar w:fldCharType="separate"/>
        </w:r>
        <w:r>
          <w:t>75</w:t>
        </w:r>
        <w:r>
          <w:fldChar w:fldCharType="end"/>
        </w:r>
      </w:hyperlink>
    </w:p>
    <w:p>
      <w:pPr>
        <w:pStyle w:val="TOC1"/>
        <w:tabs>
          <w:tab w:val="right" w:leader="dot" w:pos="8306"/>
        </w:tabs>
      </w:pPr>
      <w:hyperlink w:anchor="_Toc22875" w:history="1">
        <w:r>
          <w:rPr>
            <w:rFonts w:ascii="仿宋" w:eastAsia="仿宋" w:hAnsi="仿宋" w:cs="仿宋" w:hint="eastAsia"/>
            <w:lang w:eastAsia="zh-CN"/>
          </w:rPr>
          <w:t>十六、公交客车项目变更管理</w:t>
        </w:r>
        <w:r>
          <w:tab/>
        </w:r>
        <w:r>
          <w:fldChar w:fldCharType="begin"/>
        </w:r>
        <w:r>
          <w:instrText xml:space="preserve"> PAGEREF _Toc22875 \h </w:instrText>
        </w:r>
        <w:r>
          <w:fldChar w:fldCharType="separate"/>
        </w:r>
        <w:r>
          <w:t>78</w:t>
        </w:r>
        <w:r>
          <w:fldChar w:fldCharType="end"/>
        </w:r>
      </w:hyperlink>
    </w:p>
    <w:p>
      <w:pPr>
        <w:pStyle w:val="TOC2"/>
        <w:tabs>
          <w:tab w:val="right" w:leader="dot" w:pos="8306"/>
        </w:tabs>
      </w:pPr>
      <w:hyperlink w:anchor="_Toc18914" w:history="1">
        <w:r>
          <w:rPr>
            <w:rFonts w:ascii="仿宋" w:eastAsia="仿宋" w:hAnsi="仿宋" w:cs="仿宋" w:hint="eastAsia"/>
            <w:lang w:eastAsia="zh-CN"/>
          </w:rPr>
          <w:t>(一)、变更申请与评估</w:t>
        </w:r>
        <w:r>
          <w:tab/>
        </w:r>
        <w:r>
          <w:fldChar w:fldCharType="begin"/>
        </w:r>
        <w:r>
          <w:instrText xml:space="preserve"> PAGEREF _Toc18914 \h </w:instrText>
        </w:r>
        <w:r>
          <w:fldChar w:fldCharType="separate"/>
        </w:r>
        <w:r>
          <w:t>78</w:t>
        </w:r>
        <w:r>
          <w:fldChar w:fldCharType="end"/>
        </w:r>
      </w:hyperlink>
    </w:p>
    <w:p>
      <w:pPr>
        <w:pStyle w:val="TOC2"/>
        <w:tabs>
          <w:tab w:val="right" w:leader="dot" w:pos="8306"/>
        </w:tabs>
      </w:pPr>
      <w:hyperlink w:anchor="_Toc19911" w:history="1">
        <w:r>
          <w:rPr>
            <w:rFonts w:ascii="仿宋" w:eastAsia="仿宋" w:hAnsi="仿宋" w:cs="仿宋" w:hint="eastAsia"/>
            <w:lang w:eastAsia="zh-CN"/>
          </w:rPr>
          <w:t>(二)、变更实施与控制</w:t>
        </w:r>
        <w:r>
          <w:tab/>
        </w:r>
        <w:r>
          <w:fldChar w:fldCharType="begin"/>
        </w:r>
        <w:r>
          <w:instrText xml:space="preserve"> PAGEREF _Toc19911 \h </w:instrText>
        </w:r>
        <w:r>
          <w:fldChar w:fldCharType="separate"/>
        </w:r>
        <w:r>
          <w:t>78</w:t>
        </w:r>
        <w:r>
          <w:fldChar w:fldCharType="end"/>
        </w:r>
      </w:hyperlink>
    </w:p>
    <w:p>
      <w:pPr>
        <w:pStyle w:val="TOC1"/>
        <w:tabs>
          <w:tab w:val="right" w:leader="dot" w:pos="8306"/>
        </w:tabs>
      </w:pPr>
      <w:hyperlink w:anchor="_Toc29400" w:history="1">
        <w:r>
          <w:rPr>
            <w:rFonts w:ascii="仿宋" w:eastAsia="仿宋" w:hAnsi="仿宋" w:cs="仿宋" w:hint="eastAsia"/>
            <w:lang w:eastAsia="zh-CN"/>
          </w:rPr>
          <w:t>十七、营销与推广策略</w:t>
        </w:r>
        <w:r>
          <w:tab/>
        </w:r>
        <w:r>
          <w:fldChar w:fldCharType="begin"/>
        </w:r>
        <w:r>
          <w:instrText xml:space="preserve"> PAGEREF _Toc29400 \h </w:instrText>
        </w:r>
        <w:r>
          <w:fldChar w:fldCharType="separate"/>
        </w:r>
        <w:r>
          <w:t>79</w:t>
        </w:r>
        <w:r>
          <w:fldChar w:fldCharType="end"/>
        </w:r>
      </w:hyperlink>
    </w:p>
    <w:p>
      <w:pPr>
        <w:pStyle w:val="TOC2"/>
        <w:tabs>
          <w:tab w:val="right" w:leader="dot" w:pos="8306"/>
        </w:tabs>
      </w:pPr>
      <w:hyperlink w:anchor="_Toc7636" w:history="1">
        <w:r>
          <w:rPr>
            <w:rFonts w:ascii="仿宋" w:eastAsia="仿宋" w:hAnsi="仿宋" w:cs="仿宋" w:hint="eastAsia"/>
            <w:lang w:eastAsia="zh-CN"/>
          </w:rPr>
          <w:t>(一)、产品/服务定位与特点</w:t>
        </w:r>
        <w:r>
          <w:tab/>
        </w:r>
        <w:r>
          <w:fldChar w:fldCharType="begin"/>
        </w:r>
        <w:r>
          <w:instrText xml:space="preserve"> PAGEREF _Toc7636 \h </w:instrText>
        </w:r>
        <w:r>
          <w:fldChar w:fldCharType="separate"/>
        </w:r>
        <w:r>
          <w:t>79</w:t>
        </w:r>
        <w:r>
          <w:fldChar w:fldCharType="end"/>
        </w:r>
      </w:hyperlink>
    </w:p>
    <w:p>
      <w:pPr>
        <w:pStyle w:val="TOC2"/>
        <w:tabs>
          <w:tab w:val="right" w:leader="dot" w:pos="8306"/>
        </w:tabs>
      </w:pPr>
      <w:hyperlink w:anchor="_Toc2308" w:history="1">
        <w:r>
          <w:rPr>
            <w:rFonts w:ascii="仿宋" w:eastAsia="仿宋" w:hAnsi="仿宋" w:cs="仿宋" w:hint="eastAsia"/>
            <w:lang w:eastAsia="zh-CN"/>
          </w:rPr>
          <w:t>(二)、市场定位与竞争分析</w:t>
        </w:r>
        <w:r>
          <w:tab/>
        </w:r>
        <w:r>
          <w:fldChar w:fldCharType="begin"/>
        </w:r>
        <w:r>
          <w:instrText xml:space="preserve"> PAGEREF _Toc2308 \h </w:instrText>
        </w:r>
        <w:r>
          <w:fldChar w:fldCharType="separate"/>
        </w:r>
        <w:r>
          <w:t>80</w:t>
        </w:r>
        <w:r>
          <w:fldChar w:fldCharType="end"/>
        </w:r>
      </w:hyperlink>
    </w:p>
    <w:p>
      <w:pPr>
        <w:pStyle w:val="TOC2"/>
        <w:tabs>
          <w:tab w:val="right" w:leader="dot" w:pos="8306"/>
        </w:tabs>
      </w:pPr>
      <w:hyperlink w:anchor="_Toc4859" w:history="1">
        <w:r>
          <w:rPr>
            <w:rFonts w:ascii="仿宋" w:eastAsia="仿宋" w:hAnsi="仿宋" w:cs="仿宋" w:hint="eastAsia"/>
            <w:lang w:eastAsia="zh-CN"/>
          </w:rPr>
          <w:t>(三)、营销渠道与策略</w:t>
        </w:r>
        <w:r>
          <w:tab/>
        </w:r>
        <w:r>
          <w:fldChar w:fldCharType="begin"/>
        </w:r>
        <w:r>
          <w:instrText xml:space="preserve"> PAGEREF _Toc4859 \h </w:instrText>
        </w:r>
        <w:r>
          <w:fldChar w:fldCharType="separate"/>
        </w:r>
        <w:r>
          <w:t>82</w:t>
        </w:r>
        <w:r>
          <w:fldChar w:fldCharType="end"/>
        </w:r>
      </w:hyperlink>
    </w:p>
    <w:p>
      <w:pPr>
        <w:pStyle w:val="TOC2"/>
        <w:tabs>
          <w:tab w:val="right" w:leader="dot" w:pos="8306"/>
        </w:tabs>
      </w:pPr>
      <w:hyperlink w:anchor="_Toc8883" w:history="1">
        <w:r>
          <w:rPr>
            <w:rFonts w:ascii="仿宋" w:eastAsia="仿宋" w:hAnsi="仿宋" w:cs="仿宋" w:hint="eastAsia"/>
            <w:lang w:eastAsia="zh-CN"/>
          </w:rPr>
          <w:t>(四)、推广与宣传活动</w:t>
        </w:r>
        <w:r>
          <w:tab/>
        </w:r>
        <w:r>
          <w:fldChar w:fldCharType="begin"/>
        </w:r>
        <w:r>
          <w:instrText xml:space="preserve"> PAGEREF _Toc8883 \h </w:instrText>
        </w:r>
        <w:r>
          <w:fldChar w:fldCharType="separate"/>
        </w:r>
        <w:r>
          <w:t>83</w:t>
        </w:r>
        <w:r>
          <w:fldChar w:fldCharType="end"/>
        </w:r>
      </w:hyperlink>
    </w:p>
    <w:p>
      <w:pPr>
        <w:pStyle w:val="TOC1"/>
        <w:tabs>
          <w:tab w:val="right" w:leader="dot" w:pos="8306"/>
        </w:tabs>
      </w:pPr>
      <w:hyperlink w:anchor="_Toc31269" w:history="1">
        <w:r>
          <w:rPr>
            <w:rFonts w:ascii="仿宋" w:eastAsia="仿宋" w:hAnsi="仿宋" w:cs="仿宋" w:hint="eastAsia"/>
            <w:lang w:eastAsia="zh-CN"/>
          </w:rPr>
          <w:t>十八、公交客车项目实施时间节点</w:t>
        </w:r>
        <w:r>
          <w:tab/>
        </w:r>
        <w:r>
          <w:fldChar w:fldCharType="begin"/>
        </w:r>
        <w:r>
          <w:instrText xml:space="preserve"> PAGEREF _Toc31269 \h </w:instrText>
        </w:r>
        <w:r>
          <w:fldChar w:fldCharType="separate"/>
        </w:r>
        <w:r>
          <w:t>88</w:t>
        </w:r>
        <w:r>
          <w:fldChar w:fldCharType="end"/>
        </w:r>
      </w:hyperlink>
    </w:p>
    <w:p>
      <w:pPr>
        <w:pStyle w:val="TOC2"/>
        <w:tabs>
          <w:tab w:val="right" w:leader="dot" w:pos="8306"/>
        </w:tabs>
      </w:pPr>
      <w:hyperlink w:anchor="_Toc29109" w:history="1">
        <w:r>
          <w:rPr>
            <w:rFonts w:ascii="仿宋" w:eastAsia="仿宋" w:hAnsi="仿宋" w:cs="仿宋" w:hint="eastAsia"/>
            <w:lang w:eastAsia="zh-CN"/>
          </w:rPr>
          <w:t>(一)、公交客车项目启动阶段时间节点</w:t>
        </w:r>
        <w:r>
          <w:tab/>
        </w:r>
        <w:r>
          <w:fldChar w:fldCharType="begin"/>
        </w:r>
        <w:r>
          <w:instrText xml:space="preserve"> PAGEREF _Toc29109 \h </w:instrText>
        </w:r>
        <w:r>
          <w:fldChar w:fldCharType="separate"/>
        </w:r>
        <w:r>
          <w:t>88</w:t>
        </w:r>
        <w:r>
          <w:fldChar w:fldCharType="end"/>
        </w:r>
      </w:hyperlink>
    </w:p>
    <w:p>
      <w:pPr>
        <w:pStyle w:val="TOC2"/>
        <w:tabs>
          <w:tab w:val="right" w:leader="dot" w:pos="8306"/>
        </w:tabs>
      </w:pPr>
      <w:hyperlink w:anchor="_Toc7234" w:history="1">
        <w:r>
          <w:rPr>
            <w:rFonts w:ascii="仿宋" w:eastAsia="仿宋" w:hAnsi="仿宋" w:cs="仿宋" w:hint="eastAsia"/>
            <w:lang w:eastAsia="zh-CN"/>
          </w:rPr>
          <w:t>(二)、公交客车项目执行阶段时间节点</w:t>
        </w:r>
        <w:r>
          <w:tab/>
        </w:r>
        <w:r>
          <w:fldChar w:fldCharType="begin"/>
        </w:r>
        <w:r>
          <w:instrText xml:space="preserve"> PAGEREF _Toc7234 \h </w:instrText>
        </w:r>
        <w:r>
          <w:fldChar w:fldCharType="separate"/>
        </w:r>
        <w:r>
          <w:t>89</w:t>
        </w:r>
        <w:r>
          <w:fldChar w:fldCharType="end"/>
        </w:r>
      </w:hyperlink>
    </w:p>
    <w:p>
      <w:pPr>
        <w:pStyle w:val="TOC2"/>
        <w:tabs>
          <w:tab w:val="right" w:leader="dot" w:pos="8306"/>
        </w:tabs>
      </w:pPr>
      <w:hyperlink w:anchor="_Toc2064" w:history="1">
        <w:r>
          <w:rPr>
            <w:rFonts w:ascii="仿宋" w:eastAsia="仿宋" w:hAnsi="仿宋" w:cs="仿宋" w:hint="eastAsia"/>
            <w:lang w:eastAsia="zh-CN"/>
          </w:rPr>
          <w:t>(三)、公交客车项目完成阶段时间节点</w:t>
        </w:r>
        <w:r>
          <w:tab/>
        </w:r>
        <w:r>
          <w:fldChar w:fldCharType="begin"/>
        </w:r>
        <w:r>
          <w:instrText xml:space="preserve"> PAGEREF _Toc2064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的技术管理特点体现在其创新导向。通过引入最先进的技术趋势和解决方案，公交客车项目致力于提升科技含量、提高质量和效率水平。这意味着我们将采用最新的工具和方法，确保公交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交客车项目技术管理的显著特征。通过整合不同领域的技术资源，我们实现了跨学科的协同工作。这有助于优化技术架构，提高整体效能。此外，整合性策略还促进了不同技术团队之间的紧密沟通和高效合作，确保公交客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交客车项目所采用的技术。通过不断优化技术方案，公交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交客车项目团队将在公交客车项目初期识别可能的技术风险，并采取相应的预防和应对措施。通过建立健全的风险评估机制，公交客车项目能够在实施过程中及时发现并解决潜在的技术问题，保障公交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交客车项目中，技术将成为公交客车项目成功的有力支持。这一深度剖析揭示了技术管理在公交客车项目实施中的关键作用，为公交客车项目的技术基础奠定了坚实的基础。</w:t>
      </w:r>
    </w:p>
    <w:p>
      <w:pPr>
        <w:pStyle w:val="Heading2"/>
        <w:ind w:firstLine="560" w:firstLineChars="200"/>
        <w:rPr>
          <w:rFonts w:ascii="仿宋" w:eastAsia="仿宋" w:hAnsi="仿宋" w:cs="仿宋" w:hint="eastAsia"/>
          <w:sz w:val="28"/>
          <w:lang w:eastAsia="zh-CN"/>
        </w:rPr>
      </w:pPr>
      <w:bookmarkStart w:id="4" w:name="_Toc14154"/>
      <w:r>
        <w:rPr>
          <w:rFonts w:ascii="仿宋" w:eastAsia="仿宋" w:hAnsi="仿宋" w:cs="仿宋" w:hint="eastAsia"/>
          <w:sz w:val="28"/>
          <w:lang w:eastAsia="zh-CN"/>
        </w:rPr>
        <w:t>(二)、公交客车项目工艺技术设计方案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交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交客车项目将严格按照相关行业规范要求进行组织。通过有效控制产品质量，公交客车项目将致力于为顾客提供优质的公交客车项目产品和良好的服务。这体现了公交客车项目对于生产活动合规性和质量标准的高度重视，为公交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交客车项目注重生态效益和清洁生产原则。公交客车项目建设将紧密结合地方特色经济发展，与社会经济发展规划和区域环境保护规划方案相协调一致。通过与当地区域自然生态系统的结合，公交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交客车项目产品具有多样化的客户需求和个性化的特点。因此，公交客车项目产品规格品种多样，且单批生产数量较小。为满足这一特点，公交客车项目承办单位将建设先进的柔性制造生产线。通过广泛应用柔性制造技术，公交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交客车项目采用的技术具有较高的技术含量和自动化水平，处于国内先进水平。这一技术选用不仅体现了对生产效率、质量和环境友好性的高标准要求，同时为公交客车项目的可持续发展奠定了坚实的基础。</w:t>
      </w:r>
    </w:p>
    <w:p>
      <w:pPr>
        <w:pStyle w:val="Heading2"/>
        <w:ind w:firstLine="560" w:firstLineChars="200"/>
        <w:rPr>
          <w:rFonts w:ascii="仿宋" w:eastAsia="仿宋" w:hAnsi="仿宋" w:cs="仿宋" w:hint="eastAsia"/>
          <w:sz w:val="28"/>
          <w:lang w:eastAsia="zh-CN"/>
        </w:rPr>
      </w:pPr>
      <w:bookmarkStart w:id="5" w:name="_Toc254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为确保公交客车项目的高效生产和技术实施，我们制定了一套精心设计的设备选型方案，以满足公交客车项目生产、质量和环保的要求。该方案的主要特点如下：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交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针对公交客车项目产品的多样性和小批量生产的特点，我们将建设柔性制造生产线。通过在设备选型中考虑柔性制造技术，可以灵活应对不同产品规格和生产需求，实现生产线的高度灵活性和适应性。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03"/>
      <w:r>
        <w:rPr>
          <w:rFonts w:ascii="仿宋" w:eastAsia="仿宋" w:hAnsi="仿宋" w:cs="仿宋" w:hint="eastAsia"/>
          <w:sz w:val="28"/>
          <w:lang w:eastAsia="zh-CN"/>
        </w:rPr>
        <w:t>二、公交客车项目绩效评估</w:t>
      </w:r>
      <w:bookmarkEnd w:id="6"/>
    </w:p>
    <w:p>
      <w:pPr>
        <w:pStyle w:val="Heading2"/>
        <w:rPr>
          <w:rFonts w:ascii="仿宋" w:eastAsia="仿宋" w:hAnsi="仿宋" w:cs="仿宋" w:hint="eastAsia"/>
          <w:lang w:eastAsia="zh-CN"/>
        </w:rPr>
      </w:pPr>
      <w:bookmarkStart w:id="7" w:name="_Toc3093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公交客车项目中，我们设计了一套全面的绩效评估指标，以确保公交客车项目的可控和成功交付。这些指标跨足公交客车项目目标、成本、进度和质量等多个维度，为我们提供了全面洞察公交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目标达成率是我们关注的首要指标。我们设定了明确的目标，并通过定期监测和评估，迅速发现并应对潜在的目标偏差。这为公交客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成本绩效是另一个核心关注点。通过实际成本与预算成本的对比分析，我们深入了解成本差异的原因，及时调整资源分配，保持公交客车项目在经济效益方面的合理水平。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进度作为关键的绩效指标之一，得到了精心的关注。我们制定了详细的公交客车项目进度计划，并设立了进度符合度指标，确保实际进度与计划进度保持一致。这使我们能够快速发现和解决潜在的进度问题，保持公交客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交客车项目绩效的不可或缺的一环。我们引入了一系列的质量标准和客户满意度指标，以确保公交客车项目交付的成果在质量上达到或超越预期水平。通过持续监测这些指标，我们努力提升公交客车项目整体质量水平，为公交客车项目的成功交付提供有力保障。通过这些科学且全面的绩效评估，我们能够更好地引导公交客车项目的持续改进，确保公交客车项目目标的顺利达成。</w:t>
      </w:r>
    </w:p>
    <w:p>
      <w:pPr>
        <w:pStyle w:val="Heading2"/>
        <w:ind w:firstLine="560" w:firstLineChars="200"/>
        <w:rPr>
          <w:rFonts w:ascii="仿宋" w:eastAsia="仿宋" w:hAnsi="仿宋" w:cs="仿宋" w:hint="eastAsia"/>
          <w:sz w:val="28"/>
          <w:lang w:eastAsia="zh-CN"/>
        </w:rPr>
      </w:pPr>
      <w:bookmarkStart w:id="8" w:name="_Toc556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绩效评估是公交客车项目中的关键环节，为确保公交客车项目达到预期目标，我们采用了多层次、多维度的绩效评估方法。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交客车项目的战略目标对齐，确保每个决策和行动都与公交客车项目整体目标保持一致。团队会定期召开战略对齐会议，审视当前工作与公交客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交客车项目进度、质量、成本和风险等方面。这些指标通过数据收集和分析，为公交客车项目管理团队提供了客观的评估依据。例如，我们通过公交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绩效评估不仅仅停留在公交客车项目内部，还考虑了公交客车项目对外部环境的影响。我们定期进行干系人满意度调查，以了解各利益相关方对公交客车项目的期望和满意度，并及时做出调整。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这种多层次、多角度的绩效评估方法，使得我们能够全面了解公交客车项目的运行状态，及时做出调整，确保公交客车项目在不断变化的环境中保持稳健前行。</w:t>
      </w:r>
    </w:p>
    <w:p>
      <w:pPr>
        <w:pStyle w:val="Heading2"/>
        <w:ind w:firstLine="560" w:firstLineChars="200"/>
        <w:rPr>
          <w:rFonts w:ascii="仿宋" w:eastAsia="仿宋" w:hAnsi="仿宋" w:cs="仿宋" w:hint="eastAsia"/>
          <w:sz w:val="28"/>
          <w:lang w:eastAsia="zh-CN"/>
        </w:rPr>
      </w:pPr>
      <w:bookmarkStart w:id="9" w:name="_Toc406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为了确保公交客车项目的有效管理和不断优化，我们采用了精心设计的绩效评估周期。这个周期旨在实现灵活、实时和全面的评估，以适应公交客车项目执行中的各种挑战。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交客车项目的不同需求，分为短期、中期和长期。短期评估关注每个迭代或工作周期，以及时发现和解决当前任务中的问题。中期评估涵盖几个迭代，深入了解整体公交客车项目的趋势和性能。长期评估则着眼于整个公交客车项目阶段，确保公交客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交客车项目管理工具和协作平台，团队成员能够随时更新和分享公交客车项目数据。这种实时性的反馈机制使我们能够及时察觉潜在问题，快速调整，保持公交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交客车项目的决策制定密不可分。每个周期的公交客车项目回顾会议成为集体总结经验、识别问题深层次原因并找到创新解决方案的平台。这种定期的反思与调整机制使公交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797"/>
      <w:r>
        <w:rPr>
          <w:rFonts w:ascii="仿宋" w:eastAsia="仿宋" w:hAnsi="仿宋" w:cs="仿宋" w:hint="eastAsia"/>
          <w:sz w:val="28"/>
          <w:lang w:eastAsia="zh-CN"/>
        </w:rPr>
        <w:t>三、公交客车项目文档管理</w:t>
      </w:r>
      <w:bookmarkEnd w:id="10"/>
    </w:p>
    <w:p>
      <w:pPr>
        <w:pStyle w:val="Heading2"/>
        <w:rPr>
          <w:rFonts w:ascii="仿宋" w:eastAsia="仿宋" w:hAnsi="仿宋" w:cs="仿宋" w:hint="eastAsia"/>
          <w:lang w:eastAsia="zh-CN"/>
        </w:rPr>
      </w:pPr>
      <w:bookmarkStart w:id="11" w:name="_Toc2710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公交客车项目高度重视文档的质量和准确性，以支持公交客车项目的各项活动和决策。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文档的编制始于公交客车项目计划的初期，我们制定了详细的文档编制计划，明确了每个文档的内容、格式和编写责任人。在公交客车项目启动阶段，我们首先编制了公交客车项目章程，明确定义了公交客车项目的目标、范围、风险等关键要素。随后，公交客车项目团队根据计划陆续编制了需求文档、设计文档、测试文档等各类文档，确保公交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交客车项目管理中的重要环节，旨在确保公交客车项目文档符合质量标准和公交客车项目需求。在公交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除了内部审查，我们还进行了外部审查，邀请公交客车项目相关利益方和专业领域的专家对文档进行独立审查。这有助于获取更全面、客观的反馈，确保公交客车项目文档不仅符合内部标准，也满足外部需求。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公交客车项目在文档编制与审查方面建立了严格的管理机制，通过规范的流程和多维度的审查，确保公交客车项目文档的质量、准确性和可靠性，为公交客车项目的顺利推进提供了有力支持。</w:t>
      </w:r>
    </w:p>
    <w:p>
      <w:pPr>
        <w:pStyle w:val="Heading2"/>
        <w:ind w:firstLine="560" w:firstLineChars="200"/>
        <w:rPr>
          <w:rFonts w:ascii="仿宋" w:eastAsia="仿宋" w:hAnsi="仿宋" w:cs="仿宋" w:hint="eastAsia"/>
          <w:sz w:val="28"/>
          <w:lang w:eastAsia="zh-CN"/>
        </w:rPr>
      </w:pPr>
      <w:bookmarkStart w:id="12" w:name="_Toc1236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在公交客车项目中，我们致力于优化文档发布与分发过程，以确保信息的高效传递和团队间协作的顺畅进行。以下是我们采取的关键优化策略：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我们通过多渠道发布文档，包括电子邮件、公交客车项目管理平台、内部网站等，以满足不同团队成员的偏好和需求。多渠道发布确保了信息的全面覆盖。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我们采用了精细的权限控制，确保只有授权人员可以访问敏感信息。这种安全措施保护了公交客车项目文档的机密性，防止了未经授权的信息泄露。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6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文档存档与归档是公交客车项目生命周期中一个至关重要的环节，直接关系到公交客车项目信息的长期保存和历史记录的完整性。在公交客车项目中，我们实施了一系列有效的文档存档与归档管理策略：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147"/>
      <w:r>
        <w:rPr>
          <w:rFonts w:ascii="仿宋" w:eastAsia="仿宋" w:hAnsi="仿宋" w:cs="仿宋" w:hint="eastAsia"/>
          <w:sz w:val="28"/>
          <w:lang w:eastAsia="zh-CN"/>
        </w:rPr>
        <w:t>四、公交客车项目建设背景及必要性分析</w:t>
      </w:r>
      <w:bookmarkEnd w:id="14"/>
    </w:p>
    <w:p>
      <w:pPr>
        <w:pStyle w:val="Heading2"/>
        <w:rPr>
          <w:rFonts w:ascii="仿宋" w:eastAsia="仿宋" w:hAnsi="仿宋" w:cs="仿宋" w:hint="eastAsia"/>
          <w:lang w:eastAsia="zh-CN"/>
        </w:rPr>
      </w:pPr>
      <w:bookmarkStart w:id="15" w:name="_Toc8357"/>
      <w:r>
        <w:rPr>
          <w:rFonts w:ascii="仿宋" w:eastAsia="仿宋" w:hAnsi="仿宋" w:cs="仿宋" w:hint="eastAsia"/>
          <w:lang w:eastAsia="zh-CN"/>
        </w:rPr>
        <w:t>(一)、公交客车项目背景分析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交客车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交客车项目在这个潮流中的定位。同时，我们将关注行业内涌现的新兴机遇，以便公交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交客车项目提供了强大的发展动力。我们将聚焦于行业内最新的技术发展趋势，包括但不限于人工智能、大数据分析、物联网等领域。通过深度的技术研究，我们将确保公交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交客车项目发展的源泉。我们将投入更多的精力对市场需求进行深入剖析，超越表面的需求，深入挖掘潜在的市场痛点和机遇。通过对市场需求的细致了解，公交客车项目将更有针对性地设计解决方案，满足市场的多样化需求，从而更好地促进公交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交客车项目战略至关重要。我们将对竞争态势进行更为深入的分析，包括但不限于市场份额、产品特点、客户满意度等多个维度。通过深度的竞争分析，公交客车项目将能够更准确地把握市场脉搏，制定具有竞争力的公交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交客车项目的发展具有直接的影响。我们将进行更为全面的法规和政策分析，了解行业发展中的潜在法律风险和合规挑战。通过充分了解和遵守相关法规，公交客车项目将确保在法律框架内合法合规运营，为公交客车项目的稳健发展提供有力支持。</w:t>
      </w:r>
    </w:p>
    <w:p>
      <w:pPr>
        <w:pStyle w:val="Heading2"/>
        <w:ind w:firstLine="560" w:firstLineChars="200"/>
        <w:rPr>
          <w:rFonts w:ascii="仿宋" w:eastAsia="仿宋" w:hAnsi="仿宋" w:cs="仿宋" w:hint="eastAsia"/>
          <w:sz w:val="28"/>
          <w:lang w:eastAsia="zh-CN"/>
        </w:rPr>
      </w:pPr>
      <w:bookmarkStart w:id="16" w:name="_Toc17322"/>
      <w:r>
        <w:rPr>
          <w:rFonts w:ascii="仿宋" w:eastAsia="仿宋" w:hAnsi="仿宋" w:cs="仿宋" w:hint="eastAsia"/>
          <w:sz w:val="28"/>
          <w:lang w:eastAsia="zh-CN"/>
        </w:rPr>
        <w:t>(二)、公交客车项目建设必要性分析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建设的迫切性源于对行业发展趋势的深刻洞察。我们正处于一个行业变革的时代，科技创新、数字化转型成为企业发展的关键动力。公交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建设不仅仅是为了跟上潮流，更是为了通过技术创新推动企业的持续发展。通过引入先进的技术和解决方案，公交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交客车项目的建设成为必然选择，通过提高产品质量、拓展服务领域，从而在竞争中获得更多的机会。公交客车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交客车项目建设的必要性体现在对客户需求更精准的满足。通过公交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交客车项目建设的背后是对企业持续创新的追求。只有通过不断创新，企业才能在竞争中立于不败之地。公交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827"/>
      <w:r>
        <w:rPr>
          <w:rFonts w:ascii="仿宋" w:eastAsia="仿宋" w:hAnsi="仿宋" w:cs="仿宋" w:hint="eastAsia"/>
          <w:sz w:val="28"/>
          <w:lang w:eastAsia="zh-CN"/>
        </w:rPr>
        <w:t>五、公交客车项目选址可行性分析</w:t>
      </w:r>
      <w:bookmarkEnd w:id="17"/>
    </w:p>
    <w:p>
      <w:pPr>
        <w:pStyle w:val="Heading2"/>
        <w:rPr>
          <w:rFonts w:ascii="仿宋" w:eastAsia="仿宋" w:hAnsi="仿宋" w:cs="仿宋" w:hint="eastAsia"/>
          <w:lang w:eastAsia="zh-CN"/>
        </w:rPr>
      </w:pPr>
      <w:bookmarkStart w:id="18" w:name="_Toc13086"/>
      <w:r>
        <w:rPr>
          <w:rFonts w:ascii="仿宋" w:eastAsia="仿宋" w:hAnsi="仿宋" w:cs="仿宋" w:hint="eastAsia"/>
          <w:lang w:eastAsia="zh-CN"/>
        </w:rPr>
        <w:t>(一)、公交客车项目选址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该公交客车项目选址位于XX省XX市XX区XXX街道</w:t>
      </w:r>
    </w:p>
    <w:p>
      <w:pPr>
        <w:pStyle w:val="Heading2"/>
        <w:ind w:firstLine="560" w:firstLineChars="200"/>
        <w:rPr>
          <w:rFonts w:ascii="仿宋" w:eastAsia="仿宋" w:hAnsi="仿宋" w:cs="仿宋" w:hint="eastAsia"/>
          <w:sz w:val="28"/>
          <w:lang w:eastAsia="zh-CN"/>
        </w:rPr>
      </w:pPr>
      <w:bookmarkStart w:id="19" w:name="_Toc231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公交客车项目的征地面积将根据公交客车项目的实际规模和需求进行精确规划。具体面积XXX平方米，旨在确保公交客车项目不仅能够满足当前的发展需求，还能够预留空间以适应未来的扩展。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净用地面积是在征地面积基础上去除不可利用面积后的实际可开发用地。具体面积XXX平方米，考虑到环保、交通、安全等多方面因素，以确保公交客车项目在整体利用效率上达到最优。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https://d.book118.com/758101116065006022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46EA9"/>
    <w:rsid w:val="63E46E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111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2023-12-29T01:14:00Z</dcterms:created>
  <dcterms:modified xsi:type="dcterms:W3CDTF">2023-12-29T01:14:29Z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219EFEC61B964B0C8938371A78977B77_11</vt:lpwstr>
  </property>
  <property fmtid="{D5CDD505-2E9C-101B-9397-08002B2CF9AE}" pid="3" name="KSOProductBuildVer">
    <vt:lpwstr>2052-12.1.0.16120</vt:lpwstr>
  </property>
</Properties>
</file>