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配电变压器项目计划设计方案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04" w:history="1">
        <w:r>
          <w:rPr>
            <w:rFonts w:ascii="仿宋" w:eastAsia="仿宋" w:hAnsi="仿宋" w:cs="仿宋" w:hint="eastAsia"/>
            <w:lang w:eastAsia="zh-CN"/>
          </w:rPr>
          <w:t>前言</w:t>
        </w:r>
        <w:r>
          <w:tab/>
        </w:r>
        <w:r>
          <w:fldChar w:fldCharType="begin"/>
        </w:r>
        <w:r>
          <w:instrText xml:space="preserve"> PAGEREF _Toc30604 \h </w:instrText>
        </w:r>
        <w:r>
          <w:fldChar w:fldCharType="separate"/>
        </w:r>
        <w:r>
          <w:t>3</w:t>
        </w:r>
        <w:r>
          <w:fldChar w:fldCharType="end"/>
        </w:r>
      </w:hyperlink>
    </w:p>
    <w:p>
      <w:pPr>
        <w:pStyle w:val="TOC1"/>
        <w:tabs>
          <w:tab w:val="right" w:leader="dot" w:pos="8306"/>
        </w:tabs>
      </w:pPr>
      <w:hyperlink w:anchor="_Toc9698" w:history="1">
        <w:r>
          <w:rPr>
            <w:rFonts w:ascii="仿宋" w:eastAsia="仿宋" w:hAnsi="仿宋" w:cs="仿宋" w:hint="eastAsia"/>
            <w:lang w:eastAsia="zh-CN"/>
          </w:rPr>
          <w:t>一、配电变压器项目选址可行性分析</w:t>
        </w:r>
        <w:r>
          <w:tab/>
        </w:r>
        <w:r>
          <w:fldChar w:fldCharType="begin"/>
        </w:r>
        <w:r>
          <w:instrText xml:space="preserve"> PAGEREF _Toc9698 \h </w:instrText>
        </w:r>
        <w:r>
          <w:fldChar w:fldCharType="separate"/>
        </w:r>
        <w:r>
          <w:t>3</w:t>
        </w:r>
        <w:r>
          <w:fldChar w:fldCharType="end"/>
        </w:r>
      </w:hyperlink>
    </w:p>
    <w:p>
      <w:pPr>
        <w:pStyle w:val="TOC2"/>
        <w:tabs>
          <w:tab w:val="right" w:leader="dot" w:pos="8306"/>
        </w:tabs>
      </w:pPr>
      <w:hyperlink w:anchor="_Toc14077" w:history="1">
        <w:r>
          <w:rPr>
            <w:rFonts w:ascii="仿宋" w:eastAsia="仿宋" w:hAnsi="仿宋" w:cs="仿宋" w:hint="eastAsia"/>
            <w:lang w:eastAsia="zh-CN"/>
          </w:rPr>
          <w:t>(一)、配电变压器项目选址</w:t>
        </w:r>
        <w:r>
          <w:tab/>
        </w:r>
        <w:r>
          <w:fldChar w:fldCharType="begin"/>
        </w:r>
        <w:r>
          <w:instrText xml:space="preserve"> PAGEREF _Toc14077 \h </w:instrText>
        </w:r>
        <w:r>
          <w:fldChar w:fldCharType="separate"/>
        </w:r>
        <w:r>
          <w:t>3</w:t>
        </w:r>
        <w:r>
          <w:fldChar w:fldCharType="end"/>
        </w:r>
      </w:hyperlink>
    </w:p>
    <w:p>
      <w:pPr>
        <w:pStyle w:val="TOC2"/>
        <w:tabs>
          <w:tab w:val="right" w:leader="dot" w:pos="8306"/>
        </w:tabs>
      </w:pPr>
      <w:hyperlink w:anchor="_Toc7366" w:history="1">
        <w:r>
          <w:rPr>
            <w:rFonts w:ascii="仿宋" w:eastAsia="仿宋" w:hAnsi="仿宋" w:cs="仿宋" w:hint="eastAsia"/>
            <w:lang w:eastAsia="zh-CN"/>
          </w:rPr>
          <w:t>(二)、用地控制指标</w:t>
        </w:r>
        <w:r>
          <w:tab/>
        </w:r>
        <w:r>
          <w:fldChar w:fldCharType="begin"/>
        </w:r>
        <w:r>
          <w:instrText xml:space="preserve"> PAGEREF _Toc7366 \h </w:instrText>
        </w:r>
        <w:r>
          <w:fldChar w:fldCharType="separate"/>
        </w:r>
        <w:r>
          <w:t>3</w:t>
        </w:r>
        <w:r>
          <w:fldChar w:fldCharType="end"/>
        </w:r>
      </w:hyperlink>
    </w:p>
    <w:p>
      <w:pPr>
        <w:pStyle w:val="TOC2"/>
        <w:tabs>
          <w:tab w:val="right" w:leader="dot" w:pos="8306"/>
        </w:tabs>
      </w:pPr>
      <w:hyperlink w:anchor="_Toc6094" w:history="1">
        <w:r>
          <w:rPr>
            <w:rFonts w:ascii="仿宋" w:eastAsia="仿宋" w:hAnsi="仿宋" w:cs="仿宋" w:hint="eastAsia"/>
            <w:lang w:eastAsia="zh-CN"/>
          </w:rPr>
          <w:t>(三)、节约用地措施</w:t>
        </w:r>
        <w:r>
          <w:tab/>
        </w:r>
        <w:r>
          <w:fldChar w:fldCharType="begin"/>
        </w:r>
        <w:r>
          <w:instrText xml:space="preserve"> PAGEREF _Toc6094 \h </w:instrText>
        </w:r>
        <w:r>
          <w:fldChar w:fldCharType="separate"/>
        </w:r>
        <w:r>
          <w:t>5</w:t>
        </w:r>
        <w:r>
          <w:fldChar w:fldCharType="end"/>
        </w:r>
      </w:hyperlink>
    </w:p>
    <w:p>
      <w:pPr>
        <w:pStyle w:val="TOC2"/>
        <w:tabs>
          <w:tab w:val="right" w:leader="dot" w:pos="8306"/>
        </w:tabs>
      </w:pPr>
      <w:hyperlink w:anchor="_Toc31360" w:history="1">
        <w:r>
          <w:rPr>
            <w:rFonts w:ascii="仿宋" w:eastAsia="仿宋" w:hAnsi="仿宋" w:cs="仿宋" w:hint="eastAsia"/>
            <w:lang w:eastAsia="zh-CN"/>
          </w:rPr>
          <w:t>(四)、总图布置方案</w:t>
        </w:r>
        <w:r>
          <w:tab/>
        </w:r>
        <w:r>
          <w:fldChar w:fldCharType="begin"/>
        </w:r>
        <w:r>
          <w:instrText xml:space="preserve"> PAGEREF _Toc31360 \h </w:instrText>
        </w:r>
        <w:r>
          <w:fldChar w:fldCharType="separate"/>
        </w:r>
        <w:r>
          <w:t>6</w:t>
        </w:r>
        <w:r>
          <w:fldChar w:fldCharType="end"/>
        </w:r>
      </w:hyperlink>
    </w:p>
    <w:p>
      <w:pPr>
        <w:pStyle w:val="TOC2"/>
        <w:tabs>
          <w:tab w:val="right" w:leader="dot" w:pos="8306"/>
        </w:tabs>
      </w:pPr>
      <w:hyperlink w:anchor="_Toc3128" w:history="1">
        <w:r>
          <w:rPr>
            <w:rFonts w:ascii="仿宋" w:eastAsia="仿宋" w:hAnsi="仿宋" w:cs="仿宋" w:hint="eastAsia"/>
            <w:lang w:eastAsia="zh-CN"/>
          </w:rPr>
          <w:t>(五)、选址综合评价</w:t>
        </w:r>
        <w:r>
          <w:tab/>
        </w:r>
        <w:r>
          <w:fldChar w:fldCharType="begin"/>
        </w:r>
        <w:r>
          <w:instrText xml:space="preserve"> PAGEREF _Toc3128 \h </w:instrText>
        </w:r>
        <w:r>
          <w:fldChar w:fldCharType="separate"/>
        </w:r>
        <w:r>
          <w:t>7</w:t>
        </w:r>
        <w:r>
          <w:fldChar w:fldCharType="end"/>
        </w:r>
      </w:hyperlink>
    </w:p>
    <w:p>
      <w:pPr>
        <w:pStyle w:val="TOC1"/>
        <w:tabs>
          <w:tab w:val="right" w:leader="dot" w:pos="8306"/>
        </w:tabs>
      </w:pPr>
      <w:hyperlink w:anchor="_Toc18969" w:history="1">
        <w:r>
          <w:rPr>
            <w:rFonts w:ascii="仿宋" w:eastAsia="仿宋" w:hAnsi="仿宋" w:cs="仿宋" w:hint="eastAsia"/>
            <w:lang w:eastAsia="zh-CN"/>
          </w:rPr>
          <w:t>二、配电变压器项目可持续发展</w:t>
        </w:r>
        <w:r>
          <w:tab/>
        </w:r>
        <w:r>
          <w:fldChar w:fldCharType="begin"/>
        </w:r>
        <w:r>
          <w:instrText xml:space="preserve"> PAGEREF _Toc18969 \h </w:instrText>
        </w:r>
        <w:r>
          <w:fldChar w:fldCharType="separate"/>
        </w:r>
        <w:r>
          <w:t>8</w:t>
        </w:r>
        <w:r>
          <w:fldChar w:fldCharType="end"/>
        </w:r>
      </w:hyperlink>
    </w:p>
    <w:p>
      <w:pPr>
        <w:pStyle w:val="TOC2"/>
        <w:tabs>
          <w:tab w:val="right" w:leader="dot" w:pos="8306"/>
        </w:tabs>
      </w:pPr>
      <w:hyperlink w:anchor="_Toc5644" w:history="1">
        <w:r>
          <w:rPr>
            <w:rFonts w:ascii="仿宋" w:eastAsia="仿宋" w:hAnsi="仿宋" w:cs="仿宋" w:hint="eastAsia"/>
            <w:lang w:eastAsia="zh-CN"/>
          </w:rPr>
          <w:t>(一)、可持续战略与实践</w:t>
        </w:r>
        <w:r>
          <w:tab/>
        </w:r>
        <w:r>
          <w:fldChar w:fldCharType="begin"/>
        </w:r>
        <w:r>
          <w:instrText xml:space="preserve"> PAGEREF _Toc5644 \h </w:instrText>
        </w:r>
        <w:r>
          <w:fldChar w:fldCharType="separate"/>
        </w:r>
        <w:r>
          <w:t>8</w:t>
        </w:r>
        <w:r>
          <w:fldChar w:fldCharType="end"/>
        </w:r>
      </w:hyperlink>
    </w:p>
    <w:p>
      <w:pPr>
        <w:pStyle w:val="TOC2"/>
        <w:tabs>
          <w:tab w:val="right" w:leader="dot" w:pos="8306"/>
        </w:tabs>
      </w:pPr>
      <w:hyperlink w:anchor="_Toc17754" w:history="1">
        <w:r>
          <w:rPr>
            <w:rFonts w:ascii="仿宋" w:eastAsia="仿宋" w:hAnsi="仿宋" w:cs="仿宋" w:hint="eastAsia"/>
            <w:lang w:eastAsia="zh-CN"/>
          </w:rPr>
          <w:t>(二)、环保与社会责任</w:t>
        </w:r>
        <w:r>
          <w:tab/>
        </w:r>
        <w:r>
          <w:fldChar w:fldCharType="begin"/>
        </w:r>
        <w:r>
          <w:instrText xml:space="preserve"> PAGEREF _Toc17754 \h </w:instrText>
        </w:r>
        <w:r>
          <w:fldChar w:fldCharType="separate"/>
        </w:r>
        <w:r>
          <w:t>9</w:t>
        </w:r>
        <w:r>
          <w:fldChar w:fldCharType="end"/>
        </w:r>
      </w:hyperlink>
    </w:p>
    <w:p>
      <w:pPr>
        <w:pStyle w:val="TOC1"/>
        <w:tabs>
          <w:tab w:val="right" w:leader="dot" w:pos="8306"/>
        </w:tabs>
      </w:pPr>
      <w:hyperlink w:anchor="_Toc21035" w:history="1">
        <w:r>
          <w:rPr>
            <w:rFonts w:ascii="仿宋" w:eastAsia="仿宋" w:hAnsi="仿宋" w:cs="仿宋" w:hint="eastAsia"/>
            <w:lang w:eastAsia="zh-CN"/>
          </w:rPr>
          <w:t>三、配电变压器项目绩效评估</w:t>
        </w:r>
        <w:r>
          <w:tab/>
        </w:r>
        <w:r>
          <w:fldChar w:fldCharType="begin"/>
        </w:r>
        <w:r>
          <w:instrText xml:space="preserve"> PAGEREF _Toc21035 \h </w:instrText>
        </w:r>
        <w:r>
          <w:fldChar w:fldCharType="separate"/>
        </w:r>
        <w:r>
          <w:t>10</w:t>
        </w:r>
        <w:r>
          <w:fldChar w:fldCharType="end"/>
        </w:r>
      </w:hyperlink>
    </w:p>
    <w:p>
      <w:pPr>
        <w:pStyle w:val="TOC2"/>
        <w:tabs>
          <w:tab w:val="right" w:leader="dot" w:pos="8306"/>
        </w:tabs>
      </w:pPr>
      <w:hyperlink w:anchor="_Toc7931" w:history="1">
        <w:r>
          <w:rPr>
            <w:rFonts w:ascii="仿宋" w:eastAsia="仿宋" w:hAnsi="仿宋" w:cs="仿宋" w:hint="eastAsia"/>
            <w:lang w:eastAsia="zh-CN"/>
          </w:rPr>
          <w:t>(一)、绩效评估指标</w:t>
        </w:r>
        <w:r>
          <w:tab/>
        </w:r>
        <w:r>
          <w:fldChar w:fldCharType="begin"/>
        </w:r>
        <w:r>
          <w:instrText xml:space="preserve"> PAGEREF _Toc7931 \h </w:instrText>
        </w:r>
        <w:r>
          <w:fldChar w:fldCharType="separate"/>
        </w:r>
        <w:r>
          <w:t>10</w:t>
        </w:r>
        <w:r>
          <w:fldChar w:fldCharType="end"/>
        </w:r>
      </w:hyperlink>
    </w:p>
    <w:p>
      <w:pPr>
        <w:pStyle w:val="TOC2"/>
        <w:tabs>
          <w:tab w:val="right" w:leader="dot" w:pos="8306"/>
        </w:tabs>
      </w:pPr>
      <w:hyperlink w:anchor="_Toc21623" w:history="1">
        <w:r>
          <w:rPr>
            <w:rFonts w:ascii="仿宋" w:eastAsia="仿宋" w:hAnsi="仿宋" w:cs="仿宋" w:hint="eastAsia"/>
            <w:lang w:eastAsia="zh-CN"/>
          </w:rPr>
          <w:t>(二)、绩效评估方法</w:t>
        </w:r>
        <w:r>
          <w:tab/>
        </w:r>
        <w:r>
          <w:fldChar w:fldCharType="begin"/>
        </w:r>
        <w:r>
          <w:instrText xml:space="preserve"> PAGEREF _Toc21623 \h </w:instrText>
        </w:r>
        <w:r>
          <w:fldChar w:fldCharType="separate"/>
        </w:r>
        <w:r>
          <w:t>11</w:t>
        </w:r>
        <w:r>
          <w:fldChar w:fldCharType="end"/>
        </w:r>
      </w:hyperlink>
    </w:p>
    <w:p>
      <w:pPr>
        <w:pStyle w:val="TOC2"/>
        <w:tabs>
          <w:tab w:val="right" w:leader="dot" w:pos="8306"/>
        </w:tabs>
      </w:pPr>
      <w:hyperlink w:anchor="_Toc16177" w:history="1">
        <w:r>
          <w:rPr>
            <w:rFonts w:ascii="仿宋" w:eastAsia="仿宋" w:hAnsi="仿宋" w:cs="仿宋" w:hint="eastAsia"/>
            <w:lang w:eastAsia="zh-CN"/>
          </w:rPr>
          <w:t>(三)、绩效评估周期</w:t>
        </w:r>
        <w:r>
          <w:tab/>
        </w:r>
        <w:r>
          <w:fldChar w:fldCharType="begin"/>
        </w:r>
        <w:r>
          <w:instrText xml:space="preserve"> PAGEREF _Toc16177 \h </w:instrText>
        </w:r>
        <w:r>
          <w:fldChar w:fldCharType="separate"/>
        </w:r>
        <w:r>
          <w:t>12</w:t>
        </w:r>
        <w:r>
          <w:fldChar w:fldCharType="end"/>
        </w:r>
      </w:hyperlink>
    </w:p>
    <w:p>
      <w:pPr>
        <w:pStyle w:val="TOC1"/>
        <w:tabs>
          <w:tab w:val="right" w:leader="dot" w:pos="8306"/>
        </w:tabs>
      </w:pPr>
      <w:hyperlink w:anchor="_Toc163" w:history="1">
        <w:r>
          <w:rPr>
            <w:rFonts w:ascii="仿宋" w:eastAsia="仿宋" w:hAnsi="仿宋" w:cs="仿宋" w:hint="eastAsia"/>
            <w:lang w:eastAsia="zh-CN"/>
          </w:rPr>
          <w:t>四、产品规划分析</w:t>
        </w:r>
        <w:r>
          <w:tab/>
        </w:r>
        <w:r>
          <w:fldChar w:fldCharType="begin"/>
        </w:r>
        <w:r>
          <w:instrText xml:space="preserve"> PAGEREF _Toc163 \h </w:instrText>
        </w:r>
        <w:r>
          <w:fldChar w:fldCharType="separate"/>
        </w:r>
        <w:r>
          <w:t>13</w:t>
        </w:r>
        <w:r>
          <w:fldChar w:fldCharType="end"/>
        </w:r>
      </w:hyperlink>
    </w:p>
    <w:p>
      <w:pPr>
        <w:pStyle w:val="TOC2"/>
        <w:tabs>
          <w:tab w:val="right" w:leader="dot" w:pos="8306"/>
        </w:tabs>
      </w:pPr>
      <w:hyperlink w:anchor="_Toc3541" w:history="1">
        <w:r>
          <w:rPr>
            <w:rFonts w:ascii="仿宋" w:eastAsia="仿宋" w:hAnsi="仿宋" w:cs="仿宋" w:hint="eastAsia"/>
            <w:lang w:eastAsia="zh-CN"/>
          </w:rPr>
          <w:t>(一)、产品规划</w:t>
        </w:r>
        <w:r>
          <w:tab/>
        </w:r>
        <w:r>
          <w:fldChar w:fldCharType="begin"/>
        </w:r>
        <w:r>
          <w:instrText xml:space="preserve"> PAGEREF _Toc3541 \h </w:instrText>
        </w:r>
        <w:r>
          <w:fldChar w:fldCharType="separate"/>
        </w:r>
        <w:r>
          <w:t>13</w:t>
        </w:r>
        <w:r>
          <w:fldChar w:fldCharType="end"/>
        </w:r>
      </w:hyperlink>
    </w:p>
    <w:p>
      <w:pPr>
        <w:pStyle w:val="TOC2"/>
        <w:tabs>
          <w:tab w:val="right" w:leader="dot" w:pos="8306"/>
        </w:tabs>
      </w:pPr>
      <w:hyperlink w:anchor="_Toc11866" w:history="1">
        <w:r>
          <w:rPr>
            <w:rFonts w:ascii="仿宋" w:eastAsia="仿宋" w:hAnsi="仿宋" w:cs="仿宋" w:hint="eastAsia"/>
            <w:lang w:eastAsia="zh-CN"/>
          </w:rPr>
          <w:t>(二)、建设规模</w:t>
        </w:r>
        <w:r>
          <w:tab/>
        </w:r>
        <w:r>
          <w:fldChar w:fldCharType="begin"/>
        </w:r>
        <w:r>
          <w:instrText xml:space="preserve"> PAGEREF _Toc11866 \h </w:instrText>
        </w:r>
        <w:r>
          <w:fldChar w:fldCharType="separate"/>
        </w:r>
        <w:r>
          <w:t>14</w:t>
        </w:r>
        <w:r>
          <w:fldChar w:fldCharType="end"/>
        </w:r>
      </w:hyperlink>
    </w:p>
    <w:p>
      <w:pPr>
        <w:pStyle w:val="TOC1"/>
        <w:tabs>
          <w:tab w:val="right" w:leader="dot" w:pos="8306"/>
        </w:tabs>
      </w:pPr>
      <w:hyperlink w:anchor="_Toc32365" w:history="1">
        <w:r>
          <w:rPr>
            <w:rFonts w:ascii="仿宋" w:eastAsia="仿宋" w:hAnsi="仿宋" w:cs="仿宋" w:hint="eastAsia"/>
            <w:lang w:eastAsia="zh-CN"/>
          </w:rPr>
          <w:t>五、配电变压器项目建设单位说明</w:t>
        </w:r>
        <w:r>
          <w:tab/>
        </w:r>
        <w:r>
          <w:fldChar w:fldCharType="begin"/>
        </w:r>
        <w:r>
          <w:instrText xml:space="preserve"> PAGEREF _Toc32365 \h </w:instrText>
        </w:r>
        <w:r>
          <w:fldChar w:fldCharType="separate"/>
        </w:r>
        <w:r>
          <w:t>15</w:t>
        </w:r>
        <w:r>
          <w:fldChar w:fldCharType="end"/>
        </w:r>
      </w:hyperlink>
    </w:p>
    <w:p>
      <w:pPr>
        <w:pStyle w:val="TOC2"/>
        <w:tabs>
          <w:tab w:val="right" w:leader="dot" w:pos="8306"/>
        </w:tabs>
      </w:pPr>
      <w:hyperlink w:anchor="_Toc7038" w:history="1">
        <w:r>
          <w:rPr>
            <w:rFonts w:ascii="仿宋" w:eastAsia="仿宋" w:hAnsi="仿宋" w:cs="仿宋" w:hint="eastAsia"/>
            <w:lang w:eastAsia="zh-CN"/>
          </w:rPr>
          <w:t>(一)、配电变压器项目承办单位基本情况</w:t>
        </w:r>
        <w:r>
          <w:tab/>
        </w:r>
        <w:r>
          <w:fldChar w:fldCharType="begin"/>
        </w:r>
        <w:r>
          <w:instrText xml:space="preserve"> PAGEREF _Toc7038 \h </w:instrText>
        </w:r>
        <w:r>
          <w:fldChar w:fldCharType="separate"/>
        </w:r>
        <w:r>
          <w:t>15</w:t>
        </w:r>
        <w:r>
          <w:fldChar w:fldCharType="end"/>
        </w:r>
      </w:hyperlink>
    </w:p>
    <w:p>
      <w:pPr>
        <w:pStyle w:val="TOC2"/>
        <w:tabs>
          <w:tab w:val="right" w:leader="dot" w:pos="8306"/>
        </w:tabs>
      </w:pPr>
      <w:hyperlink w:anchor="_Toc30179" w:history="1">
        <w:r>
          <w:rPr>
            <w:rFonts w:ascii="仿宋" w:eastAsia="仿宋" w:hAnsi="仿宋" w:cs="仿宋" w:hint="eastAsia"/>
            <w:lang w:eastAsia="zh-CN"/>
          </w:rPr>
          <w:t>(二)、公司经济效益分析</w:t>
        </w:r>
        <w:r>
          <w:tab/>
        </w:r>
        <w:r>
          <w:fldChar w:fldCharType="begin"/>
        </w:r>
        <w:r>
          <w:instrText xml:space="preserve"> PAGEREF _Toc30179 \h </w:instrText>
        </w:r>
        <w:r>
          <w:fldChar w:fldCharType="separate"/>
        </w:r>
        <w:r>
          <w:t>15</w:t>
        </w:r>
        <w:r>
          <w:fldChar w:fldCharType="end"/>
        </w:r>
      </w:hyperlink>
    </w:p>
    <w:p>
      <w:pPr>
        <w:pStyle w:val="TOC1"/>
        <w:tabs>
          <w:tab w:val="right" w:leader="dot" w:pos="8306"/>
        </w:tabs>
      </w:pPr>
      <w:hyperlink w:anchor="_Toc1432" w:history="1">
        <w:r>
          <w:rPr>
            <w:rFonts w:ascii="仿宋" w:eastAsia="仿宋" w:hAnsi="仿宋" w:cs="仿宋" w:hint="eastAsia"/>
            <w:lang w:eastAsia="zh-CN"/>
          </w:rPr>
          <w:t>六、配电变压器项目文档管理</w:t>
        </w:r>
        <w:r>
          <w:tab/>
        </w:r>
        <w:r>
          <w:fldChar w:fldCharType="begin"/>
        </w:r>
        <w:r>
          <w:instrText xml:space="preserve"> PAGEREF _Toc1432 \h </w:instrText>
        </w:r>
        <w:r>
          <w:fldChar w:fldCharType="separate"/>
        </w:r>
        <w:r>
          <w:t>16</w:t>
        </w:r>
        <w:r>
          <w:fldChar w:fldCharType="end"/>
        </w:r>
      </w:hyperlink>
    </w:p>
    <w:p>
      <w:pPr>
        <w:pStyle w:val="TOC2"/>
        <w:tabs>
          <w:tab w:val="right" w:leader="dot" w:pos="8306"/>
        </w:tabs>
      </w:pPr>
      <w:hyperlink w:anchor="_Toc7867" w:history="1">
        <w:r>
          <w:rPr>
            <w:rFonts w:ascii="仿宋" w:eastAsia="仿宋" w:hAnsi="仿宋" w:cs="仿宋" w:hint="eastAsia"/>
            <w:lang w:eastAsia="zh-CN"/>
          </w:rPr>
          <w:t>(一)、文档编制与审查</w:t>
        </w:r>
        <w:r>
          <w:tab/>
        </w:r>
        <w:r>
          <w:fldChar w:fldCharType="begin"/>
        </w:r>
        <w:r>
          <w:instrText xml:space="preserve"> PAGEREF _Toc7867 \h </w:instrText>
        </w:r>
        <w:r>
          <w:fldChar w:fldCharType="separate"/>
        </w:r>
        <w:r>
          <w:t>16</w:t>
        </w:r>
        <w:r>
          <w:fldChar w:fldCharType="end"/>
        </w:r>
      </w:hyperlink>
    </w:p>
    <w:p>
      <w:pPr>
        <w:pStyle w:val="TOC2"/>
        <w:tabs>
          <w:tab w:val="right" w:leader="dot" w:pos="8306"/>
        </w:tabs>
      </w:pPr>
      <w:hyperlink w:anchor="_Toc19387" w:history="1">
        <w:r>
          <w:rPr>
            <w:rFonts w:ascii="仿宋" w:eastAsia="仿宋" w:hAnsi="仿宋" w:cs="仿宋" w:hint="eastAsia"/>
            <w:lang w:eastAsia="zh-CN"/>
          </w:rPr>
          <w:t>(二)、文档发布与分发</w:t>
        </w:r>
        <w:r>
          <w:tab/>
        </w:r>
        <w:r>
          <w:fldChar w:fldCharType="begin"/>
        </w:r>
        <w:r>
          <w:instrText xml:space="preserve"> PAGEREF _Toc19387 \h </w:instrText>
        </w:r>
        <w:r>
          <w:fldChar w:fldCharType="separate"/>
        </w:r>
        <w:r>
          <w:t>18</w:t>
        </w:r>
        <w:r>
          <w:fldChar w:fldCharType="end"/>
        </w:r>
      </w:hyperlink>
    </w:p>
    <w:p>
      <w:pPr>
        <w:pStyle w:val="TOC2"/>
        <w:tabs>
          <w:tab w:val="right" w:leader="dot" w:pos="8306"/>
        </w:tabs>
      </w:pPr>
      <w:hyperlink w:anchor="_Toc10227" w:history="1">
        <w:r>
          <w:rPr>
            <w:rFonts w:ascii="仿宋" w:eastAsia="仿宋" w:hAnsi="仿宋" w:cs="仿宋" w:hint="eastAsia"/>
            <w:lang w:eastAsia="zh-CN"/>
          </w:rPr>
          <w:t>(三)、文档存档与归档</w:t>
        </w:r>
        <w:r>
          <w:tab/>
        </w:r>
        <w:r>
          <w:fldChar w:fldCharType="begin"/>
        </w:r>
        <w:r>
          <w:instrText xml:space="preserve"> PAGEREF _Toc10227 \h </w:instrText>
        </w:r>
        <w:r>
          <w:fldChar w:fldCharType="separate"/>
        </w:r>
        <w:r>
          <w:t>19</w:t>
        </w:r>
        <w:r>
          <w:fldChar w:fldCharType="end"/>
        </w:r>
      </w:hyperlink>
    </w:p>
    <w:p>
      <w:pPr>
        <w:pStyle w:val="TOC1"/>
        <w:tabs>
          <w:tab w:val="right" w:leader="dot" w:pos="8306"/>
        </w:tabs>
      </w:pPr>
      <w:hyperlink w:anchor="_Toc17494" w:history="1">
        <w:r>
          <w:rPr>
            <w:rFonts w:ascii="仿宋" w:eastAsia="仿宋" w:hAnsi="仿宋" w:cs="仿宋" w:hint="eastAsia"/>
            <w:lang w:eastAsia="zh-CN"/>
          </w:rPr>
          <w:t>七、配电变压器项目环境影响分析</w:t>
        </w:r>
        <w:r>
          <w:tab/>
        </w:r>
        <w:r>
          <w:fldChar w:fldCharType="begin"/>
        </w:r>
        <w:r>
          <w:instrText xml:space="preserve"> PAGEREF _Toc17494 \h </w:instrText>
        </w:r>
        <w:r>
          <w:fldChar w:fldCharType="separate"/>
        </w:r>
        <w:r>
          <w:t>20</w:t>
        </w:r>
        <w:r>
          <w:fldChar w:fldCharType="end"/>
        </w:r>
      </w:hyperlink>
    </w:p>
    <w:p>
      <w:pPr>
        <w:pStyle w:val="TOC2"/>
        <w:tabs>
          <w:tab w:val="right" w:leader="dot" w:pos="8306"/>
        </w:tabs>
      </w:pPr>
      <w:hyperlink w:anchor="_Toc3066" w:history="1">
        <w:r>
          <w:rPr>
            <w:rFonts w:ascii="仿宋" w:eastAsia="仿宋" w:hAnsi="仿宋" w:cs="仿宋" w:hint="eastAsia"/>
            <w:lang w:eastAsia="zh-CN"/>
          </w:rPr>
          <w:t>(一)、建设区域环境质量现状</w:t>
        </w:r>
        <w:r>
          <w:tab/>
        </w:r>
        <w:r>
          <w:fldChar w:fldCharType="begin"/>
        </w:r>
        <w:r>
          <w:instrText xml:space="preserve"> PAGEREF _Toc3066 \h </w:instrText>
        </w:r>
        <w:r>
          <w:fldChar w:fldCharType="separate"/>
        </w:r>
        <w:r>
          <w:t>20</w:t>
        </w:r>
        <w:r>
          <w:fldChar w:fldCharType="end"/>
        </w:r>
      </w:hyperlink>
    </w:p>
    <w:p>
      <w:pPr>
        <w:pStyle w:val="TOC2"/>
        <w:tabs>
          <w:tab w:val="right" w:leader="dot" w:pos="8306"/>
        </w:tabs>
      </w:pPr>
      <w:hyperlink w:anchor="_Toc3795" w:history="1">
        <w:r>
          <w:rPr>
            <w:rFonts w:ascii="仿宋" w:eastAsia="仿宋" w:hAnsi="仿宋" w:cs="仿宋" w:hint="eastAsia"/>
            <w:lang w:eastAsia="zh-CN"/>
          </w:rPr>
          <w:t>(二)、建设期环境保护</w:t>
        </w:r>
        <w:r>
          <w:tab/>
        </w:r>
        <w:r>
          <w:fldChar w:fldCharType="begin"/>
        </w:r>
        <w:r>
          <w:instrText xml:space="preserve"> PAGEREF _Toc3795 \h </w:instrText>
        </w:r>
        <w:r>
          <w:fldChar w:fldCharType="separate"/>
        </w:r>
        <w:r>
          <w:t>21</w:t>
        </w:r>
        <w:r>
          <w:fldChar w:fldCharType="end"/>
        </w:r>
      </w:hyperlink>
    </w:p>
    <w:p>
      <w:pPr>
        <w:pStyle w:val="TOC2"/>
        <w:tabs>
          <w:tab w:val="right" w:leader="dot" w:pos="8306"/>
        </w:tabs>
      </w:pPr>
      <w:hyperlink w:anchor="_Toc10345" w:history="1">
        <w:r>
          <w:rPr>
            <w:rFonts w:ascii="仿宋" w:eastAsia="仿宋" w:hAnsi="仿宋" w:cs="仿宋" w:hint="eastAsia"/>
            <w:lang w:eastAsia="zh-CN"/>
          </w:rPr>
          <w:t>(三)、运营期环境保护</w:t>
        </w:r>
        <w:r>
          <w:tab/>
        </w:r>
        <w:r>
          <w:fldChar w:fldCharType="begin"/>
        </w:r>
        <w:r>
          <w:instrText xml:space="preserve"> PAGEREF _Toc10345 \h </w:instrText>
        </w:r>
        <w:r>
          <w:fldChar w:fldCharType="separate"/>
        </w:r>
        <w:r>
          <w:t>23</w:t>
        </w:r>
        <w:r>
          <w:fldChar w:fldCharType="end"/>
        </w:r>
      </w:hyperlink>
    </w:p>
    <w:p>
      <w:pPr>
        <w:pStyle w:val="TOC2"/>
        <w:tabs>
          <w:tab w:val="right" w:leader="dot" w:pos="8306"/>
        </w:tabs>
      </w:pPr>
      <w:hyperlink w:anchor="_Toc9973" w:history="1">
        <w:r>
          <w:rPr>
            <w:rFonts w:ascii="仿宋" w:eastAsia="仿宋" w:hAnsi="仿宋" w:cs="仿宋" w:hint="eastAsia"/>
            <w:lang w:eastAsia="zh-CN"/>
          </w:rPr>
          <w:t>(四)、配电变压器项目建设对区域经济的影响</w:t>
        </w:r>
        <w:r>
          <w:tab/>
        </w:r>
        <w:r>
          <w:fldChar w:fldCharType="begin"/>
        </w:r>
        <w:r>
          <w:instrText xml:space="preserve"> PAGEREF _Toc9973 \h </w:instrText>
        </w:r>
        <w:r>
          <w:fldChar w:fldCharType="separate"/>
        </w:r>
        <w:r>
          <w:t>24</w:t>
        </w:r>
        <w:r>
          <w:fldChar w:fldCharType="end"/>
        </w:r>
      </w:hyperlink>
    </w:p>
    <w:p>
      <w:pPr>
        <w:pStyle w:val="TOC2"/>
        <w:tabs>
          <w:tab w:val="right" w:leader="dot" w:pos="8306"/>
        </w:tabs>
      </w:pPr>
      <w:hyperlink w:anchor="_Toc29784" w:history="1">
        <w:r>
          <w:rPr>
            <w:rFonts w:ascii="仿宋" w:eastAsia="仿宋" w:hAnsi="仿宋" w:cs="仿宋" w:hint="eastAsia"/>
            <w:lang w:eastAsia="zh-CN"/>
          </w:rPr>
          <w:t>(五)、废弃物处理</w:t>
        </w:r>
        <w:r>
          <w:tab/>
        </w:r>
        <w:r>
          <w:fldChar w:fldCharType="begin"/>
        </w:r>
        <w:r>
          <w:instrText xml:space="preserve"> PAGEREF _Toc29784 \h </w:instrText>
        </w:r>
        <w:r>
          <w:fldChar w:fldCharType="separate"/>
        </w:r>
        <w:r>
          <w:t>26</w:t>
        </w:r>
        <w:r>
          <w:fldChar w:fldCharType="end"/>
        </w:r>
      </w:hyperlink>
    </w:p>
    <w:p>
      <w:pPr>
        <w:pStyle w:val="TOC2"/>
        <w:tabs>
          <w:tab w:val="right" w:leader="dot" w:pos="8306"/>
        </w:tabs>
      </w:pPr>
      <w:hyperlink w:anchor="_Toc28748" w:history="1">
        <w:r>
          <w:rPr>
            <w:rFonts w:ascii="仿宋" w:eastAsia="仿宋" w:hAnsi="仿宋" w:cs="仿宋" w:hint="eastAsia"/>
            <w:lang w:eastAsia="zh-CN"/>
          </w:rPr>
          <w:t>(六)、特殊环境影响分析</w:t>
        </w:r>
        <w:r>
          <w:tab/>
        </w:r>
        <w:r>
          <w:fldChar w:fldCharType="begin"/>
        </w:r>
        <w:r>
          <w:instrText xml:space="preserve"> PAGEREF _Toc28748 \h </w:instrText>
        </w:r>
        <w:r>
          <w:fldChar w:fldCharType="separate"/>
        </w:r>
        <w:r>
          <w:t>27</w:t>
        </w:r>
        <w:r>
          <w:fldChar w:fldCharType="end"/>
        </w:r>
      </w:hyperlink>
    </w:p>
    <w:p>
      <w:pPr>
        <w:pStyle w:val="TOC2"/>
        <w:tabs>
          <w:tab w:val="right" w:leader="dot" w:pos="8306"/>
        </w:tabs>
      </w:pPr>
      <w:hyperlink w:anchor="_Toc21127" w:history="1">
        <w:r>
          <w:rPr>
            <w:rFonts w:ascii="仿宋" w:eastAsia="仿宋" w:hAnsi="仿宋" w:cs="仿宋" w:hint="eastAsia"/>
            <w:lang w:eastAsia="zh-CN"/>
          </w:rPr>
          <w:t>(七)、清洁生产</w:t>
        </w:r>
        <w:r>
          <w:tab/>
        </w:r>
        <w:r>
          <w:fldChar w:fldCharType="begin"/>
        </w:r>
        <w:r>
          <w:instrText xml:space="preserve"> PAGEREF _Toc21127 \h </w:instrText>
        </w:r>
        <w:r>
          <w:fldChar w:fldCharType="separate"/>
        </w:r>
        <w:r>
          <w:t>28</w:t>
        </w:r>
        <w:r>
          <w:fldChar w:fldCharType="end"/>
        </w:r>
      </w:hyperlink>
    </w:p>
    <w:p>
      <w:pPr>
        <w:pStyle w:val="TOC2"/>
        <w:tabs>
          <w:tab w:val="right" w:leader="dot" w:pos="8306"/>
        </w:tabs>
      </w:pPr>
      <w:hyperlink w:anchor="_Toc25155" w:history="1">
        <w:r>
          <w:rPr>
            <w:rFonts w:ascii="仿宋" w:eastAsia="仿宋" w:hAnsi="仿宋" w:cs="仿宋" w:hint="eastAsia"/>
            <w:lang w:eastAsia="zh-CN"/>
          </w:rPr>
          <w:t>(八)、环境保护综合评价</w:t>
        </w:r>
        <w:r>
          <w:tab/>
        </w:r>
        <w:r>
          <w:fldChar w:fldCharType="begin"/>
        </w:r>
        <w:r>
          <w:instrText xml:space="preserve"> PAGEREF _Toc25155 \h </w:instrText>
        </w:r>
        <w:r>
          <w:fldChar w:fldCharType="separate"/>
        </w:r>
        <w:r>
          <w:t>29</w:t>
        </w:r>
        <w:r>
          <w:fldChar w:fldCharType="end"/>
        </w:r>
      </w:hyperlink>
    </w:p>
    <w:p>
      <w:pPr>
        <w:pStyle w:val="TOC1"/>
        <w:tabs>
          <w:tab w:val="right" w:leader="dot" w:pos="8306"/>
        </w:tabs>
      </w:pPr>
      <w:hyperlink w:anchor="_Toc9656" w:history="1">
        <w:r>
          <w:rPr>
            <w:rFonts w:ascii="仿宋" w:eastAsia="仿宋" w:hAnsi="仿宋" w:cs="仿宋" w:hint="eastAsia"/>
            <w:lang w:eastAsia="zh-CN"/>
          </w:rPr>
          <w:t>八、配电变压器项目技术管理</w:t>
        </w:r>
        <w:r>
          <w:tab/>
        </w:r>
        <w:r>
          <w:fldChar w:fldCharType="begin"/>
        </w:r>
        <w:r>
          <w:instrText xml:space="preserve"> PAGEREF _Toc9656 \h </w:instrText>
        </w:r>
        <w:r>
          <w:fldChar w:fldCharType="separate"/>
        </w:r>
        <w:r>
          <w:t>31</w:t>
        </w:r>
        <w:r>
          <w:fldChar w:fldCharType="end"/>
        </w:r>
      </w:hyperlink>
    </w:p>
    <w:p>
      <w:pPr>
        <w:pStyle w:val="TOC2"/>
        <w:tabs>
          <w:tab w:val="right" w:leader="dot" w:pos="8306"/>
        </w:tabs>
      </w:pPr>
      <w:hyperlink w:anchor="_Toc395" w:history="1">
        <w:r>
          <w:rPr>
            <w:rFonts w:ascii="仿宋" w:eastAsia="仿宋" w:hAnsi="仿宋" w:cs="仿宋" w:hint="eastAsia"/>
            <w:lang w:eastAsia="zh-CN"/>
          </w:rPr>
          <w:t>(一)、技术方案选用方向</w:t>
        </w:r>
        <w:r>
          <w:tab/>
        </w:r>
        <w:r>
          <w:fldChar w:fldCharType="begin"/>
        </w:r>
        <w:r>
          <w:instrText xml:space="preserve"> PAGEREF _Toc395 \h </w:instrText>
        </w:r>
        <w:r>
          <w:fldChar w:fldCharType="separate"/>
        </w:r>
        <w:r>
          <w:t>31</w:t>
        </w:r>
        <w:r>
          <w:fldChar w:fldCharType="end"/>
        </w:r>
      </w:hyperlink>
    </w:p>
    <w:p>
      <w:pPr>
        <w:pStyle w:val="TOC2"/>
        <w:tabs>
          <w:tab w:val="right" w:leader="dot" w:pos="8306"/>
        </w:tabs>
      </w:pPr>
      <w:hyperlink w:anchor="_Toc16619" w:history="1">
        <w:r>
          <w:rPr>
            <w:rFonts w:ascii="仿宋" w:eastAsia="仿宋" w:hAnsi="仿宋" w:cs="仿宋" w:hint="eastAsia"/>
            <w:lang w:eastAsia="zh-CN"/>
          </w:rPr>
          <w:t>(二)、工艺技术方案选用原则</w:t>
        </w:r>
        <w:r>
          <w:tab/>
        </w:r>
        <w:r>
          <w:fldChar w:fldCharType="begin"/>
        </w:r>
        <w:r>
          <w:instrText xml:space="preserve"> PAGEREF _Toc16619 \h </w:instrText>
        </w:r>
        <w:r>
          <w:fldChar w:fldCharType="separate"/>
        </w:r>
        <w:r>
          <w:t>32</w:t>
        </w:r>
        <w:r>
          <w:fldChar w:fldCharType="end"/>
        </w:r>
      </w:hyperlink>
    </w:p>
    <w:p>
      <w:pPr>
        <w:pStyle w:val="TOC2"/>
        <w:tabs>
          <w:tab w:val="right" w:leader="dot" w:pos="8306"/>
        </w:tabs>
      </w:pPr>
      <w:hyperlink w:anchor="_Toc31218" w:history="1">
        <w:r>
          <w:rPr>
            <w:rFonts w:ascii="仿宋" w:eastAsia="仿宋" w:hAnsi="仿宋" w:cs="仿宋" w:hint="eastAsia"/>
            <w:lang w:eastAsia="zh-CN"/>
          </w:rPr>
          <w:t>(三)、工艺技术方案要求</w:t>
        </w:r>
        <w:r>
          <w:tab/>
        </w:r>
        <w:r>
          <w:fldChar w:fldCharType="begin"/>
        </w:r>
        <w:r>
          <w:instrText xml:space="preserve"> PAGEREF _Toc31218 \h </w:instrText>
        </w:r>
        <w:r>
          <w:fldChar w:fldCharType="separate"/>
        </w:r>
        <w:r>
          <w:t>35</w:t>
        </w:r>
        <w:r>
          <w:fldChar w:fldCharType="end"/>
        </w:r>
      </w:hyperlink>
    </w:p>
    <w:p>
      <w:pPr>
        <w:pStyle w:val="TOC1"/>
        <w:tabs>
          <w:tab w:val="right" w:leader="dot" w:pos="8306"/>
        </w:tabs>
      </w:pPr>
      <w:hyperlink w:anchor="_Toc23128" w:history="1">
        <w:r>
          <w:rPr>
            <w:rFonts w:ascii="仿宋" w:eastAsia="仿宋" w:hAnsi="仿宋" w:cs="仿宋" w:hint="eastAsia"/>
            <w:lang w:eastAsia="zh-CN"/>
          </w:rPr>
          <w:t>九、配电变压器项目财务管理</w:t>
        </w:r>
        <w:r>
          <w:tab/>
        </w:r>
        <w:r>
          <w:fldChar w:fldCharType="begin"/>
        </w:r>
        <w:r>
          <w:instrText xml:space="preserve"> PAGEREF _Toc23128 \h </w:instrText>
        </w:r>
        <w:r>
          <w:fldChar w:fldCharType="separate"/>
        </w:r>
        <w:r>
          <w:t>37</w:t>
        </w:r>
        <w:r>
          <w:fldChar w:fldCharType="end"/>
        </w:r>
      </w:hyperlink>
    </w:p>
    <w:p>
      <w:pPr>
        <w:pStyle w:val="TOC2"/>
        <w:tabs>
          <w:tab w:val="right" w:leader="dot" w:pos="8306"/>
        </w:tabs>
      </w:pPr>
      <w:hyperlink w:anchor="_Toc1002" w:history="1">
        <w:r>
          <w:rPr>
            <w:rFonts w:ascii="仿宋" w:eastAsia="仿宋" w:hAnsi="仿宋" w:cs="仿宋" w:hint="eastAsia"/>
            <w:lang w:eastAsia="zh-CN"/>
          </w:rPr>
          <w:t>(一)、资金需求大</w:t>
        </w:r>
        <w:r>
          <w:tab/>
        </w:r>
        <w:r>
          <w:fldChar w:fldCharType="begin"/>
        </w:r>
        <w:r>
          <w:instrText xml:space="preserve"> PAGEREF _Toc1002 \h </w:instrText>
        </w:r>
        <w:r>
          <w:fldChar w:fldCharType="separate"/>
        </w:r>
        <w:r>
          <w:t>37</w:t>
        </w:r>
        <w:r>
          <w:fldChar w:fldCharType="end"/>
        </w:r>
      </w:hyperlink>
    </w:p>
    <w:p>
      <w:pPr>
        <w:pStyle w:val="TOC2"/>
        <w:tabs>
          <w:tab w:val="right" w:leader="dot" w:pos="8306"/>
        </w:tabs>
      </w:pPr>
      <w:hyperlink w:anchor="_Toc8025" w:history="1">
        <w:r>
          <w:rPr>
            <w:rFonts w:ascii="仿宋" w:eastAsia="仿宋" w:hAnsi="仿宋" w:cs="仿宋" w:hint="eastAsia"/>
            <w:lang w:eastAsia="zh-CN"/>
          </w:rPr>
          <w:t>(二)、研发周期长</w:t>
        </w:r>
        <w:r>
          <w:tab/>
        </w:r>
        <w:r>
          <w:fldChar w:fldCharType="begin"/>
        </w:r>
        <w:r>
          <w:instrText xml:space="preserve"> PAGEREF _Toc8025 \h </w:instrText>
        </w:r>
        <w:r>
          <w:fldChar w:fldCharType="separate"/>
        </w:r>
        <w:r>
          <w:t>38</w:t>
        </w:r>
        <w:r>
          <w:fldChar w:fldCharType="end"/>
        </w:r>
      </w:hyperlink>
    </w:p>
    <w:p>
      <w:pPr>
        <w:pStyle w:val="TOC2"/>
        <w:tabs>
          <w:tab w:val="right" w:leader="dot" w:pos="8306"/>
        </w:tabs>
      </w:pPr>
      <w:hyperlink w:anchor="_Toc23369" w:history="1">
        <w:r>
          <w:rPr>
            <w:rFonts w:ascii="仿宋" w:eastAsia="仿宋" w:hAnsi="仿宋" w:cs="仿宋" w:hint="eastAsia"/>
            <w:lang w:eastAsia="zh-CN"/>
          </w:rPr>
          <w:t>(三)、市场风险大</w:t>
        </w:r>
        <w:r>
          <w:tab/>
        </w:r>
        <w:r>
          <w:fldChar w:fldCharType="begin"/>
        </w:r>
        <w:r>
          <w:instrText xml:space="preserve"> PAGEREF _Toc23369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12" w:history="1">
        <w:r>
          <w:rPr>
            <w:rFonts w:ascii="仿宋" w:eastAsia="仿宋" w:hAnsi="仿宋" w:cs="仿宋" w:hint="eastAsia"/>
            <w:lang w:eastAsia="zh-CN"/>
          </w:rPr>
          <w:t>(四)、利润率高</w:t>
        </w:r>
        <w:r>
          <w:tab/>
        </w:r>
        <w:r>
          <w:fldChar w:fldCharType="begin"/>
        </w:r>
        <w:r>
          <w:instrText xml:space="preserve"> PAGEREF _Toc14512 \h </w:instrText>
        </w:r>
        <w:r>
          <w:fldChar w:fldCharType="separate"/>
        </w:r>
        <w:r>
          <w:t>42</w:t>
        </w:r>
        <w:r>
          <w:fldChar w:fldCharType="end"/>
        </w:r>
      </w:hyperlink>
    </w:p>
    <w:p>
      <w:pPr>
        <w:pStyle w:val="TOC1"/>
        <w:tabs>
          <w:tab w:val="right" w:leader="dot" w:pos="8306"/>
        </w:tabs>
      </w:pPr>
      <w:hyperlink w:anchor="_Toc30986" w:history="1">
        <w:r>
          <w:rPr>
            <w:rFonts w:ascii="仿宋" w:eastAsia="仿宋" w:hAnsi="仿宋" w:cs="仿宋" w:hint="eastAsia"/>
            <w:lang w:eastAsia="zh-CN"/>
          </w:rPr>
          <w:t>十、配电变压器项目社会影响</w:t>
        </w:r>
        <w:r>
          <w:tab/>
        </w:r>
        <w:r>
          <w:fldChar w:fldCharType="begin"/>
        </w:r>
        <w:r>
          <w:instrText xml:space="preserve"> PAGEREF _Toc30986 \h </w:instrText>
        </w:r>
        <w:r>
          <w:fldChar w:fldCharType="separate"/>
        </w:r>
        <w:r>
          <w:t>44</w:t>
        </w:r>
        <w:r>
          <w:fldChar w:fldCharType="end"/>
        </w:r>
      </w:hyperlink>
    </w:p>
    <w:p>
      <w:pPr>
        <w:pStyle w:val="TOC2"/>
        <w:tabs>
          <w:tab w:val="right" w:leader="dot" w:pos="8306"/>
        </w:tabs>
      </w:pPr>
      <w:hyperlink w:anchor="_Toc18875" w:history="1">
        <w:r>
          <w:rPr>
            <w:rFonts w:ascii="仿宋" w:eastAsia="仿宋" w:hAnsi="仿宋" w:cs="仿宋" w:hint="eastAsia"/>
            <w:lang w:eastAsia="zh-CN"/>
          </w:rPr>
          <w:t>(一)、社会责任与义务</w:t>
        </w:r>
        <w:r>
          <w:tab/>
        </w:r>
        <w:r>
          <w:fldChar w:fldCharType="begin"/>
        </w:r>
        <w:r>
          <w:instrText xml:space="preserve"> PAGEREF _Toc18875 \h </w:instrText>
        </w:r>
        <w:r>
          <w:fldChar w:fldCharType="separate"/>
        </w:r>
        <w:r>
          <w:t>44</w:t>
        </w:r>
        <w:r>
          <w:fldChar w:fldCharType="end"/>
        </w:r>
      </w:hyperlink>
    </w:p>
    <w:p>
      <w:pPr>
        <w:pStyle w:val="TOC2"/>
        <w:tabs>
          <w:tab w:val="right" w:leader="dot" w:pos="8306"/>
        </w:tabs>
      </w:pPr>
      <w:hyperlink w:anchor="_Toc4121" w:history="1">
        <w:r>
          <w:rPr>
            <w:rFonts w:ascii="仿宋" w:eastAsia="仿宋" w:hAnsi="仿宋" w:cs="仿宋" w:hint="eastAsia"/>
            <w:lang w:eastAsia="zh-CN"/>
          </w:rPr>
          <w:t>(二)、社会参与与沟通</w:t>
        </w:r>
        <w:r>
          <w:tab/>
        </w:r>
        <w:r>
          <w:fldChar w:fldCharType="begin"/>
        </w:r>
        <w:r>
          <w:instrText xml:space="preserve"> PAGEREF _Toc4121 \h </w:instrText>
        </w:r>
        <w:r>
          <w:fldChar w:fldCharType="separate"/>
        </w:r>
        <w:r>
          <w:t>45</w:t>
        </w:r>
        <w:r>
          <w:fldChar w:fldCharType="end"/>
        </w:r>
      </w:hyperlink>
    </w:p>
    <w:p>
      <w:pPr>
        <w:pStyle w:val="TOC1"/>
        <w:tabs>
          <w:tab w:val="right" w:leader="dot" w:pos="8306"/>
        </w:tabs>
      </w:pPr>
      <w:hyperlink w:anchor="_Toc2717" w:history="1">
        <w:r>
          <w:rPr>
            <w:rFonts w:ascii="仿宋" w:eastAsia="仿宋" w:hAnsi="仿宋" w:cs="仿宋" w:hint="eastAsia"/>
            <w:lang w:eastAsia="zh-CN"/>
          </w:rPr>
          <w:t>十一、配电变压器项目风险管理</w:t>
        </w:r>
        <w:r>
          <w:tab/>
        </w:r>
        <w:r>
          <w:fldChar w:fldCharType="begin"/>
        </w:r>
        <w:r>
          <w:instrText xml:space="preserve"> PAGEREF _Toc2717 \h </w:instrText>
        </w:r>
        <w:r>
          <w:fldChar w:fldCharType="separate"/>
        </w:r>
        <w:r>
          <w:t>46</w:t>
        </w:r>
        <w:r>
          <w:fldChar w:fldCharType="end"/>
        </w:r>
      </w:hyperlink>
    </w:p>
    <w:p>
      <w:pPr>
        <w:pStyle w:val="TOC2"/>
        <w:tabs>
          <w:tab w:val="right" w:leader="dot" w:pos="8306"/>
        </w:tabs>
      </w:pPr>
      <w:hyperlink w:anchor="_Toc3435" w:history="1">
        <w:r>
          <w:rPr>
            <w:rFonts w:ascii="仿宋" w:eastAsia="仿宋" w:hAnsi="仿宋" w:cs="仿宋" w:hint="eastAsia"/>
            <w:lang w:eastAsia="zh-CN"/>
          </w:rPr>
          <w:t>(一)、风险识别与评估</w:t>
        </w:r>
        <w:r>
          <w:tab/>
        </w:r>
        <w:r>
          <w:fldChar w:fldCharType="begin"/>
        </w:r>
        <w:r>
          <w:instrText xml:space="preserve"> PAGEREF _Toc3435 \h </w:instrText>
        </w:r>
        <w:r>
          <w:fldChar w:fldCharType="separate"/>
        </w:r>
        <w:r>
          <w:t>46</w:t>
        </w:r>
        <w:r>
          <w:fldChar w:fldCharType="end"/>
        </w:r>
      </w:hyperlink>
    </w:p>
    <w:p>
      <w:pPr>
        <w:pStyle w:val="TOC2"/>
        <w:tabs>
          <w:tab w:val="right" w:leader="dot" w:pos="8306"/>
        </w:tabs>
      </w:pPr>
      <w:hyperlink w:anchor="_Toc23654" w:history="1">
        <w:r>
          <w:rPr>
            <w:rFonts w:ascii="仿宋" w:eastAsia="仿宋" w:hAnsi="仿宋" w:cs="仿宋" w:hint="eastAsia"/>
            <w:lang w:eastAsia="zh-CN"/>
          </w:rPr>
          <w:t>(二)、风险应对策略</w:t>
        </w:r>
        <w:r>
          <w:tab/>
        </w:r>
        <w:r>
          <w:fldChar w:fldCharType="begin"/>
        </w:r>
        <w:r>
          <w:instrText xml:space="preserve"> PAGEREF _Toc23654 \h </w:instrText>
        </w:r>
        <w:r>
          <w:fldChar w:fldCharType="separate"/>
        </w:r>
        <w:r>
          <w:t>47</w:t>
        </w:r>
        <w:r>
          <w:fldChar w:fldCharType="end"/>
        </w:r>
      </w:hyperlink>
    </w:p>
    <w:p>
      <w:pPr>
        <w:pStyle w:val="TOC2"/>
        <w:tabs>
          <w:tab w:val="right" w:leader="dot" w:pos="8306"/>
        </w:tabs>
      </w:pPr>
      <w:hyperlink w:anchor="_Toc7667" w:history="1">
        <w:r>
          <w:rPr>
            <w:rFonts w:ascii="仿宋" w:eastAsia="仿宋" w:hAnsi="仿宋" w:cs="仿宋" w:hint="eastAsia"/>
            <w:lang w:eastAsia="zh-CN"/>
          </w:rPr>
          <w:t>(三)、风险监控与控制</w:t>
        </w:r>
        <w:r>
          <w:tab/>
        </w:r>
        <w:r>
          <w:fldChar w:fldCharType="begin"/>
        </w:r>
        <w:r>
          <w:instrText xml:space="preserve"> PAGEREF _Toc7667 \h </w:instrText>
        </w:r>
        <w:r>
          <w:fldChar w:fldCharType="separate"/>
        </w:r>
        <w:r>
          <w:t>49</w:t>
        </w:r>
        <w:r>
          <w:fldChar w:fldCharType="end"/>
        </w:r>
      </w:hyperlink>
    </w:p>
    <w:p>
      <w:pPr>
        <w:pStyle w:val="TOC1"/>
        <w:tabs>
          <w:tab w:val="right" w:leader="dot" w:pos="8306"/>
        </w:tabs>
      </w:pPr>
      <w:hyperlink w:anchor="_Toc28606" w:history="1">
        <w:r>
          <w:rPr>
            <w:rFonts w:ascii="仿宋" w:eastAsia="仿宋" w:hAnsi="仿宋" w:cs="仿宋" w:hint="eastAsia"/>
            <w:lang w:eastAsia="zh-CN"/>
          </w:rPr>
          <w:t>十二、配电变压器项目计划安排</w:t>
        </w:r>
        <w:r>
          <w:tab/>
        </w:r>
        <w:r>
          <w:fldChar w:fldCharType="begin"/>
        </w:r>
        <w:r>
          <w:instrText xml:space="preserve"> PAGEREF _Toc28606 \h </w:instrText>
        </w:r>
        <w:r>
          <w:fldChar w:fldCharType="separate"/>
        </w:r>
        <w:r>
          <w:t>50</w:t>
        </w:r>
        <w:r>
          <w:fldChar w:fldCharType="end"/>
        </w:r>
      </w:hyperlink>
    </w:p>
    <w:p>
      <w:pPr>
        <w:pStyle w:val="TOC2"/>
        <w:tabs>
          <w:tab w:val="right" w:leader="dot" w:pos="8306"/>
        </w:tabs>
      </w:pPr>
      <w:hyperlink w:anchor="_Toc4409" w:history="1">
        <w:r>
          <w:rPr>
            <w:rFonts w:ascii="仿宋" w:eastAsia="仿宋" w:hAnsi="仿宋" w:cs="仿宋" w:hint="eastAsia"/>
            <w:lang w:eastAsia="zh-CN"/>
          </w:rPr>
          <w:t>(一)、建设周期</w:t>
        </w:r>
        <w:r>
          <w:tab/>
        </w:r>
        <w:r>
          <w:fldChar w:fldCharType="begin"/>
        </w:r>
        <w:r>
          <w:instrText xml:space="preserve"> PAGEREF _Toc4409 \h </w:instrText>
        </w:r>
        <w:r>
          <w:fldChar w:fldCharType="separate"/>
        </w:r>
        <w:r>
          <w:t>50</w:t>
        </w:r>
        <w:r>
          <w:fldChar w:fldCharType="end"/>
        </w:r>
      </w:hyperlink>
    </w:p>
    <w:p>
      <w:pPr>
        <w:pStyle w:val="TOC2"/>
        <w:tabs>
          <w:tab w:val="right" w:leader="dot" w:pos="8306"/>
        </w:tabs>
      </w:pPr>
      <w:hyperlink w:anchor="_Toc6559" w:history="1">
        <w:r>
          <w:rPr>
            <w:rFonts w:ascii="仿宋" w:eastAsia="仿宋" w:hAnsi="仿宋" w:cs="仿宋" w:hint="eastAsia"/>
            <w:lang w:eastAsia="zh-CN"/>
          </w:rPr>
          <w:t>(二)、建设进度</w:t>
        </w:r>
        <w:r>
          <w:tab/>
        </w:r>
        <w:r>
          <w:fldChar w:fldCharType="begin"/>
        </w:r>
        <w:r>
          <w:instrText xml:space="preserve"> PAGEREF _Toc6559 \h </w:instrText>
        </w:r>
        <w:r>
          <w:fldChar w:fldCharType="separate"/>
        </w:r>
        <w:r>
          <w:t>50</w:t>
        </w:r>
        <w:r>
          <w:fldChar w:fldCharType="end"/>
        </w:r>
      </w:hyperlink>
    </w:p>
    <w:p>
      <w:pPr>
        <w:pStyle w:val="TOC2"/>
        <w:tabs>
          <w:tab w:val="right" w:leader="dot" w:pos="8306"/>
        </w:tabs>
      </w:pPr>
      <w:hyperlink w:anchor="_Toc26008" w:history="1">
        <w:r>
          <w:rPr>
            <w:rFonts w:ascii="仿宋" w:eastAsia="仿宋" w:hAnsi="仿宋" w:cs="仿宋" w:hint="eastAsia"/>
            <w:lang w:eastAsia="zh-CN"/>
          </w:rPr>
          <w:t>(三)、进度安排注意事项</w:t>
        </w:r>
        <w:r>
          <w:tab/>
        </w:r>
        <w:r>
          <w:fldChar w:fldCharType="begin"/>
        </w:r>
        <w:r>
          <w:instrText xml:space="preserve"> PAGEREF _Toc26008 \h </w:instrText>
        </w:r>
        <w:r>
          <w:fldChar w:fldCharType="separate"/>
        </w:r>
        <w:r>
          <w:t>51</w:t>
        </w:r>
        <w:r>
          <w:fldChar w:fldCharType="end"/>
        </w:r>
      </w:hyperlink>
    </w:p>
    <w:p>
      <w:pPr>
        <w:pStyle w:val="TOC2"/>
        <w:tabs>
          <w:tab w:val="right" w:leader="dot" w:pos="8306"/>
        </w:tabs>
      </w:pPr>
      <w:hyperlink w:anchor="_Toc3870" w:history="1">
        <w:r>
          <w:rPr>
            <w:rFonts w:ascii="仿宋" w:eastAsia="仿宋" w:hAnsi="仿宋" w:cs="仿宋" w:hint="eastAsia"/>
            <w:lang w:eastAsia="zh-CN"/>
          </w:rPr>
          <w:t>(四)、人力资源配置</w:t>
        </w:r>
        <w:r>
          <w:tab/>
        </w:r>
        <w:r>
          <w:fldChar w:fldCharType="begin"/>
        </w:r>
        <w:r>
          <w:instrText xml:space="preserve"> PAGEREF _Toc3870 \h </w:instrText>
        </w:r>
        <w:r>
          <w:fldChar w:fldCharType="separate"/>
        </w:r>
        <w:r>
          <w:t>53</w:t>
        </w:r>
        <w:r>
          <w:fldChar w:fldCharType="end"/>
        </w:r>
      </w:hyperlink>
    </w:p>
    <w:p>
      <w:pPr>
        <w:pStyle w:val="TOC1"/>
        <w:tabs>
          <w:tab w:val="right" w:leader="dot" w:pos="8306"/>
        </w:tabs>
      </w:pPr>
      <w:hyperlink w:anchor="_Toc29545" w:history="1">
        <w:r>
          <w:rPr>
            <w:rFonts w:ascii="仿宋" w:eastAsia="仿宋" w:hAnsi="仿宋" w:cs="仿宋" w:hint="eastAsia"/>
            <w:lang w:eastAsia="zh-CN"/>
          </w:rPr>
          <w:t>十三、配电变压器项目治理与监督</w:t>
        </w:r>
        <w:r>
          <w:tab/>
        </w:r>
        <w:r>
          <w:fldChar w:fldCharType="begin"/>
        </w:r>
        <w:r>
          <w:instrText xml:space="preserve"> PAGEREF _Toc29545 \h </w:instrText>
        </w:r>
        <w:r>
          <w:fldChar w:fldCharType="separate"/>
        </w:r>
        <w:r>
          <w:t>54</w:t>
        </w:r>
        <w:r>
          <w:fldChar w:fldCharType="end"/>
        </w:r>
      </w:hyperlink>
    </w:p>
    <w:p>
      <w:pPr>
        <w:pStyle w:val="TOC2"/>
        <w:tabs>
          <w:tab w:val="right" w:leader="dot" w:pos="8306"/>
        </w:tabs>
      </w:pPr>
      <w:hyperlink w:anchor="_Toc18526" w:history="1">
        <w:r>
          <w:rPr>
            <w:rFonts w:ascii="仿宋" w:eastAsia="仿宋" w:hAnsi="仿宋" w:cs="仿宋" w:hint="eastAsia"/>
            <w:lang w:eastAsia="zh-CN"/>
          </w:rPr>
          <w:t>(一)、配电变压器项目治理结构</w:t>
        </w:r>
        <w:r>
          <w:tab/>
        </w:r>
        <w:r>
          <w:fldChar w:fldCharType="begin"/>
        </w:r>
        <w:r>
          <w:instrText xml:space="preserve"> PAGEREF _Toc18526 \h </w:instrText>
        </w:r>
        <w:r>
          <w:fldChar w:fldCharType="separate"/>
        </w:r>
        <w:r>
          <w:t>54</w:t>
        </w:r>
        <w:r>
          <w:fldChar w:fldCharType="end"/>
        </w:r>
      </w:hyperlink>
    </w:p>
    <w:p>
      <w:pPr>
        <w:pStyle w:val="TOC2"/>
        <w:tabs>
          <w:tab w:val="right" w:leader="dot" w:pos="8306"/>
        </w:tabs>
      </w:pPr>
      <w:hyperlink w:anchor="_Toc5809" w:history="1">
        <w:r>
          <w:rPr>
            <w:rFonts w:ascii="仿宋" w:eastAsia="仿宋" w:hAnsi="仿宋" w:cs="仿宋" w:hint="eastAsia"/>
            <w:lang w:eastAsia="zh-CN"/>
          </w:rPr>
          <w:t>(二)、监督与审计</w:t>
        </w:r>
        <w:r>
          <w:tab/>
        </w:r>
        <w:r>
          <w:fldChar w:fldCharType="begin"/>
        </w:r>
        <w:r>
          <w:instrText xml:space="preserve"> PAGEREF _Toc5809 \h </w:instrText>
        </w:r>
        <w:r>
          <w:fldChar w:fldCharType="separate"/>
        </w:r>
        <w:r>
          <w:t>55</w:t>
        </w:r>
        <w:r>
          <w:fldChar w:fldCharType="end"/>
        </w:r>
      </w:hyperlink>
    </w:p>
    <w:p>
      <w:pPr>
        <w:pStyle w:val="TOC1"/>
        <w:tabs>
          <w:tab w:val="right" w:leader="dot" w:pos="8306"/>
        </w:tabs>
      </w:pPr>
      <w:hyperlink w:anchor="_Toc3092" w:history="1">
        <w:r>
          <w:rPr>
            <w:rFonts w:ascii="仿宋" w:eastAsia="仿宋" w:hAnsi="仿宋" w:cs="仿宋" w:hint="eastAsia"/>
            <w:lang w:eastAsia="zh-CN"/>
          </w:rPr>
          <w:t>十四、配电变压器项目实施时间节点</w:t>
        </w:r>
        <w:r>
          <w:tab/>
        </w:r>
        <w:r>
          <w:fldChar w:fldCharType="begin"/>
        </w:r>
        <w:r>
          <w:instrText xml:space="preserve"> PAGEREF _Toc3092 \h </w:instrText>
        </w:r>
        <w:r>
          <w:fldChar w:fldCharType="separate"/>
        </w:r>
        <w:r>
          <w:t>57</w:t>
        </w:r>
        <w:r>
          <w:fldChar w:fldCharType="end"/>
        </w:r>
      </w:hyperlink>
    </w:p>
    <w:p>
      <w:pPr>
        <w:pStyle w:val="TOC2"/>
        <w:tabs>
          <w:tab w:val="right" w:leader="dot" w:pos="8306"/>
        </w:tabs>
      </w:pPr>
      <w:hyperlink w:anchor="_Toc29445" w:history="1">
        <w:r>
          <w:rPr>
            <w:rFonts w:ascii="仿宋" w:eastAsia="仿宋" w:hAnsi="仿宋" w:cs="仿宋" w:hint="eastAsia"/>
            <w:lang w:eastAsia="zh-CN"/>
          </w:rPr>
          <w:t>(一)、配电变压器项目启动阶段时间节点</w:t>
        </w:r>
        <w:r>
          <w:tab/>
        </w:r>
        <w:r>
          <w:fldChar w:fldCharType="begin"/>
        </w:r>
        <w:r>
          <w:instrText xml:space="preserve"> PAGEREF _Toc29445 \h </w:instrText>
        </w:r>
        <w:r>
          <w:fldChar w:fldCharType="separate"/>
        </w:r>
        <w:r>
          <w:t>57</w:t>
        </w:r>
        <w:r>
          <w:fldChar w:fldCharType="end"/>
        </w:r>
      </w:hyperlink>
    </w:p>
    <w:p>
      <w:pPr>
        <w:pStyle w:val="TOC2"/>
        <w:tabs>
          <w:tab w:val="right" w:leader="dot" w:pos="8306"/>
        </w:tabs>
      </w:pPr>
      <w:hyperlink w:anchor="_Toc28754" w:history="1">
        <w:r>
          <w:rPr>
            <w:rFonts w:ascii="仿宋" w:eastAsia="仿宋" w:hAnsi="仿宋" w:cs="仿宋" w:hint="eastAsia"/>
            <w:lang w:eastAsia="zh-CN"/>
          </w:rPr>
          <w:t>(二)、配电变压器项目执行阶段时间节点</w:t>
        </w:r>
        <w:r>
          <w:tab/>
        </w:r>
        <w:r>
          <w:fldChar w:fldCharType="begin"/>
        </w:r>
        <w:r>
          <w:instrText xml:space="preserve"> PAGEREF _Toc28754 \h </w:instrText>
        </w:r>
        <w:r>
          <w:fldChar w:fldCharType="separate"/>
        </w:r>
        <w:r>
          <w:t>58</w:t>
        </w:r>
        <w:r>
          <w:fldChar w:fldCharType="end"/>
        </w:r>
      </w:hyperlink>
    </w:p>
    <w:p>
      <w:pPr>
        <w:pStyle w:val="TOC2"/>
        <w:tabs>
          <w:tab w:val="right" w:leader="dot" w:pos="8306"/>
        </w:tabs>
      </w:pPr>
      <w:hyperlink w:anchor="_Toc3008" w:history="1">
        <w:r>
          <w:rPr>
            <w:rFonts w:ascii="仿宋" w:eastAsia="仿宋" w:hAnsi="仿宋" w:cs="仿宋" w:hint="eastAsia"/>
            <w:lang w:eastAsia="zh-CN"/>
          </w:rPr>
          <w:t>(三)、配电变压器项目完成阶段时间节点</w:t>
        </w:r>
        <w:r>
          <w:tab/>
        </w:r>
        <w:r>
          <w:fldChar w:fldCharType="begin"/>
        </w:r>
        <w:r>
          <w:instrText xml:space="preserve"> PAGEREF _Toc3008 \h </w:instrText>
        </w:r>
        <w:r>
          <w:fldChar w:fldCharType="separate"/>
        </w:r>
        <w:r>
          <w:t>59</w:t>
        </w:r>
        <w:r>
          <w:fldChar w:fldCharType="end"/>
        </w:r>
      </w:hyperlink>
    </w:p>
    <w:p>
      <w:pPr>
        <w:pStyle w:val="TOC1"/>
        <w:tabs>
          <w:tab w:val="right" w:leader="dot" w:pos="8306"/>
        </w:tabs>
      </w:pPr>
      <w:hyperlink w:anchor="_Toc17000" w:history="1">
        <w:r>
          <w:rPr>
            <w:rFonts w:ascii="仿宋" w:eastAsia="仿宋" w:hAnsi="仿宋" w:cs="仿宋" w:hint="eastAsia"/>
            <w:lang w:eastAsia="zh-CN"/>
          </w:rPr>
          <w:t>十五、配电变压器项目实施保障措施</w:t>
        </w:r>
        <w:r>
          <w:tab/>
        </w:r>
        <w:r>
          <w:fldChar w:fldCharType="begin"/>
        </w:r>
        <w:r>
          <w:instrText xml:space="preserve"> PAGEREF _Toc17000 \h </w:instrText>
        </w:r>
        <w:r>
          <w:fldChar w:fldCharType="separate"/>
        </w:r>
        <w:r>
          <w:t>60</w:t>
        </w:r>
        <w:r>
          <w:fldChar w:fldCharType="end"/>
        </w:r>
      </w:hyperlink>
    </w:p>
    <w:p>
      <w:pPr>
        <w:pStyle w:val="TOC2"/>
        <w:tabs>
          <w:tab w:val="right" w:leader="dot" w:pos="8306"/>
        </w:tabs>
      </w:pPr>
      <w:hyperlink w:anchor="_Toc31428" w:history="1">
        <w:r>
          <w:rPr>
            <w:rFonts w:ascii="仿宋" w:eastAsia="仿宋" w:hAnsi="仿宋" w:cs="仿宋" w:hint="eastAsia"/>
            <w:lang w:eastAsia="zh-CN"/>
          </w:rPr>
          <w:t>(一)、配电变压器项目实施保障机制</w:t>
        </w:r>
        <w:r>
          <w:tab/>
        </w:r>
        <w:r>
          <w:fldChar w:fldCharType="begin"/>
        </w:r>
        <w:r>
          <w:instrText xml:space="preserve"> PAGEREF _Toc31428 \h </w:instrText>
        </w:r>
        <w:r>
          <w:fldChar w:fldCharType="separate"/>
        </w:r>
        <w:r>
          <w:t>60</w:t>
        </w:r>
        <w:r>
          <w:fldChar w:fldCharType="end"/>
        </w:r>
      </w:hyperlink>
    </w:p>
    <w:p>
      <w:pPr>
        <w:pStyle w:val="TOC2"/>
        <w:tabs>
          <w:tab w:val="right" w:leader="dot" w:pos="8306"/>
        </w:tabs>
      </w:pPr>
      <w:hyperlink w:anchor="_Toc5924" w:history="1">
        <w:r>
          <w:rPr>
            <w:rFonts w:ascii="仿宋" w:eastAsia="仿宋" w:hAnsi="仿宋" w:cs="仿宋" w:hint="eastAsia"/>
            <w:lang w:eastAsia="zh-CN"/>
          </w:rPr>
          <w:t>(二)、配电变压器项目法律合规要求</w:t>
        </w:r>
        <w:r>
          <w:tab/>
        </w:r>
        <w:r>
          <w:fldChar w:fldCharType="begin"/>
        </w:r>
        <w:r>
          <w:instrText xml:space="preserve"> PAGEREF _Toc5924 \h </w:instrText>
        </w:r>
        <w:r>
          <w:fldChar w:fldCharType="separate"/>
        </w:r>
        <w:r>
          <w:t>63</w:t>
        </w:r>
        <w:r>
          <w:fldChar w:fldCharType="end"/>
        </w:r>
      </w:hyperlink>
    </w:p>
    <w:p>
      <w:pPr>
        <w:pStyle w:val="TOC2"/>
        <w:tabs>
          <w:tab w:val="right" w:leader="dot" w:pos="8306"/>
        </w:tabs>
      </w:pPr>
      <w:hyperlink w:anchor="_Toc8791" w:history="1">
        <w:r>
          <w:rPr>
            <w:rFonts w:ascii="仿宋" w:eastAsia="仿宋" w:hAnsi="仿宋" w:cs="仿宋" w:hint="eastAsia"/>
            <w:lang w:eastAsia="zh-CN"/>
          </w:rPr>
          <w:t>(三)、配电变压器项目合同管理与法律事务</w:t>
        </w:r>
        <w:r>
          <w:tab/>
        </w:r>
        <w:r>
          <w:fldChar w:fldCharType="begin"/>
        </w:r>
        <w:r>
          <w:instrText xml:space="preserve"> PAGEREF _Toc8791 \h </w:instrText>
        </w:r>
        <w:r>
          <w:fldChar w:fldCharType="separate"/>
        </w:r>
        <w:r>
          <w:t>68</w:t>
        </w:r>
        <w:r>
          <w:fldChar w:fldCharType="end"/>
        </w:r>
      </w:hyperlink>
    </w:p>
    <w:p>
      <w:pPr>
        <w:pStyle w:val="TOC2"/>
        <w:tabs>
          <w:tab w:val="right" w:leader="dot" w:pos="8306"/>
        </w:tabs>
      </w:pPr>
      <w:hyperlink w:anchor="_Toc3511" w:history="1">
        <w:r>
          <w:rPr>
            <w:rFonts w:ascii="仿宋" w:eastAsia="仿宋" w:hAnsi="仿宋" w:cs="仿宋" w:hint="eastAsia"/>
            <w:lang w:eastAsia="zh-CN"/>
          </w:rPr>
          <w:t>(四)、配电变压器项目知识产权保护策略</w:t>
        </w:r>
        <w:r>
          <w:tab/>
        </w:r>
        <w:r>
          <w:fldChar w:fldCharType="begin"/>
        </w:r>
        <w:r>
          <w:instrText xml:space="preserve"> PAGEREF _Toc3511 \h </w:instrText>
        </w:r>
        <w:r>
          <w:fldChar w:fldCharType="separate"/>
        </w:r>
        <w:r>
          <w:t>74</w:t>
        </w:r>
        <w:r>
          <w:fldChar w:fldCharType="end"/>
        </w:r>
      </w:hyperlink>
    </w:p>
    <w:p>
      <w:pPr>
        <w:pStyle w:val="TOC1"/>
        <w:tabs>
          <w:tab w:val="right" w:leader="dot" w:pos="8306"/>
        </w:tabs>
      </w:pPr>
      <w:hyperlink w:anchor="_Toc23262" w:history="1">
        <w:r>
          <w:rPr>
            <w:rFonts w:ascii="仿宋" w:eastAsia="仿宋" w:hAnsi="仿宋" w:cs="仿宋" w:hint="eastAsia"/>
            <w:lang w:eastAsia="zh-CN"/>
          </w:rPr>
          <w:t>十六、供应链管理</w:t>
        </w:r>
        <w:r>
          <w:tab/>
        </w:r>
        <w:r>
          <w:fldChar w:fldCharType="begin"/>
        </w:r>
        <w:r>
          <w:instrText xml:space="preserve"> PAGEREF _Toc23262 \h </w:instrText>
        </w:r>
        <w:r>
          <w:fldChar w:fldCharType="separate"/>
        </w:r>
        <w:r>
          <w:t>76</w:t>
        </w:r>
        <w:r>
          <w:fldChar w:fldCharType="end"/>
        </w:r>
      </w:hyperlink>
    </w:p>
    <w:p>
      <w:pPr>
        <w:pStyle w:val="TOC2"/>
        <w:tabs>
          <w:tab w:val="right" w:leader="dot" w:pos="8306"/>
        </w:tabs>
      </w:pPr>
      <w:hyperlink w:anchor="_Toc25344" w:history="1">
        <w:r>
          <w:rPr>
            <w:rFonts w:ascii="仿宋" w:eastAsia="仿宋" w:hAnsi="仿宋" w:cs="仿宋" w:hint="eastAsia"/>
            <w:lang w:eastAsia="zh-CN"/>
          </w:rPr>
          <w:t>(一)、供应链战略规划</w:t>
        </w:r>
        <w:r>
          <w:tab/>
        </w:r>
        <w:r>
          <w:fldChar w:fldCharType="begin"/>
        </w:r>
        <w:r>
          <w:instrText xml:space="preserve"> PAGEREF _Toc25344 \h </w:instrText>
        </w:r>
        <w:r>
          <w:fldChar w:fldCharType="separate"/>
        </w:r>
        <w:r>
          <w:t>76</w:t>
        </w:r>
        <w:r>
          <w:fldChar w:fldCharType="end"/>
        </w:r>
      </w:hyperlink>
    </w:p>
    <w:p>
      <w:pPr>
        <w:pStyle w:val="TOC2"/>
        <w:tabs>
          <w:tab w:val="right" w:leader="dot" w:pos="8306"/>
        </w:tabs>
      </w:pPr>
      <w:hyperlink w:anchor="_Toc25480" w:history="1">
        <w:r>
          <w:rPr>
            <w:rFonts w:ascii="仿宋" w:eastAsia="仿宋" w:hAnsi="仿宋" w:cs="仿宋" w:hint="eastAsia"/>
            <w:lang w:eastAsia="zh-CN"/>
          </w:rPr>
          <w:t>(二)、供应商选择与合作</w:t>
        </w:r>
        <w:r>
          <w:tab/>
        </w:r>
        <w:r>
          <w:fldChar w:fldCharType="begin"/>
        </w:r>
        <w:r>
          <w:instrText xml:space="preserve"> PAGEREF _Toc25480 \h </w:instrText>
        </w:r>
        <w:r>
          <w:fldChar w:fldCharType="separate"/>
        </w:r>
        <w:r>
          <w:t>78</w:t>
        </w:r>
        <w:r>
          <w:fldChar w:fldCharType="end"/>
        </w:r>
      </w:hyperlink>
    </w:p>
    <w:p>
      <w:pPr>
        <w:pStyle w:val="TOC2"/>
        <w:tabs>
          <w:tab w:val="right" w:leader="dot" w:pos="8306"/>
        </w:tabs>
      </w:pPr>
      <w:hyperlink w:anchor="_Toc8217" w:history="1">
        <w:r>
          <w:rPr>
            <w:rFonts w:ascii="仿宋" w:eastAsia="仿宋" w:hAnsi="仿宋" w:cs="仿宋" w:hint="eastAsia"/>
            <w:lang w:eastAsia="zh-CN"/>
          </w:rPr>
          <w:t>(三)、物流与库存管理</w:t>
        </w:r>
        <w:r>
          <w:tab/>
        </w:r>
        <w:r>
          <w:fldChar w:fldCharType="begin"/>
        </w:r>
        <w:r>
          <w:instrText xml:space="preserve"> PAGEREF _Toc8217 \h </w:instrText>
        </w:r>
        <w:r>
          <w:fldChar w:fldCharType="separate"/>
        </w:r>
        <w:r>
          <w:t>79</w:t>
        </w:r>
        <w:r>
          <w:fldChar w:fldCharType="end"/>
        </w:r>
      </w:hyperlink>
    </w:p>
    <w:p>
      <w:pPr>
        <w:pStyle w:val="TOC1"/>
        <w:tabs>
          <w:tab w:val="right" w:leader="dot" w:pos="8306"/>
        </w:tabs>
      </w:pPr>
      <w:hyperlink w:anchor="_Toc21790" w:history="1">
        <w:r>
          <w:rPr>
            <w:rFonts w:ascii="仿宋" w:eastAsia="仿宋" w:hAnsi="仿宋" w:cs="仿宋" w:hint="eastAsia"/>
            <w:lang w:eastAsia="zh-CN"/>
          </w:rPr>
          <w:t>十七、营销与推广策略</w:t>
        </w:r>
        <w:r>
          <w:tab/>
        </w:r>
        <w:r>
          <w:fldChar w:fldCharType="begin"/>
        </w:r>
        <w:r>
          <w:instrText xml:space="preserve"> PAGEREF _Toc21790 \h </w:instrText>
        </w:r>
        <w:r>
          <w:fldChar w:fldCharType="separate"/>
        </w:r>
        <w:r>
          <w:t>80</w:t>
        </w:r>
        <w:r>
          <w:fldChar w:fldCharType="end"/>
        </w:r>
      </w:hyperlink>
    </w:p>
    <w:p>
      <w:pPr>
        <w:pStyle w:val="TOC2"/>
        <w:tabs>
          <w:tab w:val="right" w:leader="dot" w:pos="8306"/>
        </w:tabs>
      </w:pPr>
      <w:hyperlink w:anchor="_Toc18002" w:history="1">
        <w:r>
          <w:rPr>
            <w:rFonts w:ascii="仿宋" w:eastAsia="仿宋" w:hAnsi="仿宋" w:cs="仿宋" w:hint="eastAsia"/>
            <w:lang w:eastAsia="zh-CN"/>
          </w:rPr>
          <w:t>(一)、产品/服务定位与特点</w:t>
        </w:r>
        <w:r>
          <w:tab/>
        </w:r>
        <w:r>
          <w:fldChar w:fldCharType="begin"/>
        </w:r>
        <w:r>
          <w:instrText xml:space="preserve"> PAGEREF _Toc18002 \h </w:instrText>
        </w:r>
        <w:r>
          <w:fldChar w:fldCharType="separate"/>
        </w:r>
        <w:r>
          <w:t>80</w:t>
        </w:r>
        <w:r>
          <w:fldChar w:fldCharType="end"/>
        </w:r>
      </w:hyperlink>
    </w:p>
    <w:p>
      <w:pPr>
        <w:pStyle w:val="TOC2"/>
        <w:tabs>
          <w:tab w:val="right" w:leader="dot" w:pos="8306"/>
        </w:tabs>
      </w:pPr>
      <w:hyperlink w:anchor="_Toc4252" w:history="1">
        <w:r>
          <w:rPr>
            <w:rFonts w:ascii="仿宋" w:eastAsia="仿宋" w:hAnsi="仿宋" w:cs="仿宋" w:hint="eastAsia"/>
            <w:lang w:eastAsia="zh-CN"/>
          </w:rPr>
          <w:t>(二)、市场定位与竞争分析</w:t>
        </w:r>
        <w:r>
          <w:tab/>
        </w:r>
        <w:r>
          <w:fldChar w:fldCharType="begin"/>
        </w:r>
        <w:r>
          <w:instrText xml:space="preserve"> PAGEREF _Toc4252 \h </w:instrText>
        </w:r>
        <w:r>
          <w:fldChar w:fldCharType="separate"/>
        </w:r>
        <w:r>
          <w:t>82</w:t>
        </w:r>
        <w:r>
          <w:fldChar w:fldCharType="end"/>
        </w:r>
      </w:hyperlink>
    </w:p>
    <w:p>
      <w:pPr>
        <w:pStyle w:val="TOC2"/>
        <w:tabs>
          <w:tab w:val="right" w:leader="dot" w:pos="8306"/>
        </w:tabs>
      </w:pPr>
      <w:hyperlink w:anchor="_Toc11264" w:history="1">
        <w:r>
          <w:rPr>
            <w:rFonts w:ascii="仿宋" w:eastAsia="仿宋" w:hAnsi="仿宋" w:cs="仿宋" w:hint="eastAsia"/>
            <w:lang w:eastAsia="zh-CN"/>
          </w:rPr>
          <w:t>(三)、营销渠道与策略</w:t>
        </w:r>
        <w:r>
          <w:tab/>
        </w:r>
        <w:r>
          <w:fldChar w:fldCharType="begin"/>
        </w:r>
        <w:r>
          <w:instrText xml:space="preserve"> PAGEREF _Toc11264 \h </w:instrText>
        </w:r>
        <w:r>
          <w:fldChar w:fldCharType="separate"/>
        </w:r>
        <w:r>
          <w:t>83</w:t>
        </w:r>
        <w:r>
          <w:fldChar w:fldCharType="end"/>
        </w:r>
      </w:hyperlink>
    </w:p>
    <w:p>
      <w:pPr>
        <w:pStyle w:val="TOC2"/>
        <w:tabs>
          <w:tab w:val="right" w:leader="dot" w:pos="8306"/>
        </w:tabs>
      </w:pPr>
      <w:hyperlink w:anchor="_Toc12089" w:history="1">
        <w:r>
          <w:rPr>
            <w:rFonts w:ascii="仿宋" w:eastAsia="仿宋" w:hAnsi="仿宋" w:cs="仿宋" w:hint="eastAsia"/>
            <w:lang w:eastAsia="zh-CN"/>
          </w:rPr>
          <w:t>(四)、推广与宣传活动</w:t>
        </w:r>
        <w:r>
          <w:tab/>
        </w:r>
        <w:r>
          <w:fldChar w:fldCharType="begin"/>
        </w:r>
        <w:r>
          <w:instrText xml:space="preserve"> PAGEREF _Toc12089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98"/>
      <w:r>
        <w:rPr>
          <w:rFonts w:ascii="仿宋" w:eastAsia="仿宋" w:hAnsi="仿宋" w:cs="仿宋" w:hint="eastAsia"/>
          <w:sz w:val="28"/>
          <w:lang w:eastAsia="zh-CN"/>
        </w:rPr>
        <w:t>一、配电变压器项目选址可行性分析</w:t>
      </w:r>
      <w:bookmarkEnd w:id="2"/>
    </w:p>
    <w:p>
      <w:pPr>
        <w:pStyle w:val="Heading2"/>
        <w:rPr>
          <w:rFonts w:ascii="仿宋" w:eastAsia="仿宋" w:hAnsi="仿宋" w:cs="仿宋" w:hint="eastAsia"/>
          <w:lang w:eastAsia="zh-CN"/>
        </w:rPr>
      </w:pPr>
      <w:bookmarkStart w:id="3" w:name="_Toc14077"/>
      <w:r>
        <w:rPr>
          <w:rFonts w:ascii="仿宋" w:eastAsia="仿宋" w:hAnsi="仿宋" w:cs="仿宋" w:hint="eastAsia"/>
          <w:lang w:eastAsia="zh-CN"/>
        </w:rPr>
        <w:t>(一)、配电变压器项目选址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该配电变压器项目选址位于XX省XX市XX区XXX街道</w:t>
      </w:r>
    </w:p>
    <w:p>
      <w:pPr>
        <w:pStyle w:val="Heading2"/>
        <w:ind w:firstLine="560" w:firstLineChars="200"/>
        <w:rPr>
          <w:rFonts w:ascii="仿宋" w:eastAsia="仿宋" w:hAnsi="仿宋" w:cs="仿宋" w:hint="eastAsia"/>
          <w:sz w:val="28"/>
          <w:lang w:eastAsia="zh-CN"/>
        </w:rPr>
      </w:pPr>
      <w:bookmarkStart w:id="4" w:name="_Toc73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配电变压器项目的征地面积将根据配电变压器项目的实际规模和需求进行精确规划。具体面积XXX平方米，旨在确保配电变压器项目不仅能够满足当前的发展需求，还能够预留空间以适应未来的扩展。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净用地面积是在征地面积基础上去除不可利用面积后的实际可开发用地。具体面积XXX平方米，考虑到环保、交通、安全等多方面因素，以确保配电变压器项目在整体利用效率上达到最优。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配电变压器项目计划建设的建筑总规模具体面积XXX平方米。这一规模的确定综合考虑了配电变压器项目的性质、规模，以及城市规划的相关要求，确保建筑布局与周边环境协调一致。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绿地率是配电变压器项目用地中被规划为绿地的比例。具体面积XXX平方米，旨在通过合理规划绿地，改善配电变压器项目周边环境，提升居民生活质量，并符合城市整体绿化规划。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容积率是用地上可以建设的建筑总体积与用地面积之比。具体面积XXX，通过合理的容积率规划，确保配电变压器项目建筑规模与周边环境和谐共生。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变压器项目选址与当地城市规划相一致，具体面积XXX平方米。通过与城市规划部门深入沟通，确保配电变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变压器项目选址符合当地产业政策，具体面积XXX平方米。这包括配电变压器项目对当地经济的促进作用，以及对相关产业的带动效应，确保配电变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用地总体要求必须符合环保和可持续发展的原则，具体面积XXX平方米。通过采用绿色建筑设计、节能减排等措施，确保配电变压器项目在建设和运营过程中对环境的影响最小化，达到可持续发展的要求。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确保配电变压器项目选址具备必要的公共设施配套，具体面积XXX平方米。这包括交通便利性、教育、医疗等基础设施，以提高居民生活品质，使得配电变压器项目选址更具吸引力。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考虑用地总体要求对当地社会稳定性的影响，具体面积XXX平方米。通过深入了解当地社区反馈，确保配电变压器项目的选址和建设过程对当地社会和谐稳定产生积极作用。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变压器项目选址不仅符合法规和规划，还在实际操作中具有可行性。这一全面规划将为配电变压器项目的成功实施提供坚实的基础，确保配电变压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0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变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变压器项目的设备规划和空间设计中，我们将采取灵活设备布局的措施。设备布局将根据实际需求进行灵活设计，避免不必要的浪费。通过合理规划设备摆放位置，我们将提高设备的利用率，减少设备间距，以确保配电变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变压器项目内部引入共享设施的概念，例如共享会议室、办公区等。通过这种方式，我们可以减少对资源的重复建设，提高资源共享效率，从而减小配电变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电变压器项目的总图布置中，我们将不同功能区域进行明确的规划，以最大程度满足配电变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变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配电变压器项目对环境的影响是综合评价的重要因素之一。我们将详细考虑选址周边的自然环境、生态保护区、水源地等情况，确保配电变压器项目的建设和运营对环境影响最小化，并符合当地的环保法规标准。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对选址的评价还需充分考虑当地政府的产业政策和法规。我们将详细了解配电变压器项目所在地的相关政策，确保配电变压器项目的规划和运营与当地法规相符，降低不必要的法律风险。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考虑到社会稳定性对企业运营的重要性，我们将评估选址地区的社会安全情况、劳工关系、社区反馈等方面，以确保配电变压器项目的建设和运营不会受到社会稳定性的负面影响。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最后，我们将综合考虑用地成本，包括土地购置费用、土地开发成本等。通过对用地成本的详细评估，我们能够做出更为精确的经济效益分析，为配电变压器项目的投资决策提供有力支持。</w:t>
      </w:r>
    </w:p>
    <w:p>
      <w:pPr>
        <w:pStyle w:val="Heading1"/>
        <w:ind w:firstLine="560" w:firstLineChars="200"/>
        <w:rPr>
          <w:rFonts w:ascii="仿宋" w:eastAsia="仿宋" w:hAnsi="仿宋" w:cs="仿宋" w:hint="eastAsia"/>
          <w:sz w:val="28"/>
          <w:lang w:eastAsia="zh-CN"/>
        </w:rPr>
      </w:pPr>
      <w:bookmarkStart w:id="8" w:name="_Toc18969"/>
      <w:r>
        <w:rPr>
          <w:rFonts w:ascii="仿宋" w:eastAsia="仿宋" w:hAnsi="仿宋" w:cs="仿宋" w:hint="eastAsia"/>
          <w:sz w:val="28"/>
          <w:lang w:eastAsia="zh-CN"/>
        </w:rPr>
        <w:t>二、配电变压器项目可持续发展</w:t>
      </w:r>
      <w:bookmarkEnd w:id="8"/>
    </w:p>
    <w:p>
      <w:pPr>
        <w:pStyle w:val="Heading2"/>
        <w:rPr>
          <w:rFonts w:ascii="仿宋" w:eastAsia="仿宋" w:hAnsi="仿宋" w:cs="仿宋" w:hint="eastAsia"/>
          <w:lang w:eastAsia="zh-CN"/>
        </w:rPr>
      </w:pPr>
      <w:bookmarkStart w:id="9" w:name="_Toc56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配电变压器项目中，配电变压器项目团队着眼于未来，明确了可持续发展的战略方向。制定的具体可持续发展目标包括降低资源使用、采用环保技术、最大化社会效益等。这一步骤不仅有助于配电变压器项目在环保和社会责任方面达到最高标准，也为未来提供了明确的指引，确保配电变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可持续实践的融入配电变压器项目管理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变压器项目管理周期。从配电变压器项目规划开始，配电变压器项目团队就考虑了环境和社会的因素。在执行阶段，配电变压器项目团队积极推动绿色技术的应用，优化资源利用。此外，关注员工的社会责任，通过培训和沟通活动提高员工对可持续发展的认知，使他们能够在日常工作中践行可持续实践。这些举措不仅为配电变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75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扎根于配电变压器项目的可持续发展理念，我们深信环保与社会责任是配电变压器项目成功的关键支柱。在配电变压器项目的每一步，我们都致力于通过创新和实践，履行对环境和社会的坚定责任。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变压器项目团队通过引入先进的环保技术、建立高效的废物处理系统以及推动能源节约措施，积极履行环保责任。定期的环保监测和评估确保配电变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变压器项目不仅致力于自身可持续发展，还注重对社会的回馈。通过支持社区配电变压器项目、参与慈善事业、提供培训机会等方式，配电变压器项目积极履行社会责任。与当地社区建立积极互动，关注员工的工作与生活平衡，以及员工的身心健康，是配电变压器项目在社会责任层面的关键举措。这样的实践不仅增强了配电变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035"/>
      <w:r>
        <w:rPr>
          <w:rFonts w:ascii="仿宋" w:eastAsia="仿宋" w:hAnsi="仿宋" w:cs="仿宋" w:hint="eastAsia"/>
          <w:sz w:val="28"/>
          <w:lang w:eastAsia="zh-CN"/>
        </w:rPr>
        <w:t>三、配电变压器项目绩效评估</w:t>
      </w:r>
      <w:bookmarkEnd w:id="11"/>
    </w:p>
    <w:p>
      <w:pPr>
        <w:pStyle w:val="Heading2"/>
        <w:rPr>
          <w:rFonts w:ascii="仿宋" w:eastAsia="仿宋" w:hAnsi="仿宋" w:cs="仿宋" w:hint="eastAsia"/>
          <w:lang w:eastAsia="zh-CN"/>
        </w:rPr>
      </w:pPr>
      <w:bookmarkStart w:id="12" w:name="_Toc793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变压器项目中，我们设计了一套全面的绩效评估指标，以确保配电变压器项目的可控和成功交付。这些指标跨足配电变压器项目目标、成本、进度和质量等多个维度，为我们提供了全面洞察配电变压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变压器项目目标达成率是我们关注的首要指标。我们设定了明确的目标，并通过定期监测和评估，迅速发现并应对潜在的目标偏差。这为配电变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成本绩效是另一个核心关注点。通过实际成本与预算成本的对比分析，我们深入了解成本差异的原因，及时调整资源分配，保持配电变压器项目在经济效益方面的合理水平。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变压器项目进度作为关键的绩效指标之一，得到了精心的关注。我们制定了详细的配电变压器项目进度计划，并设立了进度符合度指标，确保实际进度与计划进度保持一致。这使我们能够快速发现和解决潜在的进度问题，保持配电变压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变压器项目绩效的不可或缺的一环。我们引入了一系列的质量标准和客户满意度指标，以确保配电变压器项目交付的成果在质量上达到或超越预期水平。通过持续监测这些指标，我们努力提升配电变压器项目整体质量水平，为配电变压器项目的成功交付提供有力保障。通过这些科学且全面的绩效评估，我们能够更好地引导配电变压器项目的持续改进，确保配电变压器项目目标的顺利达成。</w:t>
      </w:r>
    </w:p>
    <w:p>
      <w:pPr>
        <w:pStyle w:val="Heading2"/>
        <w:ind w:firstLine="560" w:firstLineChars="200"/>
        <w:rPr>
          <w:rFonts w:ascii="仿宋" w:eastAsia="仿宋" w:hAnsi="仿宋" w:cs="仿宋" w:hint="eastAsia"/>
          <w:sz w:val="28"/>
          <w:lang w:eastAsia="zh-CN"/>
        </w:rPr>
      </w:pPr>
      <w:bookmarkStart w:id="13" w:name="_Toc2162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绩效评估是配电变压器项目中的关键环节，为确保配电变压器项目达到预期目标，我们采用了多层次、多维度的绩效评估方法。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变压器项目的战略目标对齐，确保每个决策和行动都与配电变压器项目整体目标保持一致。团队会定期召开战略对齐会议，审视当前工作与配电变压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电变压器项目进度、质量、成本和风险等方面。这些指标通过数据收集和分析，为配电变压器项目管理团队提供了客观的评估依据。例如，我们通过配电变压器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绩效评估不仅仅停留在配电变压器项目内部，还考虑了配电变压器项目对外部环境的影响。我们定期进行干系人满意度调查，以了解各利益相关方对配电变压器项目的期望和满意度，并及时做出调整。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这种多层次、多角度的绩效评估方法，使得我们能够全面了解配电变压器项目的运行状态，及时做出调整，确保配电变压器项目在不断变化的环境中保持稳健前行。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1617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为了确保配电变压器项目的有效管理和不断优化，我们采用了精心设计的绩效评估周期。这个周期旨在实现灵活、实时和全面的评估，以适应配电变压器项目执行中的各种挑战。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变压器项目的不同需求，分为短期、中期和长期。短期评估关注每个迭代或工作周期，以及时发现和解决当前任务中的问题。中期评估涵盖几个迭代，深入了解整体配电变压器项目的趋势和性能。长期评估则着眼于整个配电变压器项目阶段，确保配电变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变压器项目管理工具和协作平台，团队成员能够随时更新和分享配电变压器项目数据。这种实时性的反馈机制使我们能够及时察觉潜在问题，快速调整，保持配电变压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变压器项目的决策制定密不可分。每个周期的配电变压器项目回顾会议成为集体总结经验、识别问题深层次原因并找到创新解决方案的平台。这种定期的反思与调整机制使配电变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54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配电变压器项目的主要产品是XXXX，预计年产值为XXX万元。这一产品在市场中占据着重要的地位，其广泛的应用范围使得该配电变压器项目的市场前景非常广阔。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配电变压器项目的xxx产品作为重要的原材料之一，将在多个领域发挥关键作用。其在建筑、交通、能源等方面的广泛应用将为整个产业链提供强大的支持，形成产业协同效应。配电变压器项目的年产值XXX万XXX万XXX万万元不仅反映了其在市场上的巨大潜力，更预示着它对国民经济的积极贡献。这种关联度高、涉及面广的产业关系，使得该配电变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86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变压器项目总征地面积为XXXX平方米，相当于约XX.XX亩，其中净用地面积为XXXX平方米，红线范围内相当于约XX.XX亩。这一用地规模充分考虑了配电变压器项目的建设需求，保障了配电变压器项目在合适的空间内得以充分发展。配电变压器项目规划的总建筑面积为XXXX平方米，其中主体工程建设占XXXX平方米，计容建筑面积达XXXX平方米。预计建筑工程的投资将达到XXXX万元，为配电变压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变压器项目计划购置的设备共计XXXX台（套），设备购置费用为XXXX万元。这一设备购置计划充分考虑到配电变压器项目的生产需求和技术要求，确保了配电变压器项目在生产运营中具备先进的技术装备和高效的生产能力。设备的合理配置将为配电变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变压器项目计划总投资为XXXX万元，预计年实现营业收入为XXXX万元。这一产能规模的设定旨在确保配电变压器项目能够在投资与回报之间取得平衡，实现长期可持续的发展。配电变压器项目的总投资充分考虑到各个方面的需求，包括用地建设、设备购置等多个环节，以确保配电变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2365"/>
      <w:r>
        <w:rPr>
          <w:rFonts w:ascii="仿宋" w:eastAsia="仿宋" w:hAnsi="仿宋" w:cs="仿宋" w:hint="eastAsia"/>
          <w:sz w:val="28"/>
          <w:lang w:eastAsia="zh-CN"/>
        </w:rPr>
        <w:t>五、配电变压器项目建设单位说明</w:t>
      </w:r>
      <w:bookmarkEnd w:id="18"/>
    </w:p>
    <w:p>
      <w:pPr>
        <w:pStyle w:val="Heading2"/>
        <w:rPr>
          <w:rFonts w:ascii="仿宋" w:eastAsia="仿宋" w:hAnsi="仿宋" w:cs="仿宋" w:hint="eastAsia"/>
          <w:lang w:eastAsia="zh-CN"/>
        </w:rPr>
      </w:pPr>
      <w:bookmarkStart w:id="19" w:name="_Toc7038"/>
      <w:r>
        <w:rPr>
          <w:rFonts w:ascii="仿宋" w:eastAsia="仿宋" w:hAnsi="仿宋" w:cs="仿宋" w:hint="eastAsia"/>
          <w:lang w:eastAsia="zh-CN"/>
        </w:rPr>
        <w:t>(一)、配电变压器项目承办单位基本情况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17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电变压器项目承办单位的XXXX，我们着眼于实现可持续的经济效益。通过技术创新和解决方案的提供，公司预计在配电变压器项目执行期间将获得可观的收入增长。这一收入来源主要包括配电变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同时，我们注重成本控制和效率提升，以确保配电变压器项目的可持续盈利。透过精细的管理和资源优化，公司期望实现配电变压器项目利润最大化。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变压器项目实施进行全面的投资评估，包括配电变压器项目启动阶段的资金投入和后续运营成本。通过对配电变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配电变压器项目实施过程中具备足够的资金流动性，公司将进行详尽的现金流分析。这包括资金需求的合理预测、配电变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432"/>
      <w:r>
        <w:rPr>
          <w:rFonts w:ascii="仿宋" w:eastAsia="仿宋" w:hAnsi="仿宋" w:cs="仿宋" w:hint="eastAsia"/>
          <w:sz w:val="28"/>
          <w:lang w:eastAsia="zh-CN"/>
        </w:rPr>
        <w:t>六、配电变压器项目文档管理</w:t>
      </w:r>
      <w:bookmarkEnd w:id="21"/>
    </w:p>
    <w:p>
      <w:pPr>
        <w:pStyle w:val="Heading2"/>
        <w:rPr>
          <w:rFonts w:ascii="仿宋" w:eastAsia="仿宋" w:hAnsi="仿宋" w:cs="仿宋" w:hint="eastAsia"/>
          <w:lang w:eastAsia="zh-CN"/>
        </w:rPr>
      </w:pPr>
      <w:bookmarkStart w:id="22" w:name="_Toc7867"/>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https://d.book118.com/758106000052006045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配电变压器项目计划设计方案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7492C"/>
    <w:rsid w:val="34D749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0600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2024-02-29T04:48:00Z</dcterms:created>
  <dcterms:modified xsi:type="dcterms:W3CDTF">2024-02-29T04:48:39Z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57EA43229CA04981B795B7C6A3D5DC9A_11</vt:lpwstr>
  </property>
  <property fmtid="{D5CDD505-2E9C-101B-9397-08002B2CF9AE}" pid="3" name="KSOProductBuildVer">
    <vt:lpwstr>2052-12.1.0.16388</vt:lpwstr>
  </property>
</Properties>
</file>