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频率计项目规划设计纲要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12" w:history="1">
        <w:r>
          <w:rPr>
            <w:rFonts w:ascii="仿宋" w:eastAsia="仿宋" w:hAnsi="仿宋" w:cs="仿宋" w:hint="eastAsia"/>
            <w:lang w:eastAsia="zh-CN"/>
          </w:rPr>
          <w:t>序言</w:t>
        </w:r>
        <w:r>
          <w:tab/>
        </w:r>
        <w:r>
          <w:fldChar w:fldCharType="begin"/>
        </w:r>
        <w:r>
          <w:instrText xml:space="preserve"> PAGEREF _Toc19112 \h </w:instrText>
        </w:r>
        <w:r>
          <w:fldChar w:fldCharType="separate"/>
        </w:r>
        <w:r>
          <w:t>3</w:t>
        </w:r>
        <w:r>
          <w:fldChar w:fldCharType="end"/>
        </w:r>
      </w:hyperlink>
    </w:p>
    <w:p>
      <w:pPr>
        <w:pStyle w:val="TOC1"/>
        <w:tabs>
          <w:tab w:val="right" w:leader="dot" w:pos="8306"/>
        </w:tabs>
      </w:pPr>
      <w:hyperlink w:anchor="_Toc5811" w:history="1">
        <w:r>
          <w:rPr>
            <w:rFonts w:ascii="仿宋" w:eastAsia="仿宋" w:hAnsi="仿宋" w:cs="仿宋" w:hint="eastAsia"/>
            <w:lang w:eastAsia="zh-CN"/>
          </w:rPr>
          <w:t>一、频率计项目文档管理</w:t>
        </w:r>
        <w:r>
          <w:tab/>
        </w:r>
        <w:r>
          <w:fldChar w:fldCharType="begin"/>
        </w:r>
        <w:r>
          <w:instrText xml:space="preserve"> PAGEREF _Toc5811 \h </w:instrText>
        </w:r>
        <w:r>
          <w:fldChar w:fldCharType="separate"/>
        </w:r>
        <w:r>
          <w:t>3</w:t>
        </w:r>
        <w:r>
          <w:fldChar w:fldCharType="end"/>
        </w:r>
      </w:hyperlink>
    </w:p>
    <w:p>
      <w:pPr>
        <w:pStyle w:val="TOC2"/>
        <w:tabs>
          <w:tab w:val="right" w:leader="dot" w:pos="8306"/>
        </w:tabs>
      </w:pPr>
      <w:hyperlink w:anchor="_Toc15211" w:history="1">
        <w:r>
          <w:rPr>
            <w:rFonts w:ascii="仿宋" w:eastAsia="仿宋" w:hAnsi="仿宋" w:cs="仿宋" w:hint="eastAsia"/>
            <w:lang w:eastAsia="zh-CN"/>
          </w:rPr>
          <w:t>(一)、文档编制与审查</w:t>
        </w:r>
        <w:r>
          <w:tab/>
        </w:r>
        <w:r>
          <w:fldChar w:fldCharType="begin"/>
        </w:r>
        <w:r>
          <w:instrText xml:space="preserve"> PAGEREF _Toc15211 \h </w:instrText>
        </w:r>
        <w:r>
          <w:fldChar w:fldCharType="separate"/>
        </w:r>
        <w:r>
          <w:t>3</w:t>
        </w:r>
        <w:r>
          <w:fldChar w:fldCharType="end"/>
        </w:r>
      </w:hyperlink>
    </w:p>
    <w:p>
      <w:pPr>
        <w:pStyle w:val="TOC2"/>
        <w:tabs>
          <w:tab w:val="right" w:leader="dot" w:pos="8306"/>
        </w:tabs>
      </w:pPr>
      <w:hyperlink w:anchor="_Toc2795" w:history="1">
        <w:r>
          <w:rPr>
            <w:rFonts w:ascii="仿宋" w:eastAsia="仿宋" w:hAnsi="仿宋" w:cs="仿宋" w:hint="eastAsia"/>
            <w:lang w:eastAsia="zh-CN"/>
          </w:rPr>
          <w:t>(二)、文档发布与分发</w:t>
        </w:r>
        <w:r>
          <w:tab/>
        </w:r>
        <w:r>
          <w:fldChar w:fldCharType="begin"/>
        </w:r>
        <w:r>
          <w:instrText xml:space="preserve"> PAGEREF _Toc2795 \h </w:instrText>
        </w:r>
        <w:r>
          <w:fldChar w:fldCharType="separate"/>
        </w:r>
        <w:r>
          <w:t>4</w:t>
        </w:r>
        <w:r>
          <w:fldChar w:fldCharType="end"/>
        </w:r>
      </w:hyperlink>
    </w:p>
    <w:p>
      <w:pPr>
        <w:pStyle w:val="TOC2"/>
        <w:tabs>
          <w:tab w:val="right" w:leader="dot" w:pos="8306"/>
        </w:tabs>
      </w:pPr>
      <w:hyperlink w:anchor="_Toc6885" w:history="1">
        <w:r>
          <w:rPr>
            <w:rFonts w:ascii="仿宋" w:eastAsia="仿宋" w:hAnsi="仿宋" w:cs="仿宋" w:hint="eastAsia"/>
            <w:lang w:eastAsia="zh-CN"/>
          </w:rPr>
          <w:t>(三)、文档存档与归档</w:t>
        </w:r>
        <w:r>
          <w:tab/>
        </w:r>
        <w:r>
          <w:fldChar w:fldCharType="begin"/>
        </w:r>
        <w:r>
          <w:instrText xml:space="preserve"> PAGEREF _Toc6885 \h </w:instrText>
        </w:r>
        <w:r>
          <w:fldChar w:fldCharType="separate"/>
        </w:r>
        <w:r>
          <w:t>5</w:t>
        </w:r>
        <w:r>
          <w:fldChar w:fldCharType="end"/>
        </w:r>
      </w:hyperlink>
    </w:p>
    <w:p>
      <w:pPr>
        <w:pStyle w:val="TOC1"/>
        <w:tabs>
          <w:tab w:val="right" w:leader="dot" w:pos="8306"/>
        </w:tabs>
      </w:pPr>
      <w:hyperlink w:anchor="_Toc2358" w:history="1">
        <w:r>
          <w:rPr>
            <w:rFonts w:ascii="仿宋" w:eastAsia="仿宋" w:hAnsi="仿宋" w:cs="仿宋" w:hint="eastAsia"/>
            <w:lang w:eastAsia="zh-CN"/>
          </w:rPr>
          <w:t>二、市场分析、调研</w:t>
        </w:r>
        <w:r>
          <w:tab/>
        </w:r>
        <w:r>
          <w:fldChar w:fldCharType="begin"/>
        </w:r>
        <w:r>
          <w:instrText xml:space="preserve"> PAGEREF _Toc2358 \h </w:instrText>
        </w:r>
        <w:r>
          <w:fldChar w:fldCharType="separate"/>
        </w:r>
        <w:r>
          <w:t>6</w:t>
        </w:r>
        <w:r>
          <w:fldChar w:fldCharType="end"/>
        </w:r>
      </w:hyperlink>
    </w:p>
    <w:p>
      <w:pPr>
        <w:pStyle w:val="TOC2"/>
        <w:tabs>
          <w:tab w:val="right" w:leader="dot" w:pos="8306"/>
        </w:tabs>
      </w:pPr>
      <w:hyperlink w:anchor="_Toc22131" w:history="1">
        <w:r>
          <w:rPr>
            <w:rFonts w:ascii="仿宋" w:eastAsia="仿宋" w:hAnsi="仿宋" w:cs="仿宋" w:hint="eastAsia"/>
            <w:lang w:eastAsia="zh-CN"/>
          </w:rPr>
          <w:t>(一)、频率计行业分析</w:t>
        </w:r>
        <w:r>
          <w:tab/>
        </w:r>
        <w:r>
          <w:fldChar w:fldCharType="begin"/>
        </w:r>
        <w:r>
          <w:instrText xml:space="preserve"> PAGEREF _Toc22131 \h </w:instrText>
        </w:r>
        <w:r>
          <w:fldChar w:fldCharType="separate"/>
        </w:r>
        <w:r>
          <w:t>6</w:t>
        </w:r>
        <w:r>
          <w:fldChar w:fldCharType="end"/>
        </w:r>
      </w:hyperlink>
    </w:p>
    <w:p>
      <w:pPr>
        <w:pStyle w:val="TOC2"/>
        <w:tabs>
          <w:tab w:val="right" w:leader="dot" w:pos="8306"/>
        </w:tabs>
      </w:pPr>
      <w:hyperlink w:anchor="_Toc3422" w:history="1">
        <w:r>
          <w:rPr>
            <w:rFonts w:ascii="仿宋" w:eastAsia="仿宋" w:hAnsi="仿宋" w:cs="仿宋" w:hint="eastAsia"/>
            <w:lang w:eastAsia="zh-CN"/>
          </w:rPr>
          <w:t>(二)、频率计市场分析预测</w:t>
        </w:r>
        <w:r>
          <w:tab/>
        </w:r>
        <w:r>
          <w:fldChar w:fldCharType="begin"/>
        </w:r>
        <w:r>
          <w:instrText xml:space="preserve"> PAGEREF _Toc3422 \h </w:instrText>
        </w:r>
        <w:r>
          <w:fldChar w:fldCharType="separate"/>
        </w:r>
        <w:r>
          <w:t>7</w:t>
        </w:r>
        <w:r>
          <w:fldChar w:fldCharType="end"/>
        </w:r>
      </w:hyperlink>
    </w:p>
    <w:p>
      <w:pPr>
        <w:pStyle w:val="TOC1"/>
        <w:tabs>
          <w:tab w:val="right" w:leader="dot" w:pos="8306"/>
        </w:tabs>
      </w:pPr>
      <w:hyperlink w:anchor="_Toc5932" w:history="1">
        <w:r>
          <w:rPr>
            <w:rFonts w:ascii="仿宋" w:eastAsia="仿宋" w:hAnsi="仿宋" w:cs="仿宋" w:hint="eastAsia"/>
            <w:lang w:eastAsia="zh-CN"/>
          </w:rPr>
          <w:t>三、频率计项目概论</w:t>
        </w:r>
        <w:r>
          <w:tab/>
        </w:r>
        <w:r>
          <w:fldChar w:fldCharType="begin"/>
        </w:r>
        <w:r>
          <w:instrText xml:space="preserve"> PAGEREF _Toc5932 \h </w:instrText>
        </w:r>
        <w:r>
          <w:fldChar w:fldCharType="separate"/>
        </w:r>
        <w:r>
          <w:t>8</w:t>
        </w:r>
        <w:r>
          <w:fldChar w:fldCharType="end"/>
        </w:r>
      </w:hyperlink>
    </w:p>
    <w:p>
      <w:pPr>
        <w:pStyle w:val="TOC2"/>
        <w:tabs>
          <w:tab w:val="right" w:leader="dot" w:pos="8306"/>
        </w:tabs>
      </w:pPr>
      <w:hyperlink w:anchor="_Toc3778" w:history="1">
        <w:r>
          <w:rPr>
            <w:rFonts w:ascii="仿宋" w:eastAsia="仿宋" w:hAnsi="仿宋" w:cs="仿宋" w:hint="eastAsia"/>
            <w:lang w:eastAsia="zh-CN"/>
          </w:rPr>
          <w:t>(一)、频率计项目概况</w:t>
        </w:r>
        <w:r>
          <w:tab/>
        </w:r>
        <w:r>
          <w:fldChar w:fldCharType="begin"/>
        </w:r>
        <w:r>
          <w:instrText xml:space="preserve"> PAGEREF _Toc3778 \h </w:instrText>
        </w:r>
        <w:r>
          <w:fldChar w:fldCharType="separate"/>
        </w:r>
        <w:r>
          <w:t>8</w:t>
        </w:r>
        <w:r>
          <w:fldChar w:fldCharType="end"/>
        </w:r>
      </w:hyperlink>
    </w:p>
    <w:p>
      <w:pPr>
        <w:pStyle w:val="TOC2"/>
        <w:tabs>
          <w:tab w:val="right" w:leader="dot" w:pos="8306"/>
        </w:tabs>
      </w:pPr>
      <w:hyperlink w:anchor="_Toc18162" w:history="1">
        <w:r>
          <w:rPr>
            <w:rFonts w:ascii="仿宋" w:eastAsia="仿宋" w:hAnsi="仿宋" w:cs="仿宋" w:hint="eastAsia"/>
            <w:lang w:eastAsia="zh-CN"/>
          </w:rPr>
          <w:t>(二)、频率计项目目标</w:t>
        </w:r>
        <w:r>
          <w:tab/>
        </w:r>
        <w:r>
          <w:fldChar w:fldCharType="begin"/>
        </w:r>
        <w:r>
          <w:instrText xml:space="preserve"> PAGEREF _Toc18162 \h </w:instrText>
        </w:r>
        <w:r>
          <w:fldChar w:fldCharType="separate"/>
        </w:r>
        <w:r>
          <w:t>10</w:t>
        </w:r>
        <w:r>
          <w:fldChar w:fldCharType="end"/>
        </w:r>
      </w:hyperlink>
    </w:p>
    <w:p>
      <w:pPr>
        <w:pStyle w:val="TOC2"/>
        <w:tabs>
          <w:tab w:val="right" w:leader="dot" w:pos="8306"/>
        </w:tabs>
      </w:pPr>
      <w:hyperlink w:anchor="_Toc26551" w:history="1">
        <w:r>
          <w:rPr>
            <w:rFonts w:ascii="仿宋" w:eastAsia="仿宋" w:hAnsi="仿宋" w:cs="仿宋" w:hint="eastAsia"/>
            <w:lang w:eastAsia="zh-CN"/>
          </w:rPr>
          <w:t>(三)、频率计项目提出的理由</w:t>
        </w:r>
        <w:r>
          <w:tab/>
        </w:r>
        <w:r>
          <w:fldChar w:fldCharType="begin"/>
        </w:r>
        <w:r>
          <w:instrText xml:space="preserve"> PAGEREF _Toc26551 \h </w:instrText>
        </w:r>
        <w:r>
          <w:fldChar w:fldCharType="separate"/>
        </w:r>
        <w:r>
          <w:t>11</w:t>
        </w:r>
        <w:r>
          <w:fldChar w:fldCharType="end"/>
        </w:r>
      </w:hyperlink>
    </w:p>
    <w:p>
      <w:pPr>
        <w:pStyle w:val="TOC2"/>
        <w:tabs>
          <w:tab w:val="right" w:leader="dot" w:pos="8306"/>
        </w:tabs>
      </w:pPr>
      <w:hyperlink w:anchor="_Toc30425" w:history="1">
        <w:r>
          <w:rPr>
            <w:rFonts w:ascii="仿宋" w:eastAsia="仿宋" w:hAnsi="仿宋" w:cs="仿宋" w:hint="eastAsia"/>
            <w:lang w:eastAsia="zh-CN"/>
          </w:rPr>
          <w:t>(四)、频率计项目意义</w:t>
        </w:r>
        <w:r>
          <w:tab/>
        </w:r>
        <w:r>
          <w:fldChar w:fldCharType="begin"/>
        </w:r>
        <w:r>
          <w:instrText xml:space="preserve"> PAGEREF _Toc30425 \h </w:instrText>
        </w:r>
        <w:r>
          <w:fldChar w:fldCharType="separate"/>
        </w:r>
        <w:r>
          <w:t>12</w:t>
        </w:r>
        <w:r>
          <w:fldChar w:fldCharType="end"/>
        </w:r>
      </w:hyperlink>
    </w:p>
    <w:p>
      <w:pPr>
        <w:pStyle w:val="TOC2"/>
        <w:tabs>
          <w:tab w:val="right" w:leader="dot" w:pos="8306"/>
        </w:tabs>
      </w:pPr>
      <w:hyperlink w:anchor="_Toc19662" w:history="1">
        <w:r>
          <w:rPr>
            <w:rFonts w:ascii="仿宋" w:eastAsia="仿宋" w:hAnsi="仿宋" w:cs="仿宋" w:hint="eastAsia"/>
            <w:lang w:eastAsia="zh-CN"/>
          </w:rPr>
          <w:t>(五)、频率计项目背景</w:t>
        </w:r>
        <w:r>
          <w:tab/>
        </w:r>
        <w:r>
          <w:fldChar w:fldCharType="begin"/>
        </w:r>
        <w:r>
          <w:instrText xml:space="preserve"> PAGEREF _Toc19662 \h </w:instrText>
        </w:r>
        <w:r>
          <w:fldChar w:fldCharType="separate"/>
        </w:r>
        <w:r>
          <w:t>13</w:t>
        </w:r>
        <w:r>
          <w:fldChar w:fldCharType="end"/>
        </w:r>
      </w:hyperlink>
    </w:p>
    <w:p>
      <w:pPr>
        <w:pStyle w:val="TOC1"/>
        <w:tabs>
          <w:tab w:val="right" w:leader="dot" w:pos="8306"/>
        </w:tabs>
      </w:pPr>
      <w:hyperlink w:anchor="_Toc31188" w:history="1">
        <w:r>
          <w:rPr>
            <w:rFonts w:ascii="仿宋" w:eastAsia="仿宋" w:hAnsi="仿宋" w:cs="仿宋" w:hint="eastAsia"/>
            <w:lang w:eastAsia="zh-CN"/>
          </w:rPr>
          <w:t>四、工艺说明</w:t>
        </w:r>
        <w:r>
          <w:tab/>
        </w:r>
        <w:r>
          <w:fldChar w:fldCharType="begin"/>
        </w:r>
        <w:r>
          <w:instrText xml:space="preserve"> PAGEREF _Toc31188 \h </w:instrText>
        </w:r>
        <w:r>
          <w:fldChar w:fldCharType="separate"/>
        </w:r>
        <w:r>
          <w:t>14</w:t>
        </w:r>
        <w:r>
          <w:fldChar w:fldCharType="end"/>
        </w:r>
      </w:hyperlink>
    </w:p>
    <w:p>
      <w:pPr>
        <w:pStyle w:val="TOC2"/>
        <w:tabs>
          <w:tab w:val="right" w:leader="dot" w:pos="8306"/>
        </w:tabs>
      </w:pPr>
      <w:hyperlink w:anchor="_Toc31558" w:history="1">
        <w:r>
          <w:rPr>
            <w:rFonts w:ascii="仿宋" w:eastAsia="仿宋" w:hAnsi="仿宋" w:cs="仿宋" w:hint="eastAsia"/>
            <w:lang w:eastAsia="zh-CN"/>
          </w:rPr>
          <w:t>(一)、技术管理特点</w:t>
        </w:r>
        <w:r>
          <w:tab/>
        </w:r>
        <w:r>
          <w:fldChar w:fldCharType="begin"/>
        </w:r>
        <w:r>
          <w:instrText xml:space="preserve"> PAGEREF _Toc31558 \h </w:instrText>
        </w:r>
        <w:r>
          <w:fldChar w:fldCharType="separate"/>
        </w:r>
        <w:r>
          <w:t>14</w:t>
        </w:r>
        <w:r>
          <w:fldChar w:fldCharType="end"/>
        </w:r>
      </w:hyperlink>
    </w:p>
    <w:p>
      <w:pPr>
        <w:pStyle w:val="TOC2"/>
        <w:tabs>
          <w:tab w:val="right" w:leader="dot" w:pos="8306"/>
        </w:tabs>
      </w:pPr>
      <w:hyperlink w:anchor="_Toc24015" w:history="1">
        <w:r>
          <w:rPr>
            <w:rFonts w:ascii="仿宋" w:eastAsia="仿宋" w:hAnsi="仿宋" w:cs="仿宋" w:hint="eastAsia"/>
            <w:lang w:eastAsia="zh-CN"/>
          </w:rPr>
          <w:t>(二)、频率计项目工艺技术设计方案</w:t>
        </w:r>
        <w:r>
          <w:tab/>
        </w:r>
        <w:r>
          <w:fldChar w:fldCharType="begin"/>
        </w:r>
        <w:r>
          <w:instrText xml:space="preserve"> PAGEREF _Toc24015 \h </w:instrText>
        </w:r>
        <w:r>
          <w:fldChar w:fldCharType="separate"/>
        </w:r>
        <w:r>
          <w:t>15</w:t>
        </w:r>
        <w:r>
          <w:fldChar w:fldCharType="end"/>
        </w:r>
      </w:hyperlink>
    </w:p>
    <w:p>
      <w:pPr>
        <w:pStyle w:val="TOC2"/>
        <w:tabs>
          <w:tab w:val="right" w:leader="dot" w:pos="8306"/>
        </w:tabs>
      </w:pPr>
      <w:hyperlink w:anchor="_Toc16454" w:history="1">
        <w:r>
          <w:rPr>
            <w:rFonts w:ascii="仿宋" w:eastAsia="仿宋" w:hAnsi="仿宋" w:cs="仿宋" w:hint="eastAsia"/>
            <w:lang w:eastAsia="zh-CN"/>
          </w:rPr>
          <w:t>(三)、设备选型方案</w:t>
        </w:r>
        <w:r>
          <w:tab/>
        </w:r>
        <w:r>
          <w:fldChar w:fldCharType="begin"/>
        </w:r>
        <w:r>
          <w:instrText xml:space="preserve"> PAGEREF _Toc16454 \h </w:instrText>
        </w:r>
        <w:r>
          <w:fldChar w:fldCharType="separate"/>
        </w:r>
        <w:r>
          <w:t>16</w:t>
        </w:r>
        <w:r>
          <w:fldChar w:fldCharType="end"/>
        </w:r>
      </w:hyperlink>
    </w:p>
    <w:p>
      <w:pPr>
        <w:pStyle w:val="TOC1"/>
        <w:tabs>
          <w:tab w:val="right" w:leader="dot" w:pos="8306"/>
        </w:tabs>
      </w:pPr>
      <w:hyperlink w:anchor="_Toc32416" w:history="1">
        <w:r>
          <w:rPr>
            <w:rFonts w:ascii="仿宋" w:eastAsia="仿宋" w:hAnsi="仿宋" w:cs="仿宋" w:hint="eastAsia"/>
            <w:lang w:eastAsia="zh-CN"/>
          </w:rPr>
          <w:t>五、频率计项目土建工程</w:t>
        </w:r>
        <w:r>
          <w:tab/>
        </w:r>
        <w:r>
          <w:fldChar w:fldCharType="begin"/>
        </w:r>
        <w:r>
          <w:instrText xml:space="preserve"> PAGEREF _Toc32416 \h </w:instrText>
        </w:r>
        <w:r>
          <w:fldChar w:fldCharType="separate"/>
        </w:r>
        <w:r>
          <w:t>18</w:t>
        </w:r>
        <w:r>
          <w:fldChar w:fldCharType="end"/>
        </w:r>
      </w:hyperlink>
    </w:p>
    <w:p>
      <w:pPr>
        <w:pStyle w:val="TOC2"/>
        <w:tabs>
          <w:tab w:val="right" w:leader="dot" w:pos="8306"/>
        </w:tabs>
      </w:pPr>
      <w:hyperlink w:anchor="_Toc18051" w:history="1">
        <w:r>
          <w:rPr>
            <w:rFonts w:ascii="仿宋" w:eastAsia="仿宋" w:hAnsi="仿宋" w:cs="仿宋" w:hint="eastAsia"/>
            <w:lang w:eastAsia="zh-CN"/>
          </w:rPr>
          <w:t>(一)、建筑工程设计原则</w:t>
        </w:r>
        <w:r>
          <w:tab/>
        </w:r>
        <w:r>
          <w:fldChar w:fldCharType="begin"/>
        </w:r>
        <w:r>
          <w:instrText xml:space="preserve"> PAGEREF _Toc18051 \h </w:instrText>
        </w:r>
        <w:r>
          <w:fldChar w:fldCharType="separate"/>
        </w:r>
        <w:r>
          <w:t>18</w:t>
        </w:r>
        <w:r>
          <w:fldChar w:fldCharType="end"/>
        </w:r>
      </w:hyperlink>
    </w:p>
    <w:p>
      <w:pPr>
        <w:pStyle w:val="TOC2"/>
        <w:tabs>
          <w:tab w:val="right" w:leader="dot" w:pos="8306"/>
        </w:tabs>
      </w:pPr>
      <w:hyperlink w:anchor="_Toc2421" w:history="1">
        <w:r>
          <w:rPr>
            <w:rFonts w:ascii="仿宋" w:eastAsia="仿宋" w:hAnsi="仿宋" w:cs="仿宋" w:hint="eastAsia"/>
            <w:lang w:eastAsia="zh-CN"/>
          </w:rPr>
          <w:t>(二)、土建工程设计年限及安全等级</w:t>
        </w:r>
        <w:r>
          <w:tab/>
        </w:r>
        <w:r>
          <w:fldChar w:fldCharType="begin"/>
        </w:r>
        <w:r>
          <w:instrText xml:space="preserve"> PAGEREF _Toc2421 \h </w:instrText>
        </w:r>
        <w:r>
          <w:fldChar w:fldCharType="separate"/>
        </w:r>
        <w:r>
          <w:t>19</w:t>
        </w:r>
        <w:r>
          <w:fldChar w:fldCharType="end"/>
        </w:r>
      </w:hyperlink>
    </w:p>
    <w:p>
      <w:pPr>
        <w:pStyle w:val="TOC2"/>
        <w:tabs>
          <w:tab w:val="right" w:leader="dot" w:pos="8306"/>
        </w:tabs>
      </w:pPr>
      <w:hyperlink w:anchor="_Toc18050" w:history="1">
        <w:r>
          <w:rPr>
            <w:rFonts w:ascii="仿宋" w:eastAsia="仿宋" w:hAnsi="仿宋" w:cs="仿宋" w:hint="eastAsia"/>
            <w:lang w:eastAsia="zh-CN"/>
          </w:rPr>
          <w:t>(三)、建筑工程设计总体要求</w:t>
        </w:r>
        <w:r>
          <w:tab/>
        </w:r>
        <w:r>
          <w:fldChar w:fldCharType="begin"/>
        </w:r>
        <w:r>
          <w:instrText xml:space="preserve"> PAGEREF _Toc18050 \h </w:instrText>
        </w:r>
        <w:r>
          <w:fldChar w:fldCharType="separate"/>
        </w:r>
        <w:r>
          <w:t>20</w:t>
        </w:r>
        <w:r>
          <w:fldChar w:fldCharType="end"/>
        </w:r>
      </w:hyperlink>
    </w:p>
    <w:p>
      <w:pPr>
        <w:pStyle w:val="TOC2"/>
        <w:tabs>
          <w:tab w:val="right" w:leader="dot" w:pos="8306"/>
        </w:tabs>
      </w:pPr>
      <w:hyperlink w:anchor="_Toc15520" w:history="1">
        <w:r>
          <w:rPr>
            <w:rFonts w:ascii="仿宋" w:eastAsia="仿宋" w:hAnsi="仿宋" w:cs="仿宋" w:hint="eastAsia"/>
            <w:lang w:eastAsia="zh-CN"/>
          </w:rPr>
          <w:t>(四)、土建工程建设指标</w:t>
        </w:r>
        <w:r>
          <w:tab/>
        </w:r>
        <w:r>
          <w:fldChar w:fldCharType="begin"/>
        </w:r>
        <w:r>
          <w:instrText xml:space="preserve"> PAGEREF _Toc15520 \h </w:instrText>
        </w:r>
        <w:r>
          <w:fldChar w:fldCharType="separate"/>
        </w:r>
        <w:r>
          <w:t>21</w:t>
        </w:r>
        <w:r>
          <w:fldChar w:fldCharType="end"/>
        </w:r>
      </w:hyperlink>
    </w:p>
    <w:p>
      <w:pPr>
        <w:pStyle w:val="TOC1"/>
        <w:tabs>
          <w:tab w:val="right" w:leader="dot" w:pos="8306"/>
        </w:tabs>
      </w:pPr>
      <w:hyperlink w:anchor="_Toc21921" w:history="1">
        <w:r>
          <w:rPr>
            <w:rFonts w:ascii="仿宋" w:eastAsia="仿宋" w:hAnsi="仿宋" w:cs="仿宋" w:hint="eastAsia"/>
            <w:lang w:eastAsia="zh-CN"/>
          </w:rPr>
          <w:t>六、频率计项目绩效评估</w:t>
        </w:r>
        <w:r>
          <w:tab/>
        </w:r>
        <w:r>
          <w:fldChar w:fldCharType="begin"/>
        </w:r>
        <w:r>
          <w:instrText xml:space="preserve"> PAGEREF _Toc21921 \h </w:instrText>
        </w:r>
        <w:r>
          <w:fldChar w:fldCharType="separate"/>
        </w:r>
        <w:r>
          <w:t>21</w:t>
        </w:r>
        <w:r>
          <w:fldChar w:fldCharType="end"/>
        </w:r>
      </w:hyperlink>
    </w:p>
    <w:p>
      <w:pPr>
        <w:pStyle w:val="TOC2"/>
        <w:tabs>
          <w:tab w:val="right" w:leader="dot" w:pos="8306"/>
        </w:tabs>
      </w:pPr>
      <w:hyperlink w:anchor="_Toc20222" w:history="1">
        <w:r>
          <w:rPr>
            <w:rFonts w:ascii="仿宋" w:eastAsia="仿宋" w:hAnsi="仿宋" w:cs="仿宋" w:hint="eastAsia"/>
            <w:lang w:eastAsia="zh-CN"/>
          </w:rPr>
          <w:t>(一)、绩效评估指标</w:t>
        </w:r>
        <w:r>
          <w:tab/>
        </w:r>
        <w:r>
          <w:fldChar w:fldCharType="begin"/>
        </w:r>
        <w:r>
          <w:instrText xml:space="preserve"> PAGEREF _Toc20222 \h </w:instrText>
        </w:r>
        <w:r>
          <w:fldChar w:fldCharType="separate"/>
        </w:r>
        <w:r>
          <w:t>21</w:t>
        </w:r>
        <w:r>
          <w:fldChar w:fldCharType="end"/>
        </w:r>
      </w:hyperlink>
    </w:p>
    <w:p>
      <w:pPr>
        <w:pStyle w:val="TOC2"/>
        <w:tabs>
          <w:tab w:val="right" w:leader="dot" w:pos="8306"/>
        </w:tabs>
      </w:pPr>
      <w:hyperlink w:anchor="_Toc12921" w:history="1">
        <w:r>
          <w:rPr>
            <w:rFonts w:ascii="仿宋" w:eastAsia="仿宋" w:hAnsi="仿宋" w:cs="仿宋" w:hint="eastAsia"/>
            <w:lang w:eastAsia="zh-CN"/>
          </w:rPr>
          <w:t>(二)、绩效评估方法</w:t>
        </w:r>
        <w:r>
          <w:tab/>
        </w:r>
        <w:r>
          <w:fldChar w:fldCharType="begin"/>
        </w:r>
        <w:r>
          <w:instrText xml:space="preserve"> PAGEREF _Toc12921 \h </w:instrText>
        </w:r>
        <w:r>
          <w:fldChar w:fldCharType="separate"/>
        </w:r>
        <w:r>
          <w:t>22</w:t>
        </w:r>
        <w:r>
          <w:fldChar w:fldCharType="end"/>
        </w:r>
      </w:hyperlink>
    </w:p>
    <w:p>
      <w:pPr>
        <w:pStyle w:val="TOC2"/>
        <w:tabs>
          <w:tab w:val="right" w:leader="dot" w:pos="8306"/>
        </w:tabs>
      </w:pPr>
      <w:hyperlink w:anchor="_Toc835" w:history="1">
        <w:r>
          <w:rPr>
            <w:rFonts w:ascii="仿宋" w:eastAsia="仿宋" w:hAnsi="仿宋" w:cs="仿宋" w:hint="eastAsia"/>
            <w:lang w:eastAsia="zh-CN"/>
          </w:rPr>
          <w:t>(三)、绩效评估周期</w:t>
        </w:r>
        <w:r>
          <w:tab/>
        </w:r>
        <w:r>
          <w:fldChar w:fldCharType="begin"/>
        </w:r>
        <w:r>
          <w:instrText xml:space="preserve"> PAGEREF _Toc835 \h </w:instrText>
        </w:r>
        <w:r>
          <w:fldChar w:fldCharType="separate"/>
        </w:r>
        <w:r>
          <w:t>23</w:t>
        </w:r>
        <w:r>
          <w:fldChar w:fldCharType="end"/>
        </w:r>
      </w:hyperlink>
    </w:p>
    <w:p>
      <w:pPr>
        <w:pStyle w:val="TOC1"/>
        <w:tabs>
          <w:tab w:val="right" w:leader="dot" w:pos="8306"/>
        </w:tabs>
      </w:pPr>
      <w:hyperlink w:anchor="_Toc8550" w:history="1">
        <w:r>
          <w:rPr>
            <w:rFonts w:ascii="仿宋" w:eastAsia="仿宋" w:hAnsi="仿宋" w:cs="仿宋" w:hint="eastAsia"/>
            <w:lang w:eastAsia="zh-CN"/>
          </w:rPr>
          <w:t>七、频率计项目财务管理</w:t>
        </w:r>
        <w:r>
          <w:tab/>
        </w:r>
        <w:r>
          <w:fldChar w:fldCharType="begin"/>
        </w:r>
        <w:r>
          <w:instrText xml:space="preserve"> PAGEREF _Toc8550 \h </w:instrText>
        </w:r>
        <w:r>
          <w:fldChar w:fldCharType="separate"/>
        </w:r>
        <w:r>
          <w:t>24</w:t>
        </w:r>
        <w:r>
          <w:fldChar w:fldCharType="end"/>
        </w:r>
      </w:hyperlink>
    </w:p>
    <w:p>
      <w:pPr>
        <w:pStyle w:val="TOC2"/>
        <w:tabs>
          <w:tab w:val="right" w:leader="dot" w:pos="8306"/>
        </w:tabs>
      </w:pPr>
      <w:hyperlink w:anchor="_Toc20206" w:history="1">
        <w:r>
          <w:rPr>
            <w:rFonts w:ascii="仿宋" w:eastAsia="仿宋" w:hAnsi="仿宋" w:cs="仿宋" w:hint="eastAsia"/>
            <w:lang w:eastAsia="zh-CN"/>
          </w:rPr>
          <w:t>(一)、资金需求大</w:t>
        </w:r>
        <w:r>
          <w:tab/>
        </w:r>
        <w:r>
          <w:fldChar w:fldCharType="begin"/>
        </w:r>
        <w:r>
          <w:instrText xml:space="preserve"> PAGEREF _Toc20206 \h </w:instrText>
        </w:r>
        <w:r>
          <w:fldChar w:fldCharType="separate"/>
        </w:r>
        <w:r>
          <w:t>24</w:t>
        </w:r>
        <w:r>
          <w:fldChar w:fldCharType="end"/>
        </w:r>
      </w:hyperlink>
    </w:p>
    <w:p>
      <w:pPr>
        <w:pStyle w:val="TOC2"/>
        <w:tabs>
          <w:tab w:val="right" w:leader="dot" w:pos="8306"/>
        </w:tabs>
      </w:pPr>
      <w:hyperlink w:anchor="_Toc16946" w:history="1">
        <w:r>
          <w:rPr>
            <w:rFonts w:ascii="仿宋" w:eastAsia="仿宋" w:hAnsi="仿宋" w:cs="仿宋" w:hint="eastAsia"/>
            <w:lang w:eastAsia="zh-CN"/>
          </w:rPr>
          <w:t>(二)、研发周期长</w:t>
        </w:r>
        <w:r>
          <w:tab/>
        </w:r>
        <w:r>
          <w:fldChar w:fldCharType="begin"/>
        </w:r>
        <w:r>
          <w:instrText xml:space="preserve"> PAGEREF _Toc16946 \h </w:instrText>
        </w:r>
        <w:r>
          <w:fldChar w:fldCharType="separate"/>
        </w:r>
        <w:r>
          <w:t>25</w:t>
        </w:r>
        <w:r>
          <w:fldChar w:fldCharType="end"/>
        </w:r>
      </w:hyperlink>
    </w:p>
    <w:p>
      <w:pPr>
        <w:pStyle w:val="TOC2"/>
        <w:tabs>
          <w:tab w:val="right" w:leader="dot" w:pos="8306"/>
        </w:tabs>
      </w:pPr>
      <w:hyperlink w:anchor="_Toc31167" w:history="1">
        <w:r>
          <w:rPr>
            <w:rFonts w:ascii="仿宋" w:eastAsia="仿宋" w:hAnsi="仿宋" w:cs="仿宋" w:hint="eastAsia"/>
            <w:lang w:eastAsia="zh-CN"/>
          </w:rPr>
          <w:t>(三)、市场风险大</w:t>
        </w:r>
        <w:r>
          <w:tab/>
        </w:r>
        <w:r>
          <w:fldChar w:fldCharType="begin"/>
        </w:r>
        <w:r>
          <w:instrText xml:space="preserve"> PAGEREF _Toc31167 \h </w:instrText>
        </w:r>
        <w:r>
          <w:fldChar w:fldCharType="separate"/>
        </w:r>
        <w:r>
          <w:t>26</w:t>
        </w:r>
        <w:r>
          <w:fldChar w:fldCharType="end"/>
        </w:r>
      </w:hyperlink>
    </w:p>
    <w:p>
      <w:pPr>
        <w:pStyle w:val="TOC2"/>
        <w:tabs>
          <w:tab w:val="right" w:leader="dot" w:pos="8306"/>
        </w:tabs>
      </w:pPr>
      <w:hyperlink w:anchor="_Toc20537" w:history="1">
        <w:r>
          <w:rPr>
            <w:rFonts w:ascii="仿宋" w:eastAsia="仿宋" w:hAnsi="仿宋" w:cs="仿宋" w:hint="eastAsia"/>
            <w:lang w:eastAsia="zh-CN"/>
          </w:rPr>
          <w:t>(四)、利润率高</w:t>
        </w:r>
        <w:r>
          <w:tab/>
        </w:r>
        <w:r>
          <w:fldChar w:fldCharType="begin"/>
        </w:r>
        <w:r>
          <w:instrText xml:space="preserve"> PAGEREF _Toc20537 \h </w:instrText>
        </w:r>
        <w:r>
          <w:fldChar w:fldCharType="separate"/>
        </w:r>
        <w:r>
          <w:t>29</w:t>
        </w:r>
        <w:r>
          <w:fldChar w:fldCharType="end"/>
        </w:r>
      </w:hyperlink>
    </w:p>
    <w:p>
      <w:pPr>
        <w:pStyle w:val="TOC1"/>
        <w:tabs>
          <w:tab w:val="right" w:leader="dot" w:pos="8306"/>
        </w:tabs>
      </w:pPr>
      <w:hyperlink w:anchor="_Toc473" w:history="1">
        <w:r>
          <w:rPr>
            <w:rFonts w:ascii="仿宋" w:eastAsia="仿宋" w:hAnsi="仿宋" w:cs="仿宋" w:hint="eastAsia"/>
            <w:lang w:eastAsia="zh-CN"/>
          </w:rPr>
          <w:t>八、频率计项目环境影响分析</w:t>
        </w:r>
        <w:r>
          <w:tab/>
        </w:r>
        <w:r>
          <w:fldChar w:fldCharType="begin"/>
        </w:r>
        <w:r>
          <w:instrText xml:space="preserve"> PAGEREF _Toc473 \h </w:instrText>
        </w:r>
        <w:r>
          <w:fldChar w:fldCharType="separate"/>
        </w:r>
        <w:r>
          <w:t>31</w:t>
        </w:r>
        <w:r>
          <w:fldChar w:fldCharType="end"/>
        </w:r>
      </w:hyperlink>
    </w:p>
    <w:p>
      <w:pPr>
        <w:pStyle w:val="TOC2"/>
        <w:tabs>
          <w:tab w:val="right" w:leader="dot" w:pos="8306"/>
        </w:tabs>
      </w:pPr>
      <w:hyperlink w:anchor="_Toc2172" w:history="1">
        <w:r>
          <w:rPr>
            <w:rFonts w:ascii="仿宋" w:eastAsia="仿宋" w:hAnsi="仿宋" w:cs="仿宋" w:hint="eastAsia"/>
            <w:lang w:eastAsia="zh-CN"/>
          </w:rPr>
          <w:t>(一)、建设区域环境质量现状</w:t>
        </w:r>
        <w:r>
          <w:tab/>
        </w:r>
        <w:r>
          <w:fldChar w:fldCharType="begin"/>
        </w:r>
        <w:r>
          <w:instrText xml:space="preserve"> PAGEREF _Toc2172 \h </w:instrText>
        </w:r>
        <w:r>
          <w:fldChar w:fldCharType="separate"/>
        </w:r>
        <w:r>
          <w:t>31</w:t>
        </w:r>
        <w:r>
          <w:fldChar w:fldCharType="end"/>
        </w:r>
      </w:hyperlink>
    </w:p>
    <w:p>
      <w:pPr>
        <w:pStyle w:val="TOC2"/>
        <w:tabs>
          <w:tab w:val="right" w:leader="dot" w:pos="8306"/>
        </w:tabs>
      </w:pPr>
      <w:hyperlink w:anchor="_Toc12794" w:history="1">
        <w:r>
          <w:rPr>
            <w:rFonts w:ascii="仿宋" w:eastAsia="仿宋" w:hAnsi="仿宋" w:cs="仿宋" w:hint="eastAsia"/>
            <w:lang w:eastAsia="zh-CN"/>
          </w:rPr>
          <w:t>(二)、建设期环境保护</w:t>
        </w:r>
        <w:r>
          <w:tab/>
        </w:r>
        <w:r>
          <w:fldChar w:fldCharType="begin"/>
        </w:r>
        <w:r>
          <w:instrText xml:space="preserve"> PAGEREF _Toc12794 \h </w:instrText>
        </w:r>
        <w:r>
          <w:fldChar w:fldCharType="separate"/>
        </w:r>
        <w:r>
          <w:t>32</w:t>
        </w:r>
        <w:r>
          <w:fldChar w:fldCharType="end"/>
        </w:r>
      </w:hyperlink>
    </w:p>
    <w:p>
      <w:pPr>
        <w:pStyle w:val="TOC2"/>
        <w:tabs>
          <w:tab w:val="right" w:leader="dot" w:pos="8306"/>
        </w:tabs>
      </w:pPr>
      <w:hyperlink w:anchor="_Toc3453" w:history="1">
        <w:r>
          <w:rPr>
            <w:rFonts w:ascii="仿宋" w:eastAsia="仿宋" w:hAnsi="仿宋" w:cs="仿宋" w:hint="eastAsia"/>
            <w:lang w:eastAsia="zh-CN"/>
          </w:rPr>
          <w:t>(三)、运营期环境保护</w:t>
        </w:r>
        <w:r>
          <w:tab/>
        </w:r>
        <w:r>
          <w:fldChar w:fldCharType="begin"/>
        </w:r>
        <w:r>
          <w:instrText xml:space="preserve"> PAGEREF _Toc3453 \h </w:instrText>
        </w:r>
        <w:r>
          <w:fldChar w:fldCharType="separate"/>
        </w:r>
        <w:r>
          <w:t>34</w:t>
        </w:r>
        <w:r>
          <w:fldChar w:fldCharType="end"/>
        </w:r>
      </w:hyperlink>
    </w:p>
    <w:p>
      <w:pPr>
        <w:pStyle w:val="TOC2"/>
        <w:tabs>
          <w:tab w:val="right" w:leader="dot" w:pos="8306"/>
        </w:tabs>
      </w:pPr>
      <w:hyperlink w:anchor="_Toc622" w:history="1">
        <w:r>
          <w:rPr>
            <w:rFonts w:ascii="仿宋" w:eastAsia="仿宋" w:hAnsi="仿宋" w:cs="仿宋" w:hint="eastAsia"/>
            <w:lang w:eastAsia="zh-CN"/>
          </w:rPr>
          <w:t>(四)、频率计项目建设对区域经济的影响</w:t>
        </w:r>
        <w:r>
          <w:tab/>
        </w:r>
        <w:r>
          <w:fldChar w:fldCharType="begin"/>
        </w:r>
        <w:r>
          <w:instrText xml:space="preserve"> PAGEREF _Toc622 \h </w:instrText>
        </w:r>
        <w:r>
          <w:fldChar w:fldCharType="separate"/>
        </w:r>
        <w:r>
          <w:t>35</w:t>
        </w:r>
        <w:r>
          <w:fldChar w:fldCharType="end"/>
        </w:r>
      </w:hyperlink>
    </w:p>
    <w:p>
      <w:pPr>
        <w:pStyle w:val="TOC2"/>
        <w:tabs>
          <w:tab w:val="right" w:leader="dot" w:pos="8306"/>
        </w:tabs>
      </w:pPr>
      <w:hyperlink w:anchor="_Toc7903" w:history="1">
        <w:r>
          <w:rPr>
            <w:rFonts w:ascii="仿宋" w:eastAsia="仿宋" w:hAnsi="仿宋" w:cs="仿宋" w:hint="eastAsia"/>
            <w:lang w:eastAsia="zh-CN"/>
          </w:rPr>
          <w:t>(五)、废弃物处理</w:t>
        </w:r>
        <w:r>
          <w:tab/>
        </w:r>
        <w:r>
          <w:fldChar w:fldCharType="begin"/>
        </w:r>
        <w:r>
          <w:instrText xml:space="preserve"> PAGEREF _Toc7903 \h </w:instrText>
        </w:r>
        <w:r>
          <w:fldChar w:fldCharType="separate"/>
        </w:r>
        <w:r>
          <w:t>37</w:t>
        </w:r>
        <w:r>
          <w:fldChar w:fldCharType="end"/>
        </w:r>
      </w:hyperlink>
    </w:p>
    <w:p>
      <w:pPr>
        <w:pStyle w:val="TOC2"/>
        <w:tabs>
          <w:tab w:val="right" w:leader="dot" w:pos="8306"/>
        </w:tabs>
      </w:pPr>
      <w:hyperlink w:anchor="_Toc25259" w:history="1">
        <w:r>
          <w:rPr>
            <w:rFonts w:ascii="仿宋" w:eastAsia="仿宋" w:hAnsi="仿宋" w:cs="仿宋" w:hint="eastAsia"/>
            <w:lang w:eastAsia="zh-CN"/>
          </w:rPr>
          <w:t>(六)、特殊环境影响分析</w:t>
        </w:r>
        <w:r>
          <w:tab/>
        </w:r>
        <w:r>
          <w:fldChar w:fldCharType="begin"/>
        </w:r>
        <w:r>
          <w:instrText xml:space="preserve"> PAGEREF _Toc25259 \h </w:instrText>
        </w:r>
        <w:r>
          <w:fldChar w:fldCharType="separate"/>
        </w:r>
        <w:r>
          <w:t>38</w:t>
        </w:r>
        <w:r>
          <w:fldChar w:fldCharType="end"/>
        </w:r>
      </w:hyperlink>
    </w:p>
    <w:p>
      <w:pPr>
        <w:pStyle w:val="TOC2"/>
        <w:tabs>
          <w:tab w:val="right" w:leader="dot" w:pos="8306"/>
        </w:tabs>
      </w:pPr>
      <w:hyperlink w:anchor="_Toc27421" w:history="1">
        <w:r>
          <w:rPr>
            <w:rFonts w:ascii="仿宋" w:eastAsia="仿宋" w:hAnsi="仿宋" w:cs="仿宋" w:hint="eastAsia"/>
            <w:lang w:eastAsia="zh-CN"/>
          </w:rPr>
          <w:t>(七)、清洁生产</w:t>
        </w:r>
        <w:r>
          <w:tab/>
        </w:r>
        <w:r>
          <w:fldChar w:fldCharType="begin"/>
        </w:r>
        <w:r>
          <w:instrText xml:space="preserve"> PAGEREF _Toc27421 \h </w:instrText>
        </w:r>
        <w:r>
          <w:fldChar w:fldCharType="separate"/>
        </w:r>
        <w:r>
          <w:t>39</w:t>
        </w:r>
        <w:r>
          <w:fldChar w:fldCharType="end"/>
        </w:r>
      </w:hyperlink>
    </w:p>
    <w:p>
      <w:pPr>
        <w:pStyle w:val="TOC2"/>
        <w:tabs>
          <w:tab w:val="right" w:leader="dot" w:pos="8306"/>
        </w:tabs>
      </w:pPr>
      <w:hyperlink w:anchor="_Toc14517" w:history="1">
        <w:r>
          <w:rPr>
            <w:rFonts w:ascii="仿宋" w:eastAsia="仿宋" w:hAnsi="仿宋" w:cs="仿宋" w:hint="eastAsia"/>
            <w:lang w:eastAsia="zh-CN"/>
          </w:rPr>
          <w:t>(八)、环境保护综合评价</w:t>
        </w:r>
        <w:r>
          <w:tab/>
        </w:r>
        <w:r>
          <w:fldChar w:fldCharType="begin"/>
        </w:r>
        <w:r>
          <w:instrText xml:space="preserve"> PAGEREF _Toc14517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266" w:history="1">
        <w:r>
          <w:rPr>
            <w:rFonts w:ascii="仿宋" w:eastAsia="仿宋" w:hAnsi="仿宋" w:cs="仿宋" w:hint="eastAsia"/>
            <w:lang w:eastAsia="zh-CN"/>
          </w:rPr>
          <w:t>九、频率计项目人力资源管理</w:t>
        </w:r>
        <w:r>
          <w:tab/>
        </w:r>
        <w:r>
          <w:fldChar w:fldCharType="begin"/>
        </w:r>
        <w:r>
          <w:instrText xml:space="preserve"> PAGEREF _Toc13266 \h </w:instrText>
        </w:r>
        <w:r>
          <w:fldChar w:fldCharType="separate"/>
        </w:r>
        <w:r>
          <w:t>42</w:t>
        </w:r>
        <w:r>
          <w:fldChar w:fldCharType="end"/>
        </w:r>
      </w:hyperlink>
    </w:p>
    <w:p>
      <w:pPr>
        <w:pStyle w:val="TOC2"/>
        <w:tabs>
          <w:tab w:val="right" w:leader="dot" w:pos="8306"/>
        </w:tabs>
      </w:pPr>
      <w:hyperlink w:anchor="_Toc3260" w:history="1">
        <w:r>
          <w:rPr>
            <w:rFonts w:ascii="仿宋" w:eastAsia="仿宋" w:hAnsi="仿宋" w:cs="仿宋" w:hint="eastAsia"/>
            <w:lang w:eastAsia="zh-CN"/>
          </w:rPr>
          <w:t>(一)、建立健全的预算管理制度</w:t>
        </w:r>
        <w:r>
          <w:tab/>
        </w:r>
        <w:r>
          <w:fldChar w:fldCharType="begin"/>
        </w:r>
        <w:r>
          <w:instrText xml:space="preserve"> PAGEREF _Toc3260 \h </w:instrText>
        </w:r>
        <w:r>
          <w:fldChar w:fldCharType="separate"/>
        </w:r>
        <w:r>
          <w:t>42</w:t>
        </w:r>
        <w:r>
          <w:fldChar w:fldCharType="end"/>
        </w:r>
      </w:hyperlink>
    </w:p>
    <w:p>
      <w:pPr>
        <w:pStyle w:val="TOC2"/>
        <w:tabs>
          <w:tab w:val="right" w:leader="dot" w:pos="8306"/>
        </w:tabs>
      </w:pPr>
      <w:hyperlink w:anchor="_Toc360" w:history="1">
        <w:r>
          <w:rPr>
            <w:rFonts w:ascii="仿宋" w:eastAsia="仿宋" w:hAnsi="仿宋" w:cs="仿宋" w:hint="eastAsia"/>
            <w:lang w:eastAsia="zh-CN"/>
          </w:rPr>
          <w:t>(二)、加强资金流动监控</w:t>
        </w:r>
        <w:r>
          <w:tab/>
        </w:r>
        <w:r>
          <w:fldChar w:fldCharType="begin"/>
        </w:r>
        <w:r>
          <w:instrText xml:space="preserve"> PAGEREF _Toc360 \h </w:instrText>
        </w:r>
        <w:r>
          <w:fldChar w:fldCharType="separate"/>
        </w:r>
        <w:r>
          <w:t>43</w:t>
        </w:r>
        <w:r>
          <w:fldChar w:fldCharType="end"/>
        </w:r>
      </w:hyperlink>
    </w:p>
    <w:p>
      <w:pPr>
        <w:pStyle w:val="TOC2"/>
        <w:tabs>
          <w:tab w:val="right" w:leader="dot" w:pos="8306"/>
        </w:tabs>
      </w:pPr>
      <w:hyperlink w:anchor="_Toc19093" w:history="1">
        <w:r>
          <w:rPr>
            <w:rFonts w:ascii="仿宋" w:eastAsia="仿宋" w:hAnsi="仿宋" w:cs="仿宋" w:hint="eastAsia"/>
            <w:lang w:eastAsia="zh-CN"/>
          </w:rPr>
          <w:t>(三)、制定完善的风险控制机制</w:t>
        </w:r>
        <w:r>
          <w:tab/>
        </w:r>
        <w:r>
          <w:fldChar w:fldCharType="begin"/>
        </w:r>
        <w:r>
          <w:instrText xml:space="preserve"> PAGEREF _Toc19093 \h </w:instrText>
        </w:r>
        <w:r>
          <w:fldChar w:fldCharType="separate"/>
        </w:r>
        <w:r>
          <w:t>44</w:t>
        </w:r>
        <w:r>
          <w:fldChar w:fldCharType="end"/>
        </w:r>
      </w:hyperlink>
    </w:p>
    <w:p>
      <w:pPr>
        <w:pStyle w:val="TOC2"/>
        <w:tabs>
          <w:tab w:val="right" w:leader="dot" w:pos="8306"/>
        </w:tabs>
      </w:pPr>
      <w:hyperlink w:anchor="_Toc18734" w:history="1">
        <w:r>
          <w:rPr>
            <w:rFonts w:ascii="仿宋" w:eastAsia="仿宋" w:hAnsi="仿宋" w:cs="仿宋" w:hint="eastAsia"/>
            <w:lang w:eastAsia="zh-CN"/>
          </w:rPr>
          <w:t>(四)、优化成本管理</w:t>
        </w:r>
        <w:r>
          <w:tab/>
        </w:r>
        <w:r>
          <w:fldChar w:fldCharType="begin"/>
        </w:r>
        <w:r>
          <w:instrText xml:space="preserve"> PAGEREF _Toc18734 \h </w:instrText>
        </w:r>
        <w:r>
          <w:fldChar w:fldCharType="separate"/>
        </w:r>
        <w:r>
          <w:t>46</w:t>
        </w:r>
        <w:r>
          <w:fldChar w:fldCharType="end"/>
        </w:r>
      </w:hyperlink>
    </w:p>
    <w:p>
      <w:pPr>
        <w:pStyle w:val="TOC1"/>
        <w:tabs>
          <w:tab w:val="right" w:leader="dot" w:pos="8306"/>
        </w:tabs>
      </w:pPr>
      <w:hyperlink w:anchor="_Toc4084" w:history="1">
        <w:r>
          <w:rPr>
            <w:rFonts w:ascii="仿宋" w:eastAsia="仿宋" w:hAnsi="仿宋" w:cs="仿宋" w:hint="eastAsia"/>
            <w:lang w:eastAsia="zh-CN"/>
          </w:rPr>
          <w:t>十、生产安全保护</w:t>
        </w:r>
        <w:r>
          <w:tab/>
        </w:r>
        <w:r>
          <w:fldChar w:fldCharType="begin"/>
        </w:r>
        <w:r>
          <w:instrText xml:space="preserve"> PAGEREF _Toc4084 \h </w:instrText>
        </w:r>
        <w:r>
          <w:fldChar w:fldCharType="separate"/>
        </w:r>
        <w:r>
          <w:t>47</w:t>
        </w:r>
        <w:r>
          <w:fldChar w:fldCharType="end"/>
        </w:r>
      </w:hyperlink>
    </w:p>
    <w:p>
      <w:pPr>
        <w:pStyle w:val="TOC2"/>
        <w:tabs>
          <w:tab w:val="right" w:leader="dot" w:pos="8306"/>
        </w:tabs>
      </w:pPr>
      <w:hyperlink w:anchor="_Toc16672" w:history="1">
        <w:r>
          <w:rPr>
            <w:rFonts w:ascii="仿宋" w:eastAsia="仿宋" w:hAnsi="仿宋" w:cs="仿宋" w:hint="eastAsia"/>
            <w:lang w:eastAsia="zh-CN"/>
          </w:rPr>
          <w:t>(一)、消防安全</w:t>
        </w:r>
        <w:r>
          <w:tab/>
        </w:r>
        <w:r>
          <w:fldChar w:fldCharType="begin"/>
        </w:r>
        <w:r>
          <w:instrText xml:space="preserve"> PAGEREF _Toc16672 \h </w:instrText>
        </w:r>
        <w:r>
          <w:fldChar w:fldCharType="separate"/>
        </w:r>
        <w:r>
          <w:t>47</w:t>
        </w:r>
        <w:r>
          <w:fldChar w:fldCharType="end"/>
        </w:r>
      </w:hyperlink>
    </w:p>
    <w:p>
      <w:pPr>
        <w:pStyle w:val="TOC2"/>
        <w:tabs>
          <w:tab w:val="right" w:leader="dot" w:pos="8306"/>
        </w:tabs>
      </w:pPr>
      <w:hyperlink w:anchor="_Toc30105" w:history="1">
        <w:r>
          <w:rPr>
            <w:rFonts w:ascii="仿宋" w:eastAsia="仿宋" w:hAnsi="仿宋" w:cs="仿宋" w:hint="eastAsia"/>
            <w:lang w:eastAsia="zh-CN"/>
          </w:rPr>
          <w:t>(二)、防火防爆总图布置措施</w:t>
        </w:r>
        <w:r>
          <w:tab/>
        </w:r>
        <w:r>
          <w:fldChar w:fldCharType="begin"/>
        </w:r>
        <w:r>
          <w:instrText xml:space="preserve"> PAGEREF _Toc30105 \h </w:instrText>
        </w:r>
        <w:r>
          <w:fldChar w:fldCharType="separate"/>
        </w:r>
        <w:r>
          <w:t>48</w:t>
        </w:r>
        <w:r>
          <w:fldChar w:fldCharType="end"/>
        </w:r>
      </w:hyperlink>
    </w:p>
    <w:p>
      <w:pPr>
        <w:pStyle w:val="TOC2"/>
        <w:tabs>
          <w:tab w:val="right" w:leader="dot" w:pos="8306"/>
        </w:tabs>
      </w:pPr>
      <w:hyperlink w:anchor="_Toc14051" w:history="1">
        <w:r>
          <w:rPr>
            <w:rFonts w:ascii="仿宋" w:eastAsia="仿宋" w:hAnsi="仿宋" w:cs="仿宋" w:hint="eastAsia"/>
            <w:lang w:eastAsia="zh-CN"/>
          </w:rPr>
          <w:t>(三)、自然灾害防范措施</w:t>
        </w:r>
        <w:r>
          <w:tab/>
        </w:r>
        <w:r>
          <w:fldChar w:fldCharType="begin"/>
        </w:r>
        <w:r>
          <w:instrText xml:space="preserve"> PAGEREF _Toc14051 \h </w:instrText>
        </w:r>
        <w:r>
          <w:fldChar w:fldCharType="separate"/>
        </w:r>
        <w:r>
          <w:t>49</w:t>
        </w:r>
        <w:r>
          <w:fldChar w:fldCharType="end"/>
        </w:r>
      </w:hyperlink>
    </w:p>
    <w:p>
      <w:pPr>
        <w:pStyle w:val="TOC2"/>
        <w:tabs>
          <w:tab w:val="right" w:leader="dot" w:pos="8306"/>
        </w:tabs>
      </w:pPr>
      <w:hyperlink w:anchor="_Toc29394" w:history="1">
        <w:r>
          <w:rPr>
            <w:rFonts w:ascii="仿宋" w:eastAsia="仿宋" w:hAnsi="仿宋" w:cs="仿宋" w:hint="eastAsia"/>
            <w:lang w:eastAsia="zh-CN"/>
          </w:rPr>
          <w:t>(四)、安全色及安全标志使用要求</w:t>
        </w:r>
        <w:r>
          <w:tab/>
        </w:r>
        <w:r>
          <w:fldChar w:fldCharType="begin"/>
        </w:r>
        <w:r>
          <w:instrText xml:space="preserve"> PAGEREF _Toc29394 \h </w:instrText>
        </w:r>
        <w:r>
          <w:fldChar w:fldCharType="separate"/>
        </w:r>
        <w:r>
          <w:t>50</w:t>
        </w:r>
        <w:r>
          <w:fldChar w:fldCharType="end"/>
        </w:r>
      </w:hyperlink>
    </w:p>
    <w:p>
      <w:pPr>
        <w:pStyle w:val="TOC2"/>
        <w:tabs>
          <w:tab w:val="right" w:leader="dot" w:pos="8306"/>
        </w:tabs>
      </w:pPr>
      <w:hyperlink w:anchor="_Toc11213" w:history="1">
        <w:r>
          <w:rPr>
            <w:rFonts w:ascii="仿宋" w:eastAsia="仿宋" w:hAnsi="仿宋" w:cs="仿宋" w:hint="eastAsia"/>
            <w:lang w:eastAsia="zh-CN"/>
          </w:rPr>
          <w:t>(五)、防尘防毒措施</w:t>
        </w:r>
        <w:r>
          <w:tab/>
        </w:r>
        <w:r>
          <w:fldChar w:fldCharType="begin"/>
        </w:r>
        <w:r>
          <w:instrText xml:space="preserve"> PAGEREF _Toc11213 \h </w:instrText>
        </w:r>
        <w:r>
          <w:fldChar w:fldCharType="separate"/>
        </w:r>
        <w:r>
          <w:t>51</w:t>
        </w:r>
        <w:r>
          <w:fldChar w:fldCharType="end"/>
        </w:r>
      </w:hyperlink>
    </w:p>
    <w:p>
      <w:pPr>
        <w:pStyle w:val="TOC2"/>
        <w:tabs>
          <w:tab w:val="right" w:leader="dot" w:pos="8306"/>
        </w:tabs>
      </w:pPr>
      <w:hyperlink w:anchor="_Toc13812" w:history="1">
        <w:r>
          <w:rPr>
            <w:rFonts w:ascii="仿宋" w:eastAsia="仿宋" w:hAnsi="仿宋" w:cs="仿宋" w:hint="eastAsia"/>
            <w:lang w:eastAsia="zh-CN"/>
          </w:rPr>
          <w:t>(六)、防静电、触电防护及防雷措施</w:t>
        </w:r>
        <w:r>
          <w:tab/>
        </w:r>
        <w:r>
          <w:fldChar w:fldCharType="begin"/>
        </w:r>
        <w:r>
          <w:instrText xml:space="preserve"> PAGEREF _Toc13812 \h </w:instrText>
        </w:r>
        <w:r>
          <w:fldChar w:fldCharType="separate"/>
        </w:r>
        <w:r>
          <w:t>52</w:t>
        </w:r>
        <w:r>
          <w:fldChar w:fldCharType="end"/>
        </w:r>
      </w:hyperlink>
    </w:p>
    <w:p>
      <w:pPr>
        <w:pStyle w:val="TOC2"/>
        <w:tabs>
          <w:tab w:val="right" w:leader="dot" w:pos="8306"/>
        </w:tabs>
      </w:pPr>
      <w:hyperlink w:anchor="_Toc17898" w:history="1">
        <w:r>
          <w:rPr>
            <w:rFonts w:ascii="仿宋" w:eastAsia="仿宋" w:hAnsi="仿宋" w:cs="仿宋" w:hint="eastAsia"/>
            <w:lang w:eastAsia="zh-CN"/>
          </w:rPr>
          <w:t>(七)、机械设备安全保障措施</w:t>
        </w:r>
        <w:r>
          <w:tab/>
        </w:r>
        <w:r>
          <w:fldChar w:fldCharType="begin"/>
        </w:r>
        <w:r>
          <w:instrText xml:space="preserve"> PAGEREF _Toc17898 \h </w:instrText>
        </w:r>
        <w:r>
          <w:fldChar w:fldCharType="separate"/>
        </w:r>
        <w:r>
          <w:t>53</w:t>
        </w:r>
        <w:r>
          <w:fldChar w:fldCharType="end"/>
        </w:r>
      </w:hyperlink>
    </w:p>
    <w:p>
      <w:pPr>
        <w:pStyle w:val="TOC1"/>
        <w:tabs>
          <w:tab w:val="right" w:leader="dot" w:pos="8306"/>
        </w:tabs>
      </w:pPr>
      <w:hyperlink w:anchor="_Toc25020" w:history="1">
        <w:r>
          <w:rPr>
            <w:rFonts w:ascii="仿宋" w:eastAsia="仿宋" w:hAnsi="仿宋" w:cs="仿宋" w:hint="eastAsia"/>
            <w:lang w:eastAsia="zh-CN"/>
          </w:rPr>
          <w:t>十一、频率计项目计划安排</w:t>
        </w:r>
        <w:r>
          <w:tab/>
        </w:r>
        <w:r>
          <w:fldChar w:fldCharType="begin"/>
        </w:r>
        <w:r>
          <w:instrText xml:space="preserve"> PAGEREF _Toc25020 \h </w:instrText>
        </w:r>
        <w:r>
          <w:fldChar w:fldCharType="separate"/>
        </w:r>
        <w:r>
          <w:t>55</w:t>
        </w:r>
        <w:r>
          <w:fldChar w:fldCharType="end"/>
        </w:r>
      </w:hyperlink>
    </w:p>
    <w:p>
      <w:pPr>
        <w:pStyle w:val="TOC2"/>
        <w:tabs>
          <w:tab w:val="right" w:leader="dot" w:pos="8306"/>
        </w:tabs>
      </w:pPr>
      <w:hyperlink w:anchor="_Toc26199" w:history="1">
        <w:r>
          <w:rPr>
            <w:rFonts w:ascii="仿宋" w:eastAsia="仿宋" w:hAnsi="仿宋" w:cs="仿宋" w:hint="eastAsia"/>
            <w:lang w:eastAsia="zh-CN"/>
          </w:rPr>
          <w:t>(一)、建设周期</w:t>
        </w:r>
        <w:r>
          <w:tab/>
        </w:r>
        <w:r>
          <w:fldChar w:fldCharType="begin"/>
        </w:r>
        <w:r>
          <w:instrText xml:space="preserve"> PAGEREF _Toc26199 \h </w:instrText>
        </w:r>
        <w:r>
          <w:fldChar w:fldCharType="separate"/>
        </w:r>
        <w:r>
          <w:t>55</w:t>
        </w:r>
        <w:r>
          <w:fldChar w:fldCharType="end"/>
        </w:r>
      </w:hyperlink>
    </w:p>
    <w:p>
      <w:pPr>
        <w:pStyle w:val="TOC2"/>
        <w:tabs>
          <w:tab w:val="right" w:leader="dot" w:pos="8306"/>
        </w:tabs>
      </w:pPr>
      <w:hyperlink w:anchor="_Toc24258" w:history="1">
        <w:r>
          <w:rPr>
            <w:rFonts w:ascii="仿宋" w:eastAsia="仿宋" w:hAnsi="仿宋" w:cs="仿宋" w:hint="eastAsia"/>
            <w:lang w:eastAsia="zh-CN"/>
          </w:rPr>
          <w:t>(二)、建设进度</w:t>
        </w:r>
        <w:r>
          <w:tab/>
        </w:r>
        <w:r>
          <w:fldChar w:fldCharType="begin"/>
        </w:r>
        <w:r>
          <w:instrText xml:space="preserve"> PAGEREF _Toc24258 \h </w:instrText>
        </w:r>
        <w:r>
          <w:fldChar w:fldCharType="separate"/>
        </w:r>
        <w:r>
          <w:t>56</w:t>
        </w:r>
        <w:r>
          <w:fldChar w:fldCharType="end"/>
        </w:r>
      </w:hyperlink>
    </w:p>
    <w:p>
      <w:pPr>
        <w:pStyle w:val="TOC2"/>
        <w:tabs>
          <w:tab w:val="right" w:leader="dot" w:pos="8306"/>
        </w:tabs>
      </w:pPr>
      <w:hyperlink w:anchor="_Toc30587" w:history="1">
        <w:r>
          <w:rPr>
            <w:rFonts w:ascii="仿宋" w:eastAsia="仿宋" w:hAnsi="仿宋" w:cs="仿宋" w:hint="eastAsia"/>
            <w:lang w:eastAsia="zh-CN"/>
          </w:rPr>
          <w:t>(三)、进度安排注意事项</w:t>
        </w:r>
        <w:r>
          <w:tab/>
        </w:r>
        <w:r>
          <w:fldChar w:fldCharType="begin"/>
        </w:r>
        <w:r>
          <w:instrText xml:space="preserve"> PAGEREF _Toc30587 \h </w:instrText>
        </w:r>
        <w:r>
          <w:fldChar w:fldCharType="separate"/>
        </w:r>
        <w:r>
          <w:t>56</w:t>
        </w:r>
        <w:r>
          <w:fldChar w:fldCharType="end"/>
        </w:r>
      </w:hyperlink>
    </w:p>
    <w:p>
      <w:pPr>
        <w:pStyle w:val="TOC2"/>
        <w:tabs>
          <w:tab w:val="right" w:leader="dot" w:pos="8306"/>
        </w:tabs>
      </w:pPr>
      <w:hyperlink w:anchor="_Toc10585" w:history="1">
        <w:r>
          <w:rPr>
            <w:rFonts w:ascii="仿宋" w:eastAsia="仿宋" w:hAnsi="仿宋" w:cs="仿宋" w:hint="eastAsia"/>
            <w:lang w:eastAsia="zh-CN"/>
          </w:rPr>
          <w:t>(四)、人力资源配置</w:t>
        </w:r>
        <w:r>
          <w:tab/>
        </w:r>
        <w:r>
          <w:fldChar w:fldCharType="begin"/>
        </w:r>
        <w:r>
          <w:instrText xml:space="preserve"> PAGEREF _Toc10585 \h </w:instrText>
        </w:r>
        <w:r>
          <w:fldChar w:fldCharType="separate"/>
        </w:r>
        <w:r>
          <w:t>58</w:t>
        </w:r>
        <w:r>
          <w:fldChar w:fldCharType="end"/>
        </w:r>
      </w:hyperlink>
    </w:p>
    <w:p>
      <w:pPr>
        <w:pStyle w:val="TOC1"/>
        <w:tabs>
          <w:tab w:val="right" w:leader="dot" w:pos="8306"/>
        </w:tabs>
      </w:pPr>
      <w:hyperlink w:anchor="_Toc22996" w:history="1">
        <w:r>
          <w:rPr>
            <w:rFonts w:ascii="仿宋" w:eastAsia="仿宋" w:hAnsi="仿宋" w:cs="仿宋" w:hint="eastAsia"/>
            <w:lang w:eastAsia="zh-CN"/>
          </w:rPr>
          <w:t>十二、频率计项目经营效益</w:t>
        </w:r>
        <w:r>
          <w:tab/>
        </w:r>
        <w:r>
          <w:fldChar w:fldCharType="begin"/>
        </w:r>
        <w:r>
          <w:instrText xml:space="preserve"> PAGEREF _Toc22996 \h </w:instrText>
        </w:r>
        <w:r>
          <w:fldChar w:fldCharType="separate"/>
        </w:r>
        <w:r>
          <w:t>59</w:t>
        </w:r>
        <w:r>
          <w:fldChar w:fldCharType="end"/>
        </w:r>
      </w:hyperlink>
    </w:p>
    <w:p>
      <w:pPr>
        <w:pStyle w:val="TOC2"/>
        <w:tabs>
          <w:tab w:val="right" w:leader="dot" w:pos="8306"/>
        </w:tabs>
      </w:pPr>
      <w:hyperlink w:anchor="_Toc1936" w:history="1">
        <w:r>
          <w:rPr>
            <w:rFonts w:ascii="仿宋" w:eastAsia="仿宋" w:hAnsi="仿宋" w:cs="仿宋" w:hint="eastAsia"/>
            <w:lang w:eastAsia="zh-CN"/>
          </w:rPr>
          <w:t>(一)、经济评价财务测算</w:t>
        </w:r>
        <w:r>
          <w:tab/>
        </w:r>
        <w:r>
          <w:fldChar w:fldCharType="begin"/>
        </w:r>
        <w:r>
          <w:instrText xml:space="preserve"> PAGEREF _Toc1936 \h </w:instrText>
        </w:r>
        <w:r>
          <w:fldChar w:fldCharType="separate"/>
        </w:r>
        <w:r>
          <w:t>59</w:t>
        </w:r>
        <w:r>
          <w:fldChar w:fldCharType="end"/>
        </w:r>
      </w:hyperlink>
    </w:p>
    <w:p>
      <w:pPr>
        <w:pStyle w:val="TOC2"/>
        <w:tabs>
          <w:tab w:val="right" w:leader="dot" w:pos="8306"/>
        </w:tabs>
      </w:pPr>
      <w:hyperlink w:anchor="_Toc19583" w:history="1">
        <w:r>
          <w:rPr>
            <w:rFonts w:ascii="仿宋" w:eastAsia="仿宋" w:hAnsi="仿宋" w:cs="仿宋" w:hint="eastAsia"/>
            <w:lang w:eastAsia="zh-CN"/>
          </w:rPr>
          <w:t>(二)、频率计项目盈利能力分析</w:t>
        </w:r>
        <w:r>
          <w:tab/>
        </w:r>
        <w:r>
          <w:fldChar w:fldCharType="begin"/>
        </w:r>
        <w:r>
          <w:instrText xml:space="preserve"> PAGEREF _Toc19583 \h </w:instrText>
        </w:r>
        <w:r>
          <w:fldChar w:fldCharType="separate"/>
        </w:r>
        <w:r>
          <w:t>60</w:t>
        </w:r>
        <w:r>
          <w:fldChar w:fldCharType="end"/>
        </w:r>
      </w:hyperlink>
    </w:p>
    <w:p>
      <w:pPr>
        <w:pStyle w:val="TOC1"/>
        <w:tabs>
          <w:tab w:val="right" w:leader="dot" w:pos="8306"/>
        </w:tabs>
      </w:pPr>
      <w:hyperlink w:anchor="_Toc12347" w:history="1">
        <w:r>
          <w:rPr>
            <w:rFonts w:ascii="仿宋" w:eastAsia="仿宋" w:hAnsi="仿宋" w:cs="仿宋" w:hint="eastAsia"/>
            <w:lang w:eastAsia="zh-CN"/>
          </w:rPr>
          <w:t>十三、频率计项目实施保障措施</w:t>
        </w:r>
        <w:r>
          <w:tab/>
        </w:r>
        <w:r>
          <w:fldChar w:fldCharType="begin"/>
        </w:r>
        <w:r>
          <w:instrText xml:space="preserve"> PAGEREF _Toc12347 \h </w:instrText>
        </w:r>
        <w:r>
          <w:fldChar w:fldCharType="separate"/>
        </w:r>
        <w:r>
          <w:t>61</w:t>
        </w:r>
        <w:r>
          <w:fldChar w:fldCharType="end"/>
        </w:r>
      </w:hyperlink>
    </w:p>
    <w:p>
      <w:pPr>
        <w:pStyle w:val="TOC2"/>
        <w:tabs>
          <w:tab w:val="right" w:leader="dot" w:pos="8306"/>
        </w:tabs>
      </w:pPr>
      <w:hyperlink w:anchor="_Toc22175" w:history="1">
        <w:r>
          <w:rPr>
            <w:rFonts w:ascii="仿宋" w:eastAsia="仿宋" w:hAnsi="仿宋" w:cs="仿宋" w:hint="eastAsia"/>
            <w:lang w:eastAsia="zh-CN"/>
          </w:rPr>
          <w:t>(一)、频率计项目实施保障机制</w:t>
        </w:r>
        <w:r>
          <w:tab/>
        </w:r>
        <w:r>
          <w:fldChar w:fldCharType="begin"/>
        </w:r>
        <w:r>
          <w:instrText xml:space="preserve"> PAGEREF _Toc22175 \h </w:instrText>
        </w:r>
        <w:r>
          <w:fldChar w:fldCharType="separate"/>
        </w:r>
        <w:r>
          <w:t>61</w:t>
        </w:r>
        <w:r>
          <w:fldChar w:fldCharType="end"/>
        </w:r>
      </w:hyperlink>
    </w:p>
    <w:p>
      <w:pPr>
        <w:pStyle w:val="TOC2"/>
        <w:tabs>
          <w:tab w:val="right" w:leader="dot" w:pos="8306"/>
        </w:tabs>
      </w:pPr>
      <w:hyperlink w:anchor="_Toc29471" w:history="1">
        <w:r>
          <w:rPr>
            <w:rFonts w:ascii="仿宋" w:eastAsia="仿宋" w:hAnsi="仿宋" w:cs="仿宋" w:hint="eastAsia"/>
            <w:lang w:eastAsia="zh-CN"/>
          </w:rPr>
          <w:t>(二)、频率计项目法律合规要求</w:t>
        </w:r>
        <w:r>
          <w:tab/>
        </w:r>
        <w:r>
          <w:fldChar w:fldCharType="begin"/>
        </w:r>
        <w:r>
          <w:instrText xml:space="preserve"> PAGEREF _Toc29471 \h </w:instrText>
        </w:r>
        <w:r>
          <w:fldChar w:fldCharType="separate"/>
        </w:r>
        <w:r>
          <w:t>64</w:t>
        </w:r>
        <w:r>
          <w:fldChar w:fldCharType="end"/>
        </w:r>
      </w:hyperlink>
    </w:p>
    <w:p>
      <w:pPr>
        <w:pStyle w:val="TOC2"/>
        <w:tabs>
          <w:tab w:val="right" w:leader="dot" w:pos="8306"/>
        </w:tabs>
      </w:pPr>
      <w:hyperlink w:anchor="_Toc8520" w:history="1">
        <w:r>
          <w:rPr>
            <w:rFonts w:ascii="仿宋" w:eastAsia="仿宋" w:hAnsi="仿宋" w:cs="仿宋" w:hint="eastAsia"/>
            <w:lang w:eastAsia="zh-CN"/>
          </w:rPr>
          <w:t>(三)、频率计项目合同管理与法律事务</w:t>
        </w:r>
        <w:r>
          <w:tab/>
        </w:r>
        <w:r>
          <w:fldChar w:fldCharType="begin"/>
        </w:r>
        <w:r>
          <w:instrText xml:space="preserve"> PAGEREF _Toc8520 \h </w:instrText>
        </w:r>
        <w:r>
          <w:fldChar w:fldCharType="separate"/>
        </w:r>
        <w:r>
          <w:t>68</w:t>
        </w:r>
        <w:r>
          <w:fldChar w:fldCharType="end"/>
        </w:r>
      </w:hyperlink>
    </w:p>
    <w:p>
      <w:pPr>
        <w:pStyle w:val="TOC2"/>
        <w:tabs>
          <w:tab w:val="right" w:leader="dot" w:pos="8306"/>
        </w:tabs>
      </w:pPr>
      <w:hyperlink w:anchor="_Toc13249" w:history="1">
        <w:r>
          <w:rPr>
            <w:rFonts w:ascii="仿宋" w:eastAsia="仿宋" w:hAnsi="仿宋" w:cs="仿宋" w:hint="eastAsia"/>
            <w:lang w:eastAsia="zh-CN"/>
          </w:rPr>
          <w:t>(四)、频率计项目知识产权保护策略</w:t>
        </w:r>
        <w:r>
          <w:tab/>
        </w:r>
        <w:r>
          <w:fldChar w:fldCharType="begin"/>
        </w:r>
        <w:r>
          <w:instrText xml:space="preserve"> PAGEREF _Toc13249 \h </w:instrText>
        </w:r>
        <w:r>
          <w:fldChar w:fldCharType="separate"/>
        </w:r>
        <w:r>
          <w:t>75</w:t>
        </w:r>
        <w:r>
          <w:fldChar w:fldCharType="end"/>
        </w:r>
      </w:hyperlink>
    </w:p>
    <w:p>
      <w:pPr>
        <w:pStyle w:val="TOC1"/>
        <w:tabs>
          <w:tab w:val="right" w:leader="dot" w:pos="8306"/>
        </w:tabs>
      </w:pPr>
      <w:hyperlink w:anchor="_Toc28074" w:history="1">
        <w:r>
          <w:rPr>
            <w:rFonts w:ascii="仿宋" w:eastAsia="仿宋" w:hAnsi="仿宋" w:cs="仿宋" w:hint="eastAsia"/>
            <w:lang w:eastAsia="zh-CN"/>
          </w:rPr>
          <w:t>十四、风险识别与分类</w:t>
        </w:r>
        <w:r>
          <w:tab/>
        </w:r>
        <w:r>
          <w:fldChar w:fldCharType="begin"/>
        </w:r>
        <w:r>
          <w:instrText xml:space="preserve"> PAGEREF _Toc28074 \h </w:instrText>
        </w:r>
        <w:r>
          <w:fldChar w:fldCharType="separate"/>
        </w:r>
        <w:r>
          <w:t>77</w:t>
        </w:r>
        <w:r>
          <w:fldChar w:fldCharType="end"/>
        </w:r>
      </w:hyperlink>
    </w:p>
    <w:p>
      <w:pPr>
        <w:pStyle w:val="TOC2"/>
        <w:tabs>
          <w:tab w:val="right" w:leader="dot" w:pos="8306"/>
        </w:tabs>
      </w:pPr>
      <w:hyperlink w:anchor="_Toc21349" w:history="1">
        <w:r>
          <w:rPr>
            <w:rFonts w:ascii="仿宋" w:eastAsia="仿宋" w:hAnsi="仿宋" w:cs="仿宋" w:hint="eastAsia"/>
            <w:lang w:eastAsia="zh-CN"/>
          </w:rPr>
          <w:t>(一)、风险识别</w:t>
        </w:r>
        <w:r>
          <w:tab/>
        </w:r>
        <w:r>
          <w:fldChar w:fldCharType="begin"/>
        </w:r>
        <w:r>
          <w:instrText xml:space="preserve"> PAGEREF _Toc21349 \h </w:instrText>
        </w:r>
        <w:r>
          <w:fldChar w:fldCharType="separate"/>
        </w:r>
        <w:r>
          <w:t>77</w:t>
        </w:r>
        <w:r>
          <w:fldChar w:fldCharType="end"/>
        </w:r>
      </w:hyperlink>
    </w:p>
    <w:p>
      <w:pPr>
        <w:pStyle w:val="TOC2"/>
        <w:tabs>
          <w:tab w:val="right" w:leader="dot" w:pos="8306"/>
        </w:tabs>
      </w:pPr>
      <w:hyperlink w:anchor="_Toc29056" w:history="1">
        <w:r>
          <w:rPr>
            <w:rFonts w:ascii="仿宋" w:eastAsia="仿宋" w:hAnsi="仿宋" w:cs="仿宋" w:hint="eastAsia"/>
            <w:lang w:eastAsia="zh-CN"/>
          </w:rPr>
          <w:t>(二)、风险分类</w:t>
        </w:r>
        <w:r>
          <w:tab/>
        </w:r>
        <w:r>
          <w:fldChar w:fldCharType="begin"/>
        </w:r>
        <w:r>
          <w:instrText xml:space="preserve"> PAGEREF _Toc29056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11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811"/>
      <w:r>
        <w:rPr>
          <w:rFonts w:ascii="仿宋" w:eastAsia="仿宋" w:hAnsi="仿宋" w:cs="仿宋" w:hint="eastAsia"/>
          <w:sz w:val="28"/>
          <w:lang w:eastAsia="zh-CN"/>
        </w:rPr>
        <w:t>一、频率计项目文档管理</w:t>
      </w:r>
      <w:bookmarkEnd w:id="2"/>
    </w:p>
    <w:p>
      <w:pPr>
        <w:pStyle w:val="Heading2"/>
        <w:rPr>
          <w:rFonts w:ascii="仿宋" w:eastAsia="仿宋" w:hAnsi="仿宋" w:cs="仿宋" w:hint="eastAsia"/>
          <w:lang w:eastAsia="zh-CN"/>
        </w:rPr>
      </w:pPr>
      <w:bookmarkStart w:id="3" w:name="_Toc1521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频率计项目高度重视文档的质量和准确性，以支持频率计项目的各项活动和决策。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计项目文档的编制始于频率计项目计划的初期，我们制定了详细的文档编制计划，明确了每个文档的内容、格式和编写责任人。在频率计项目启动阶段，我们首先编制了频率计项目章程，明确定义了频率计项目的目标、范围、风险等关键要素。随后，频率计项目团队根据计划陆续编制了需求文档、设计文档、测试文档等各类文档，确保频率计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频率计项目管理中的重要环节，旨在确保频率计项目文档符合质量标准和频率计项目需求。在频率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除了内部审查，我们还进行了外部审查，邀请频率计项目相关利益方和专业领域的专家对文档进行独立审查。这有助于获取更全面、客观的反馈，确保频率计项目文档不仅符合内部标准，也满足外部需求。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频率计项目在文档编制与审查方面建立了严格的管理机制，通过规范的流程和多维度的审查，确保频率计项目文档的质量、准确性和可靠性，为频率计项目的顺利推进提供了有力支持。</w:t>
      </w:r>
    </w:p>
    <w:p>
      <w:pPr>
        <w:pStyle w:val="Heading2"/>
        <w:ind w:firstLine="560" w:firstLineChars="200"/>
        <w:rPr>
          <w:rFonts w:ascii="仿宋" w:eastAsia="仿宋" w:hAnsi="仿宋" w:cs="仿宋" w:hint="eastAsia"/>
          <w:sz w:val="28"/>
          <w:lang w:eastAsia="zh-CN"/>
        </w:rPr>
      </w:pPr>
      <w:bookmarkStart w:id="4" w:name="_Toc279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在频率计项目中，我们致力于优化文档发布与分发过程，以确保信息的高效传递和团队间协作的顺畅进行。以下是我们采取的关键优化策略：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我们通过多渠道发布文档，包括电子邮件、频率计项目管理平台、内部网站等，以满足不同团队成员的偏好和需求。多渠道发布确保了信息的全面覆盖。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我们采用了精细的权限控制，确保只有授权人员可以访问敏感信息。这种安全措施保护了频率计项目文档的机密性，防止了未经授权的信息泄露。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688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文档存档与归档是频率计项目生命周期中一个至关重要的环节，直接关系到频率计项目信息的长期保存和历史记录的完整性。在频率计项目中，我们实施了一系列有效的文档存档与归档管理策略：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358"/>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2131"/>
      <w:r>
        <w:rPr>
          <w:rFonts w:ascii="仿宋" w:eastAsia="仿宋" w:hAnsi="仿宋" w:cs="仿宋" w:hint="eastAsia"/>
          <w:lang w:eastAsia="zh-CN"/>
        </w:rPr>
        <w:t>(一)、频率计行业分析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频率计行业一直以来都是市场的关注焦点。行业内的发展趋势、竞争态势以及潜在机会都对频率计项目的推进产生深远的影响。通过深入研究行业的整体概貌，我们将更好地理解行业的核心特征，为频率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频率计行业，技术一直是推动创新和发展的关键因素。我们将对当前技术趋势进行详尽分析，包括但不限于人工智能、大数据应用、先进制造技术等。这有助于频率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频率计项目成功的基础。我们将对主要竞争对手进行深入研究，包括其市场份额、产品特点、市场定位等。通过全面了解竞争对手的优势和劣势，频率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3422"/>
      <w:r>
        <w:rPr>
          <w:rFonts w:ascii="仿宋" w:eastAsia="仿宋" w:hAnsi="仿宋" w:cs="仿宋" w:hint="eastAsia"/>
          <w:sz w:val="28"/>
          <w:lang w:eastAsia="zh-CN"/>
        </w:rPr>
        <w:t>(二)、频率计市场分析预测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通过对市场规模的深入调研，我们将预测频率计市场未来的增长趋势。这包括市场的整体规模、各细分领域的发展趋势等。频率计项目可以根据市场的扩张速度和潜在机会，制定更符合市场需求的发展策略。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了解消费者的需求是市场分析的核心。我们将通过调查研究，深入挖掘目标消费者的需求特点、购买习惯以及对产品和服务的期望。这有助于频率计项目更好地定位目标市场，提供更符合消费者期待的解决方案。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频率计项目实施过程中需要充分考虑的因素。我们将对市场风险进行全面评估，包括但不限于政策法规风险、市场竞争风险、技术变革风险等。通过对潜在风险的深入分析，频率计项目可以制定相应的风险缓解策略，降低不确定性对频率计项目的影响。</w:t>
      </w:r>
    </w:p>
    <w:p>
      <w:pPr>
        <w:pStyle w:val="Heading1"/>
        <w:ind w:firstLine="560" w:firstLineChars="200"/>
        <w:rPr>
          <w:rFonts w:ascii="仿宋" w:eastAsia="仿宋" w:hAnsi="仿宋" w:cs="仿宋" w:hint="eastAsia"/>
          <w:sz w:val="28"/>
          <w:lang w:eastAsia="zh-CN"/>
        </w:rPr>
      </w:pPr>
      <w:bookmarkStart w:id="9" w:name="_Toc5932"/>
      <w:r>
        <w:rPr>
          <w:rFonts w:ascii="仿宋" w:eastAsia="仿宋" w:hAnsi="仿宋" w:cs="仿宋" w:hint="eastAsia"/>
          <w:sz w:val="28"/>
          <w:lang w:eastAsia="zh-CN"/>
        </w:rPr>
        <w:t>三、频率计项目概论</w:t>
      </w:r>
      <w:bookmarkEnd w:id="9"/>
    </w:p>
    <w:p>
      <w:pPr>
        <w:pStyle w:val="Heading2"/>
        <w:rPr>
          <w:rFonts w:ascii="仿宋" w:eastAsia="仿宋" w:hAnsi="仿宋" w:cs="仿宋" w:hint="eastAsia"/>
          <w:lang w:eastAsia="zh-CN"/>
        </w:rPr>
      </w:pPr>
      <w:bookmarkStart w:id="10" w:name="_Toc3778"/>
      <w:r>
        <w:rPr>
          <w:rFonts w:ascii="仿宋" w:eastAsia="仿宋" w:hAnsi="仿宋" w:cs="仿宋" w:hint="eastAsia"/>
          <w:lang w:eastAsia="zh-CN"/>
        </w:rPr>
        <w:t>(一)、频率计项目概况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计项目的起源追溯至对市场的深入洞察。市场的不断演变与变革为频率计项目提供了难得的机遇。当前市场存在的需求缺口和变革的大环境共同构成了频率计项目的背景。这个频率计项目旨在充分利用市场机遇，填补行业中尚未满足的需求，为客户提供全新的解决方案。市场的变革和需求的增长使得这个频率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频率计项目名称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计项目正式命名为频率计。这个名称不仅仅是一个标识，更代表了频率计项目的核心理念和愿景。它蕴含着频率计项目所要解决问题的关键字，具有强烈的表达和辨识度，为频率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频率计项目目标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频率计项目的核心目标是提供一种全新、高效的解决方案，满足客户日益增长的需求。频率计项目追求的不仅仅是满足市场需求，更是在市场中获得卓越的竞争优势。通过不断提升产品或服务的质量和创新水平，频率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频率计项目范围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计项目全面涵盖了产品研发、制造、市场推广和售后服务，确保从产品设计到最终用户体验的全方位关注。这一全面的频率计项目范围是为了确保频率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频率计项目时间表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频率计项目计划在未来18个月内完成，包括研发、测试、市场试点和正式推出等不同阶段。这个时间表的合理设计是为了确保频率计项目各个阶段的顺利推进，以便按时交付高质量的成果。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频率计项目预算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频率计项目总预算估算为XX百万美元，主要分配在研发、市场推广、人员培训和运营等方面。这一充足的预算为频率计项目提供了充足的资源，确保频率计项目在各个方面都能取得优异的表现。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频率计项目风险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频率计项目可能面临的风险包括市场接受度低、技术难题、竞争激烈等。频率计项目团队已经制定了相应的风险应对计划，通过前瞻性的风险管理，确保频率计项目在面对不确定性时能够迅速做出应对。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频率计项目团队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频率计项目汇聚了一支经验丰富、多领域专业素养的核心团队，确保频率计项目在各个方面都能拥有高水平的执行力。团队的协同作战是频率计项目成功的关键因素之一。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频率计项目背景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频率计项目的背景根植于市场对更高效、创新产品的渴望，同时也受到科技发展对行业格局的深刻改变的影响。这为频率计项目提供了广阔的发展空间和市场需求。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频率计项目现状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截至目前，频率计项目已完成市场调研和技术验证，取得了初步的成功。这为频率计项目在未来的发展奠定了坚实的基础，为更远大的目标打下了坚实的基石。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8162"/>
      <w:r>
        <w:rPr>
          <w:rFonts w:ascii="仿宋" w:eastAsia="仿宋" w:hAnsi="仿宋" w:cs="仿宋" w:hint="eastAsia"/>
          <w:sz w:val="28"/>
          <w:lang w:eastAsia="zh-CN"/>
        </w:rPr>
        <w:t>(二)、频率计项目目标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keyword》频率计项目首要业务目标是在市场中占据有利地位，实现产品/服务的成功推广和销售。通过不断提升产品质量、创新性，频率计项目追求成为行业中的领导者，赢得更多客户的青睐。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在科技迅速发展的时代，频率计项目着眼于技术创新。通过持续的研发和技术升级，频率计项目旨在推出更具创新性的产品或服务，以满足市场对新鲜、先进解决方案的需求。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为了建立可持续的客户关系，频率计项目设定了客户满意度目标。通过提供卓越的产品质量和优质的客户服务，频率计项目追求赢得客户的信任和忠诚度，确保他们的满意度达到行业领先水平。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频率计项目注重社会责任和可持续发展。通过实施环保、社会责任频率计项目，频率计项目致力于在经济发展的同时保护环境，促进社会公平，实现可持续经营。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频率计项目的团队是实现目标的核心驱动力。因此，频率计项目设定了团队发展目标，包括提升团队成员的专业技能、培养领导力，以及搭建协同高效的团队工作氛围。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6551"/>
      <w:r>
        <w:rPr>
          <w:rFonts w:ascii="仿宋" w:eastAsia="仿宋" w:hAnsi="仿宋" w:cs="仿宋" w:hint="eastAsia"/>
          <w:sz w:val="28"/>
          <w:lang w:eastAsia="zh-CN"/>
        </w:rPr>
        <w:t>(三)、频率计项目提出的理由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频率计项目提出的理由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计项目的提出源于对市场机遇的深刻洞察。当前市场中存在的需求缺口和行业发展趋势表明，有巨大的商业机会等待被开发。通过准确捕捉市场机遇，频率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计项目的理念基于对技术创新的信仰。通过持续的研发和技术投入，频率计项目有望推出更具创新性的产品或服务。在科技飞速发展的当下，频率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频率计项目的提出是为了增强企业的行业竞争力。通过提升产品或服务的质量和独特性，频率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计项目响应了消费者需求的变化。随着社会和科技的不断发展，消费者对产品和服务的需求也在发生变化。通过深入了解并及时回应消费者的新需求，频率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频率计项目的提出是企业战略发展规划的一部分。在面对日益激烈的市场竞争和不断变化的商业环境中，频率计项目作为企业战略的一环，旨在为企业开辟新的增长领域，巩固企业在行业中的地位。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频率计项目的提出不仅仅是基于商业考量，还注重社会责任。通过推出环保、社会责任等方面的频率计项目，频率计企业可以在社会中树立积极形象，为社会做出积极贡献，实现经济效益和社会效益的双赢。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频率计项目的提出反映了对利益相关者期望的关注。包括客户、员工、投资者等利益相关者在企业发展中都有着各自的期望，频率计项目力求在满足这些期望的同时，取得更大的共赢。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30425"/>
      <w:r>
        <w:rPr>
          <w:rFonts w:ascii="仿宋" w:eastAsia="仿宋" w:hAnsi="仿宋" w:cs="仿宋" w:hint="eastAsia"/>
          <w:sz w:val="28"/>
          <w:lang w:eastAsia="zh-CN"/>
        </w:rPr>
        <w:t>(四)、频率计项目意义</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在实施频率计项目的过程中，我们不仅仅是在追逐商业成功，更是为企业和社会的多个层面创造了深远的意义。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计项目的首要意义在于提升企业的市场竞争力。通过持续的创新和对产品质量的高标准要求，频率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频率计项目的推进将促使行业技术水平的提升。通过引入先进技术和创新性解决方案，频率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在社会层面，频率计项目不仅创造了大量就业机会，提高了就业水平，还注重社会责任和环保。通过参与社会公益事业和推动环保频率计项目，频率计项目为社会贡献了一份力量，体现了企业对社会的积极回馈。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综合而言，频率计项目意义重大，不仅推动了企业的发展，也为行业和社会的进步贡献了积极力量。这是一个全面而深刻的影响，将在未来产生可持续的正面效应。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9662"/>
      <w:r>
        <w:rPr>
          <w:rFonts w:ascii="仿宋" w:eastAsia="仿宋" w:hAnsi="仿宋" w:cs="仿宋" w:hint="eastAsia"/>
          <w:sz w:val="28"/>
          <w:lang w:eastAsia="zh-CN"/>
        </w:rPr>
        <w:t>(五)、频率计项目背景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在当今迅猛发展的商业环境中，频率计项目的动因根植于对多方面因素的审慎考量。这个频率计项目的提出并非孤立的决策，而是对企业所处背景深入思考的产物。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市场的不断演变是频率计项目背后的首要原因。科技的迅速发展和全球市场的快速变化使得企业必须灵活应对。频率计项目应运而生，旨在通过创新性的解决方案迎合市场的多变需求，赢得竞争中的先机。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竞争的激烈程度也是频率计项目背景中不可忽视的一环。企业需要在激烈竞争中脱颖而出，为此，频率计项目致力于打破常规，提供独特的价值主张，以吸引客户并确保市场份额的增长。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技术的迅速发展为企业带来了机遇与挑战。作为频率计项目启动的背景之一，对新兴技术的应用将有助于提升企业的技术水平，使其在不断演进的商业环境中保持竞争优势。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此外，社会对企业责任的期望也在逐渐升高。频率计项目充分融入了社会责任的理念，通过可持续经营和社会公益频率计项目，企图为社会贡献一份力量，在商业成功的同时关注社会价值。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31188"/>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31558"/>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频率计项目的技术管理特点体现在其创新导向。通过引入最先进的技术趋势和解决方案，频率计项目致力于提升科技含量、提高质量和效率水平。这意味着我们将采用最新的工具和方法，确保频率计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频率计项目技术管理的显著特征。通过整合不同领域的技术资源，我们实现了跨学科的协同工作。这有助于优化技术架构，提高整体效能。此外，整合性策略还促进了不同技术团队之间的紧密沟通和高效合作，确保频率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频率计项目所采用的技术。通过不断优化技术方案，频率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频率计项目团队将在频率计项目初期识别可能的技术风险，并采取相应的预防和应对措施。通过建立健全的风险评估机制，频率计项目能够在实施过程中及时发现并解决潜在的技术问题，保障频率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通过这些独特的技术管理特点，我们确信在频率计项目中，技术将成为频率计项目成功的有力支持。这一深度剖析揭示了技术管理在频率计项目实施中的关键作用，为频率计项目的技术基础奠定了坚实的基础。</w:t>
      </w:r>
    </w:p>
    <w:p>
      <w:pPr>
        <w:pStyle w:val="Heading2"/>
        <w:ind w:firstLine="560" w:firstLineChars="200"/>
        <w:rPr>
          <w:rFonts w:ascii="仿宋" w:eastAsia="仿宋" w:hAnsi="仿宋" w:cs="仿宋" w:hint="eastAsia"/>
          <w:sz w:val="28"/>
          <w:lang w:eastAsia="zh-CN"/>
        </w:rPr>
      </w:pPr>
      <w:bookmarkStart w:id="17" w:name="_Toc24015"/>
      <w:r>
        <w:rPr>
          <w:rFonts w:ascii="仿宋" w:eastAsia="仿宋" w:hAnsi="仿宋" w:cs="仿宋" w:hint="eastAsia"/>
          <w:sz w:val="28"/>
          <w:lang w:eastAsia="zh-CN"/>
        </w:rPr>
        <w:t>(二)、频率计项目工艺技术设计方案</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对于生产技术方案的选用，频率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频率计项目将严格按照相关行业规范要求进行组织。通过有效控制产品质量，频率计项目将致力于为顾客提供优质的频率计项目产品和良好的服务。这体现了频率计项目对于生产活动合规性和质量标准的高度重视，为频率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频率计项目注重生态效益和清洁生产原则。频率计项目建设将紧密结合地方特色经济发展，与社会经济发展规划和区域环境保护规划方案相协调一致。通过与当地区域自然生态系统的结合，频率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频率计项目产品具有多样化的客户需求和个性化的特点。因此，频率计项目产品规格品种多样，且单批生产数量较小。为满足这一特点，频率计项目承办单位将建设先进的柔性制造生产线。通过广泛应用柔性制造技术，频率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频率计项目采用的技术具有较高的技术含量和自动化水平，处于国内先进水平。这一技术选用不仅体现了对生产效率、质量和环境友好性的高标准要求，同时为频率计项目的可持续发展奠定了坚实的基础。</w:t>
      </w:r>
    </w:p>
    <w:p>
      <w:pPr>
        <w:pStyle w:val="Heading2"/>
        <w:ind w:firstLine="560" w:firstLineChars="200"/>
        <w:rPr>
          <w:rFonts w:ascii="仿宋" w:eastAsia="仿宋" w:hAnsi="仿宋" w:cs="仿宋" w:hint="eastAsia"/>
          <w:sz w:val="28"/>
          <w:lang w:eastAsia="zh-CN"/>
        </w:rPr>
      </w:pPr>
      <w:bookmarkStart w:id="18" w:name="_Toc16454"/>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https://d.book118.com/758110005113006045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0136A6"/>
    <w:rsid w:val="6D0136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811000511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2024-03-02T03:12:00Z</dcterms:created>
  <dcterms:modified xsi:type="dcterms:W3CDTF">2024-03-02T03:13:00Z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E5C2842C12254FABB715A127E450590D_11</vt:lpwstr>
  </property>
  <property fmtid="{D5CDD505-2E9C-101B-9397-08002B2CF9AE}" pid="3" name="KSOProductBuildVer">
    <vt:lpwstr>2052-12.1.0.16388</vt:lpwstr>
  </property>
</Properties>
</file>