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高空作业机械相关项目实施方案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77" w:history="1">
        <w:r>
          <w:rPr>
            <w:rFonts w:ascii="仿宋" w:eastAsia="仿宋" w:hAnsi="仿宋" w:cs="仿宋" w:hint="eastAsia"/>
            <w:lang w:eastAsia="zh-CN"/>
          </w:rPr>
          <w:t>前言</w:t>
        </w:r>
        <w:r>
          <w:tab/>
        </w:r>
        <w:r>
          <w:fldChar w:fldCharType="begin"/>
        </w:r>
        <w:r>
          <w:instrText xml:space="preserve"> PAGEREF _Toc16277 \h </w:instrText>
        </w:r>
        <w:r>
          <w:fldChar w:fldCharType="separate"/>
        </w:r>
        <w:r>
          <w:t>3</w:t>
        </w:r>
        <w:r>
          <w:fldChar w:fldCharType="end"/>
        </w:r>
      </w:hyperlink>
    </w:p>
    <w:p>
      <w:pPr>
        <w:pStyle w:val="TOC1"/>
        <w:tabs>
          <w:tab w:val="right" w:leader="dot" w:pos="8306"/>
        </w:tabs>
      </w:pPr>
      <w:hyperlink w:anchor="_Toc27385" w:history="1">
        <w:r>
          <w:rPr>
            <w:rFonts w:ascii="仿宋" w:eastAsia="仿宋" w:hAnsi="仿宋" w:cs="仿宋" w:hint="eastAsia"/>
            <w:lang w:eastAsia="zh-CN"/>
          </w:rPr>
          <w:t>一、高空作业机械项目建设地方案</w:t>
        </w:r>
        <w:r>
          <w:tab/>
        </w:r>
        <w:r>
          <w:fldChar w:fldCharType="begin"/>
        </w:r>
        <w:r>
          <w:instrText xml:space="preserve"> PAGEREF _Toc27385 \h </w:instrText>
        </w:r>
        <w:r>
          <w:fldChar w:fldCharType="separate"/>
        </w:r>
        <w:r>
          <w:t>3</w:t>
        </w:r>
        <w:r>
          <w:fldChar w:fldCharType="end"/>
        </w:r>
      </w:hyperlink>
    </w:p>
    <w:p>
      <w:pPr>
        <w:pStyle w:val="TOC2"/>
        <w:tabs>
          <w:tab w:val="right" w:leader="dot" w:pos="8306"/>
        </w:tabs>
      </w:pPr>
      <w:hyperlink w:anchor="_Toc14503" w:history="1">
        <w:r>
          <w:rPr>
            <w:rFonts w:ascii="仿宋" w:eastAsia="仿宋" w:hAnsi="仿宋" w:cs="仿宋" w:hint="eastAsia"/>
            <w:lang w:eastAsia="zh-CN"/>
          </w:rPr>
          <w:t>(一)、高空作业机械项目选址原则</w:t>
        </w:r>
        <w:r>
          <w:tab/>
        </w:r>
        <w:r>
          <w:fldChar w:fldCharType="begin"/>
        </w:r>
        <w:r>
          <w:instrText xml:space="preserve"> PAGEREF _Toc14503 \h </w:instrText>
        </w:r>
        <w:r>
          <w:fldChar w:fldCharType="separate"/>
        </w:r>
        <w:r>
          <w:t>3</w:t>
        </w:r>
        <w:r>
          <w:fldChar w:fldCharType="end"/>
        </w:r>
      </w:hyperlink>
    </w:p>
    <w:p>
      <w:pPr>
        <w:pStyle w:val="TOC2"/>
        <w:tabs>
          <w:tab w:val="right" w:leader="dot" w:pos="8306"/>
        </w:tabs>
      </w:pPr>
      <w:hyperlink w:anchor="_Toc11129" w:history="1">
        <w:r>
          <w:rPr>
            <w:rFonts w:ascii="仿宋" w:eastAsia="仿宋" w:hAnsi="仿宋" w:cs="仿宋" w:hint="eastAsia"/>
            <w:lang w:eastAsia="zh-CN"/>
          </w:rPr>
          <w:t>(二)、高空作业机械项目选址</w:t>
        </w:r>
        <w:r>
          <w:tab/>
        </w:r>
        <w:r>
          <w:fldChar w:fldCharType="begin"/>
        </w:r>
        <w:r>
          <w:instrText xml:space="preserve"> PAGEREF _Toc11129 \h </w:instrText>
        </w:r>
        <w:r>
          <w:fldChar w:fldCharType="separate"/>
        </w:r>
        <w:r>
          <w:t>4</w:t>
        </w:r>
        <w:r>
          <w:fldChar w:fldCharType="end"/>
        </w:r>
      </w:hyperlink>
    </w:p>
    <w:p>
      <w:pPr>
        <w:pStyle w:val="TOC2"/>
        <w:tabs>
          <w:tab w:val="right" w:leader="dot" w:pos="8306"/>
        </w:tabs>
      </w:pPr>
      <w:hyperlink w:anchor="_Toc7457" w:history="1">
        <w:r>
          <w:rPr>
            <w:rFonts w:ascii="仿宋" w:eastAsia="仿宋" w:hAnsi="仿宋" w:cs="仿宋" w:hint="eastAsia"/>
            <w:lang w:eastAsia="zh-CN"/>
          </w:rPr>
          <w:t>(三)、建设条件分析</w:t>
        </w:r>
        <w:r>
          <w:tab/>
        </w:r>
        <w:r>
          <w:fldChar w:fldCharType="begin"/>
        </w:r>
        <w:r>
          <w:instrText xml:space="preserve"> PAGEREF _Toc7457 \h </w:instrText>
        </w:r>
        <w:r>
          <w:fldChar w:fldCharType="separate"/>
        </w:r>
        <w:r>
          <w:t>4</w:t>
        </w:r>
        <w:r>
          <w:fldChar w:fldCharType="end"/>
        </w:r>
      </w:hyperlink>
    </w:p>
    <w:p>
      <w:pPr>
        <w:pStyle w:val="TOC2"/>
        <w:tabs>
          <w:tab w:val="right" w:leader="dot" w:pos="8306"/>
        </w:tabs>
      </w:pPr>
      <w:hyperlink w:anchor="_Toc4289" w:history="1">
        <w:r>
          <w:rPr>
            <w:rFonts w:ascii="仿宋" w:eastAsia="仿宋" w:hAnsi="仿宋" w:cs="仿宋" w:hint="eastAsia"/>
            <w:lang w:eastAsia="zh-CN"/>
          </w:rPr>
          <w:t>(四)、用地控制指标</w:t>
        </w:r>
        <w:r>
          <w:tab/>
        </w:r>
        <w:r>
          <w:fldChar w:fldCharType="begin"/>
        </w:r>
        <w:r>
          <w:instrText xml:space="preserve"> PAGEREF _Toc4289 \h </w:instrText>
        </w:r>
        <w:r>
          <w:fldChar w:fldCharType="separate"/>
        </w:r>
        <w:r>
          <w:t>5</w:t>
        </w:r>
        <w:r>
          <w:fldChar w:fldCharType="end"/>
        </w:r>
      </w:hyperlink>
    </w:p>
    <w:p>
      <w:pPr>
        <w:pStyle w:val="TOC2"/>
        <w:tabs>
          <w:tab w:val="right" w:leader="dot" w:pos="8306"/>
        </w:tabs>
      </w:pPr>
      <w:hyperlink w:anchor="_Toc10054" w:history="1">
        <w:r>
          <w:rPr>
            <w:rFonts w:ascii="仿宋" w:eastAsia="仿宋" w:hAnsi="仿宋" w:cs="仿宋" w:hint="eastAsia"/>
            <w:lang w:eastAsia="zh-CN"/>
          </w:rPr>
          <w:t>(五)、用地总体要求</w:t>
        </w:r>
        <w:r>
          <w:tab/>
        </w:r>
        <w:r>
          <w:fldChar w:fldCharType="begin"/>
        </w:r>
        <w:r>
          <w:instrText xml:space="preserve"> PAGEREF _Toc10054 \h </w:instrText>
        </w:r>
        <w:r>
          <w:fldChar w:fldCharType="separate"/>
        </w:r>
        <w:r>
          <w:t>6</w:t>
        </w:r>
        <w:r>
          <w:fldChar w:fldCharType="end"/>
        </w:r>
      </w:hyperlink>
    </w:p>
    <w:p>
      <w:pPr>
        <w:pStyle w:val="TOC2"/>
        <w:tabs>
          <w:tab w:val="right" w:leader="dot" w:pos="8306"/>
        </w:tabs>
      </w:pPr>
      <w:hyperlink w:anchor="_Toc28153" w:history="1">
        <w:r>
          <w:rPr>
            <w:rFonts w:ascii="仿宋" w:eastAsia="仿宋" w:hAnsi="仿宋" w:cs="仿宋" w:hint="eastAsia"/>
            <w:lang w:eastAsia="zh-CN"/>
          </w:rPr>
          <w:t>(六)、节约用地措施</w:t>
        </w:r>
        <w:r>
          <w:tab/>
        </w:r>
        <w:r>
          <w:fldChar w:fldCharType="begin"/>
        </w:r>
        <w:r>
          <w:instrText xml:space="preserve"> PAGEREF _Toc28153 \h </w:instrText>
        </w:r>
        <w:r>
          <w:fldChar w:fldCharType="separate"/>
        </w:r>
        <w:r>
          <w:t>6</w:t>
        </w:r>
        <w:r>
          <w:fldChar w:fldCharType="end"/>
        </w:r>
      </w:hyperlink>
    </w:p>
    <w:p>
      <w:pPr>
        <w:pStyle w:val="TOC2"/>
        <w:tabs>
          <w:tab w:val="right" w:leader="dot" w:pos="8306"/>
        </w:tabs>
      </w:pPr>
      <w:hyperlink w:anchor="_Toc8140" w:history="1">
        <w:r>
          <w:rPr>
            <w:rFonts w:ascii="仿宋" w:eastAsia="仿宋" w:hAnsi="仿宋" w:cs="仿宋" w:hint="eastAsia"/>
            <w:lang w:eastAsia="zh-CN"/>
          </w:rPr>
          <w:t>(七)、总图布置方案</w:t>
        </w:r>
        <w:r>
          <w:tab/>
        </w:r>
        <w:r>
          <w:fldChar w:fldCharType="begin"/>
        </w:r>
        <w:r>
          <w:instrText xml:space="preserve"> PAGEREF _Toc8140 \h </w:instrText>
        </w:r>
        <w:r>
          <w:fldChar w:fldCharType="separate"/>
        </w:r>
        <w:r>
          <w:t>6</w:t>
        </w:r>
        <w:r>
          <w:fldChar w:fldCharType="end"/>
        </w:r>
      </w:hyperlink>
    </w:p>
    <w:p>
      <w:pPr>
        <w:pStyle w:val="TOC2"/>
        <w:tabs>
          <w:tab w:val="right" w:leader="dot" w:pos="8306"/>
        </w:tabs>
      </w:pPr>
      <w:hyperlink w:anchor="_Toc19070" w:history="1">
        <w:r>
          <w:rPr>
            <w:rFonts w:ascii="仿宋" w:eastAsia="仿宋" w:hAnsi="仿宋" w:cs="仿宋" w:hint="eastAsia"/>
            <w:lang w:eastAsia="zh-CN"/>
          </w:rPr>
          <w:t>(八)、运输组成</w:t>
        </w:r>
        <w:r>
          <w:tab/>
        </w:r>
        <w:r>
          <w:fldChar w:fldCharType="begin"/>
        </w:r>
        <w:r>
          <w:instrText xml:space="preserve"> PAGEREF _Toc19070 \h </w:instrText>
        </w:r>
        <w:r>
          <w:fldChar w:fldCharType="separate"/>
        </w:r>
        <w:r>
          <w:t>8</w:t>
        </w:r>
        <w:r>
          <w:fldChar w:fldCharType="end"/>
        </w:r>
      </w:hyperlink>
    </w:p>
    <w:p>
      <w:pPr>
        <w:pStyle w:val="TOC2"/>
        <w:tabs>
          <w:tab w:val="right" w:leader="dot" w:pos="8306"/>
        </w:tabs>
      </w:pPr>
      <w:hyperlink w:anchor="_Toc21522" w:history="1">
        <w:r>
          <w:rPr>
            <w:rFonts w:ascii="仿宋" w:eastAsia="仿宋" w:hAnsi="仿宋" w:cs="仿宋" w:hint="eastAsia"/>
            <w:lang w:eastAsia="zh-CN"/>
          </w:rPr>
          <w:t>(九)、选址综合评价</w:t>
        </w:r>
        <w:r>
          <w:tab/>
        </w:r>
        <w:r>
          <w:fldChar w:fldCharType="begin"/>
        </w:r>
        <w:r>
          <w:instrText xml:space="preserve"> PAGEREF _Toc21522 \h </w:instrText>
        </w:r>
        <w:r>
          <w:fldChar w:fldCharType="separate"/>
        </w:r>
        <w:r>
          <w:t>9</w:t>
        </w:r>
        <w:r>
          <w:fldChar w:fldCharType="end"/>
        </w:r>
      </w:hyperlink>
    </w:p>
    <w:p>
      <w:pPr>
        <w:pStyle w:val="TOC1"/>
        <w:tabs>
          <w:tab w:val="right" w:leader="dot" w:pos="8306"/>
        </w:tabs>
      </w:pPr>
      <w:hyperlink w:anchor="_Toc31689" w:history="1">
        <w:r>
          <w:rPr>
            <w:rFonts w:ascii="仿宋" w:eastAsia="仿宋" w:hAnsi="仿宋" w:cs="仿宋" w:hint="eastAsia"/>
            <w:lang w:eastAsia="zh-CN"/>
          </w:rPr>
          <w:t>二、土建工程说明</w:t>
        </w:r>
        <w:r>
          <w:tab/>
        </w:r>
        <w:r>
          <w:fldChar w:fldCharType="begin"/>
        </w:r>
        <w:r>
          <w:instrText xml:space="preserve"> PAGEREF _Toc31689 \h </w:instrText>
        </w:r>
        <w:r>
          <w:fldChar w:fldCharType="separate"/>
        </w:r>
        <w:r>
          <w:t>10</w:t>
        </w:r>
        <w:r>
          <w:fldChar w:fldCharType="end"/>
        </w:r>
      </w:hyperlink>
    </w:p>
    <w:p>
      <w:pPr>
        <w:pStyle w:val="TOC2"/>
        <w:tabs>
          <w:tab w:val="right" w:leader="dot" w:pos="8306"/>
        </w:tabs>
      </w:pPr>
      <w:hyperlink w:anchor="_Toc21244" w:history="1">
        <w:r>
          <w:rPr>
            <w:rFonts w:ascii="仿宋" w:eastAsia="仿宋" w:hAnsi="仿宋" w:cs="仿宋" w:hint="eastAsia"/>
            <w:lang w:eastAsia="zh-CN"/>
          </w:rPr>
          <w:t>(一)、建筑工程设计原则</w:t>
        </w:r>
        <w:r>
          <w:tab/>
        </w:r>
        <w:r>
          <w:fldChar w:fldCharType="begin"/>
        </w:r>
        <w:r>
          <w:instrText xml:space="preserve"> PAGEREF _Toc21244 \h </w:instrText>
        </w:r>
        <w:r>
          <w:fldChar w:fldCharType="separate"/>
        </w:r>
        <w:r>
          <w:t>10</w:t>
        </w:r>
        <w:r>
          <w:fldChar w:fldCharType="end"/>
        </w:r>
      </w:hyperlink>
    </w:p>
    <w:p>
      <w:pPr>
        <w:pStyle w:val="TOC2"/>
        <w:tabs>
          <w:tab w:val="right" w:leader="dot" w:pos="8306"/>
        </w:tabs>
      </w:pPr>
      <w:hyperlink w:anchor="_Toc20302" w:history="1">
        <w:r>
          <w:rPr>
            <w:rFonts w:ascii="仿宋" w:eastAsia="仿宋" w:hAnsi="仿宋" w:cs="仿宋" w:hint="eastAsia"/>
            <w:lang w:eastAsia="zh-CN"/>
          </w:rPr>
          <w:t>(二)、高空作业机械项目工程建设标准规范</w:t>
        </w:r>
        <w:r>
          <w:tab/>
        </w:r>
        <w:r>
          <w:fldChar w:fldCharType="begin"/>
        </w:r>
        <w:r>
          <w:instrText xml:space="preserve"> PAGEREF _Toc20302 \h </w:instrText>
        </w:r>
        <w:r>
          <w:fldChar w:fldCharType="separate"/>
        </w:r>
        <w:r>
          <w:t>11</w:t>
        </w:r>
        <w:r>
          <w:fldChar w:fldCharType="end"/>
        </w:r>
      </w:hyperlink>
    </w:p>
    <w:p>
      <w:pPr>
        <w:pStyle w:val="TOC2"/>
        <w:tabs>
          <w:tab w:val="right" w:leader="dot" w:pos="8306"/>
        </w:tabs>
      </w:pPr>
      <w:hyperlink w:anchor="_Toc19907" w:history="1">
        <w:r>
          <w:rPr>
            <w:rFonts w:ascii="仿宋" w:eastAsia="仿宋" w:hAnsi="仿宋" w:cs="仿宋" w:hint="eastAsia"/>
            <w:lang w:eastAsia="zh-CN"/>
          </w:rPr>
          <w:t>(三)、高空作业机械项目总平面设计要求</w:t>
        </w:r>
        <w:r>
          <w:tab/>
        </w:r>
        <w:r>
          <w:fldChar w:fldCharType="begin"/>
        </w:r>
        <w:r>
          <w:instrText xml:space="preserve"> PAGEREF _Toc19907 \h </w:instrText>
        </w:r>
        <w:r>
          <w:fldChar w:fldCharType="separate"/>
        </w:r>
        <w:r>
          <w:t>13</w:t>
        </w:r>
        <w:r>
          <w:fldChar w:fldCharType="end"/>
        </w:r>
      </w:hyperlink>
    </w:p>
    <w:p>
      <w:pPr>
        <w:pStyle w:val="TOC2"/>
        <w:tabs>
          <w:tab w:val="right" w:leader="dot" w:pos="8306"/>
        </w:tabs>
      </w:pPr>
      <w:hyperlink w:anchor="_Toc19605" w:history="1">
        <w:r>
          <w:rPr>
            <w:rFonts w:ascii="仿宋" w:eastAsia="仿宋" w:hAnsi="仿宋" w:cs="仿宋" w:hint="eastAsia"/>
            <w:lang w:eastAsia="zh-CN"/>
          </w:rPr>
          <w:t>(四)、建筑设计规范和标准</w:t>
        </w:r>
        <w:r>
          <w:tab/>
        </w:r>
        <w:r>
          <w:fldChar w:fldCharType="begin"/>
        </w:r>
        <w:r>
          <w:instrText xml:space="preserve"> PAGEREF _Toc19605 \h </w:instrText>
        </w:r>
        <w:r>
          <w:fldChar w:fldCharType="separate"/>
        </w:r>
        <w:r>
          <w:t>13</w:t>
        </w:r>
        <w:r>
          <w:fldChar w:fldCharType="end"/>
        </w:r>
      </w:hyperlink>
    </w:p>
    <w:p>
      <w:pPr>
        <w:pStyle w:val="TOC2"/>
        <w:tabs>
          <w:tab w:val="right" w:leader="dot" w:pos="8306"/>
        </w:tabs>
      </w:pPr>
      <w:hyperlink w:anchor="_Toc9277" w:history="1">
        <w:r>
          <w:rPr>
            <w:rFonts w:ascii="仿宋" w:eastAsia="仿宋" w:hAnsi="仿宋" w:cs="仿宋" w:hint="eastAsia"/>
            <w:lang w:eastAsia="zh-CN"/>
          </w:rPr>
          <w:t>(五)、土建工程设计年限及安全等级</w:t>
        </w:r>
        <w:r>
          <w:tab/>
        </w:r>
        <w:r>
          <w:fldChar w:fldCharType="begin"/>
        </w:r>
        <w:r>
          <w:instrText xml:space="preserve"> PAGEREF _Toc9277 \h </w:instrText>
        </w:r>
        <w:r>
          <w:fldChar w:fldCharType="separate"/>
        </w:r>
        <w:r>
          <w:t>14</w:t>
        </w:r>
        <w:r>
          <w:fldChar w:fldCharType="end"/>
        </w:r>
      </w:hyperlink>
    </w:p>
    <w:p>
      <w:pPr>
        <w:pStyle w:val="TOC2"/>
        <w:tabs>
          <w:tab w:val="right" w:leader="dot" w:pos="8306"/>
        </w:tabs>
      </w:pPr>
      <w:hyperlink w:anchor="_Toc6364" w:history="1">
        <w:r>
          <w:rPr>
            <w:rFonts w:ascii="仿宋" w:eastAsia="仿宋" w:hAnsi="仿宋" w:cs="仿宋" w:hint="eastAsia"/>
            <w:lang w:eastAsia="zh-CN"/>
          </w:rPr>
          <w:t>(六)、建筑工程设计总体要求</w:t>
        </w:r>
        <w:r>
          <w:tab/>
        </w:r>
        <w:r>
          <w:fldChar w:fldCharType="begin"/>
        </w:r>
        <w:r>
          <w:instrText xml:space="preserve"> PAGEREF _Toc6364 \h </w:instrText>
        </w:r>
        <w:r>
          <w:fldChar w:fldCharType="separate"/>
        </w:r>
        <w:r>
          <w:t>15</w:t>
        </w:r>
        <w:r>
          <w:fldChar w:fldCharType="end"/>
        </w:r>
      </w:hyperlink>
    </w:p>
    <w:p>
      <w:pPr>
        <w:pStyle w:val="TOC2"/>
        <w:tabs>
          <w:tab w:val="right" w:leader="dot" w:pos="8306"/>
        </w:tabs>
      </w:pPr>
      <w:hyperlink w:anchor="_Toc8295" w:history="1">
        <w:r>
          <w:rPr>
            <w:rFonts w:ascii="仿宋" w:eastAsia="仿宋" w:hAnsi="仿宋" w:cs="仿宋" w:hint="eastAsia"/>
            <w:lang w:eastAsia="zh-CN"/>
          </w:rPr>
          <w:t>(七)、土建工程建设指标</w:t>
        </w:r>
        <w:r>
          <w:tab/>
        </w:r>
        <w:r>
          <w:fldChar w:fldCharType="begin"/>
        </w:r>
        <w:r>
          <w:instrText xml:space="preserve"> PAGEREF _Toc8295 \h </w:instrText>
        </w:r>
        <w:r>
          <w:fldChar w:fldCharType="separate"/>
        </w:r>
        <w:r>
          <w:t>16</w:t>
        </w:r>
        <w:r>
          <w:fldChar w:fldCharType="end"/>
        </w:r>
      </w:hyperlink>
    </w:p>
    <w:p>
      <w:pPr>
        <w:pStyle w:val="TOC1"/>
        <w:tabs>
          <w:tab w:val="right" w:leader="dot" w:pos="8306"/>
        </w:tabs>
      </w:pPr>
      <w:hyperlink w:anchor="_Toc4352" w:history="1">
        <w:r>
          <w:rPr>
            <w:rFonts w:ascii="仿宋" w:eastAsia="仿宋" w:hAnsi="仿宋" w:cs="仿宋" w:hint="eastAsia"/>
            <w:lang w:eastAsia="zh-CN"/>
          </w:rPr>
          <w:t>三、高空作业机械项目风险概况</w:t>
        </w:r>
        <w:r>
          <w:tab/>
        </w:r>
        <w:r>
          <w:fldChar w:fldCharType="begin"/>
        </w:r>
        <w:r>
          <w:instrText xml:space="preserve"> PAGEREF _Toc4352 \h </w:instrText>
        </w:r>
        <w:r>
          <w:fldChar w:fldCharType="separate"/>
        </w:r>
        <w:r>
          <w:t>17</w:t>
        </w:r>
        <w:r>
          <w:fldChar w:fldCharType="end"/>
        </w:r>
      </w:hyperlink>
    </w:p>
    <w:p>
      <w:pPr>
        <w:pStyle w:val="TOC2"/>
        <w:tabs>
          <w:tab w:val="right" w:leader="dot" w:pos="8306"/>
        </w:tabs>
      </w:pPr>
      <w:hyperlink w:anchor="_Toc17206" w:history="1">
        <w:r>
          <w:rPr>
            <w:rFonts w:ascii="仿宋" w:eastAsia="仿宋" w:hAnsi="仿宋" w:cs="仿宋" w:hint="eastAsia"/>
            <w:lang w:eastAsia="zh-CN"/>
          </w:rPr>
          <w:t>(一)、政策风险分析</w:t>
        </w:r>
        <w:r>
          <w:tab/>
        </w:r>
        <w:r>
          <w:fldChar w:fldCharType="begin"/>
        </w:r>
        <w:r>
          <w:instrText xml:space="preserve"> PAGEREF _Toc17206 \h </w:instrText>
        </w:r>
        <w:r>
          <w:fldChar w:fldCharType="separate"/>
        </w:r>
        <w:r>
          <w:t>17</w:t>
        </w:r>
        <w:r>
          <w:fldChar w:fldCharType="end"/>
        </w:r>
      </w:hyperlink>
    </w:p>
    <w:p>
      <w:pPr>
        <w:pStyle w:val="TOC2"/>
        <w:tabs>
          <w:tab w:val="right" w:leader="dot" w:pos="8306"/>
        </w:tabs>
      </w:pPr>
      <w:hyperlink w:anchor="_Toc4996" w:history="1">
        <w:r>
          <w:rPr>
            <w:rFonts w:ascii="仿宋" w:eastAsia="仿宋" w:hAnsi="仿宋" w:cs="仿宋" w:hint="eastAsia"/>
            <w:lang w:eastAsia="zh-CN"/>
          </w:rPr>
          <w:t>(二)、社会风险分析</w:t>
        </w:r>
        <w:r>
          <w:tab/>
        </w:r>
        <w:r>
          <w:fldChar w:fldCharType="begin"/>
        </w:r>
        <w:r>
          <w:instrText xml:space="preserve"> PAGEREF _Toc4996 \h </w:instrText>
        </w:r>
        <w:r>
          <w:fldChar w:fldCharType="separate"/>
        </w:r>
        <w:r>
          <w:t>18</w:t>
        </w:r>
        <w:r>
          <w:fldChar w:fldCharType="end"/>
        </w:r>
      </w:hyperlink>
    </w:p>
    <w:p>
      <w:pPr>
        <w:pStyle w:val="TOC2"/>
        <w:tabs>
          <w:tab w:val="right" w:leader="dot" w:pos="8306"/>
        </w:tabs>
      </w:pPr>
      <w:hyperlink w:anchor="_Toc21754" w:history="1">
        <w:r>
          <w:rPr>
            <w:rFonts w:ascii="仿宋" w:eastAsia="仿宋" w:hAnsi="仿宋" w:cs="仿宋" w:hint="eastAsia"/>
            <w:lang w:eastAsia="zh-CN"/>
          </w:rPr>
          <w:t>(三)、市场风险分析</w:t>
        </w:r>
        <w:r>
          <w:tab/>
        </w:r>
        <w:r>
          <w:fldChar w:fldCharType="begin"/>
        </w:r>
        <w:r>
          <w:instrText xml:space="preserve"> PAGEREF _Toc21754 \h </w:instrText>
        </w:r>
        <w:r>
          <w:fldChar w:fldCharType="separate"/>
        </w:r>
        <w:r>
          <w:t>19</w:t>
        </w:r>
        <w:r>
          <w:fldChar w:fldCharType="end"/>
        </w:r>
      </w:hyperlink>
    </w:p>
    <w:p>
      <w:pPr>
        <w:pStyle w:val="TOC2"/>
        <w:tabs>
          <w:tab w:val="right" w:leader="dot" w:pos="8306"/>
        </w:tabs>
      </w:pPr>
      <w:hyperlink w:anchor="_Toc1001" w:history="1">
        <w:r>
          <w:rPr>
            <w:rFonts w:ascii="仿宋" w:eastAsia="仿宋" w:hAnsi="仿宋" w:cs="仿宋" w:hint="eastAsia"/>
            <w:lang w:eastAsia="zh-CN"/>
          </w:rPr>
          <w:t>(四)、资金风险分析</w:t>
        </w:r>
        <w:r>
          <w:tab/>
        </w:r>
        <w:r>
          <w:fldChar w:fldCharType="begin"/>
        </w:r>
        <w:r>
          <w:instrText xml:space="preserve"> PAGEREF _Toc1001 \h </w:instrText>
        </w:r>
        <w:r>
          <w:fldChar w:fldCharType="separate"/>
        </w:r>
        <w:r>
          <w:t>20</w:t>
        </w:r>
        <w:r>
          <w:fldChar w:fldCharType="end"/>
        </w:r>
      </w:hyperlink>
    </w:p>
    <w:p>
      <w:pPr>
        <w:pStyle w:val="TOC2"/>
        <w:tabs>
          <w:tab w:val="right" w:leader="dot" w:pos="8306"/>
        </w:tabs>
      </w:pPr>
      <w:hyperlink w:anchor="_Toc15835" w:history="1">
        <w:r>
          <w:rPr>
            <w:rFonts w:ascii="仿宋" w:eastAsia="仿宋" w:hAnsi="仿宋" w:cs="仿宋" w:hint="eastAsia"/>
            <w:lang w:eastAsia="zh-CN"/>
          </w:rPr>
          <w:t>(五)、技术风险分析</w:t>
        </w:r>
        <w:r>
          <w:tab/>
        </w:r>
        <w:r>
          <w:fldChar w:fldCharType="begin"/>
        </w:r>
        <w:r>
          <w:instrText xml:space="preserve"> PAGEREF _Toc15835 \h </w:instrText>
        </w:r>
        <w:r>
          <w:fldChar w:fldCharType="separate"/>
        </w:r>
        <w:r>
          <w:t>21</w:t>
        </w:r>
        <w:r>
          <w:fldChar w:fldCharType="end"/>
        </w:r>
      </w:hyperlink>
    </w:p>
    <w:p>
      <w:pPr>
        <w:pStyle w:val="TOC2"/>
        <w:tabs>
          <w:tab w:val="right" w:leader="dot" w:pos="8306"/>
        </w:tabs>
      </w:pPr>
      <w:hyperlink w:anchor="_Toc6584" w:history="1">
        <w:r>
          <w:rPr>
            <w:rFonts w:ascii="仿宋" w:eastAsia="仿宋" w:hAnsi="仿宋" w:cs="仿宋" w:hint="eastAsia"/>
            <w:lang w:eastAsia="zh-CN"/>
          </w:rPr>
          <w:t>(六)、财务风险分析</w:t>
        </w:r>
        <w:r>
          <w:tab/>
        </w:r>
        <w:r>
          <w:fldChar w:fldCharType="begin"/>
        </w:r>
        <w:r>
          <w:instrText xml:space="preserve"> PAGEREF _Toc6584 \h </w:instrText>
        </w:r>
        <w:r>
          <w:fldChar w:fldCharType="separate"/>
        </w:r>
        <w:r>
          <w:t>22</w:t>
        </w:r>
        <w:r>
          <w:fldChar w:fldCharType="end"/>
        </w:r>
      </w:hyperlink>
    </w:p>
    <w:p>
      <w:pPr>
        <w:pStyle w:val="TOC2"/>
        <w:tabs>
          <w:tab w:val="right" w:leader="dot" w:pos="8306"/>
        </w:tabs>
      </w:pPr>
      <w:hyperlink w:anchor="_Toc3894" w:history="1">
        <w:r>
          <w:rPr>
            <w:rFonts w:ascii="仿宋" w:eastAsia="仿宋" w:hAnsi="仿宋" w:cs="仿宋" w:hint="eastAsia"/>
            <w:lang w:eastAsia="zh-CN"/>
          </w:rPr>
          <w:t>(七)、管理风险分析</w:t>
        </w:r>
        <w:r>
          <w:tab/>
        </w:r>
        <w:r>
          <w:fldChar w:fldCharType="begin"/>
        </w:r>
        <w:r>
          <w:instrText xml:space="preserve"> PAGEREF _Toc3894 \h </w:instrText>
        </w:r>
        <w:r>
          <w:fldChar w:fldCharType="separate"/>
        </w:r>
        <w:r>
          <w:t>23</w:t>
        </w:r>
        <w:r>
          <w:fldChar w:fldCharType="end"/>
        </w:r>
      </w:hyperlink>
    </w:p>
    <w:p>
      <w:pPr>
        <w:pStyle w:val="TOC2"/>
        <w:tabs>
          <w:tab w:val="right" w:leader="dot" w:pos="8306"/>
        </w:tabs>
      </w:pPr>
      <w:hyperlink w:anchor="_Toc24812" w:history="1">
        <w:r>
          <w:rPr>
            <w:rFonts w:ascii="仿宋" w:eastAsia="仿宋" w:hAnsi="仿宋" w:cs="仿宋" w:hint="eastAsia"/>
            <w:lang w:eastAsia="zh-CN"/>
          </w:rPr>
          <w:t>(八)、其它风险分析</w:t>
        </w:r>
        <w:r>
          <w:tab/>
        </w:r>
        <w:r>
          <w:fldChar w:fldCharType="begin"/>
        </w:r>
        <w:r>
          <w:instrText xml:space="preserve"> PAGEREF _Toc24812 \h </w:instrText>
        </w:r>
        <w:r>
          <w:fldChar w:fldCharType="separate"/>
        </w:r>
        <w:r>
          <w:t>24</w:t>
        </w:r>
        <w:r>
          <w:fldChar w:fldCharType="end"/>
        </w:r>
      </w:hyperlink>
    </w:p>
    <w:p>
      <w:pPr>
        <w:pStyle w:val="TOC2"/>
        <w:tabs>
          <w:tab w:val="right" w:leader="dot" w:pos="8306"/>
        </w:tabs>
      </w:pPr>
      <w:hyperlink w:anchor="_Toc11492" w:history="1">
        <w:r>
          <w:rPr>
            <w:rFonts w:ascii="仿宋" w:eastAsia="仿宋" w:hAnsi="仿宋" w:cs="仿宋" w:hint="eastAsia"/>
            <w:lang w:eastAsia="zh-CN"/>
          </w:rPr>
          <w:t>(九)、社会影响评估</w:t>
        </w:r>
        <w:r>
          <w:tab/>
        </w:r>
        <w:r>
          <w:fldChar w:fldCharType="begin"/>
        </w:r>
        <w:r>
          <w:instrText xml:space="preserve"> PAGEREF _Toc11492 \h </w:instrText>
        </w:r>
        <w:r>
          <w:fldChar w:fldCharType="separate"/>
        </w:r>
        <w:r>
          <w:t>25</w:t>
        </w:r>
        <w:r>
          <w:fldChar w:fldCharType="end"/>
        </w:r>
      </w:hyperlink>
    </w:p>
    <w:p>
      <w:pPr>
        <w:pStyle w:val="TOC1"/>
        <w:tabs>
          <w:tab w:val="right" w:leader="dot" w:pos="8306"/>
        </w:tabs>
      </w:pPr>
      <w:hyperlink w:anchor="_Toc16034" w:history="1">
        <w:r>
          <w:rPr>
            <w:rFonts w:ascii="仿宋" w:eastAsia="仿宋" w:hAnsi="仿宋" w:cs="仿宋" w:hint="eastAsia"/>
            <w:lang w:eastAsia="zh-CN"/>
          </w:rPr>
          <w:t>四、高空作业机械项目招投标方案</w:t>
        </w:r>
        <w:r>
          <w:tab/>
        </w:r>
        <w:r>
          <w:fldChar w:fldCharType="begin"/>
        </w:r>
        <w:r>
          <w:instrText xml:space="preserve"> PAGEREF _Toc16034 \h </w:instrText>
        </w:r>
        <w:r>
          <w:fldChar w:fldCharType="separate"/>
        </w:r>
        <w:r>
          <w:t>28</w:t>
        </w:r>
        <w:r>
          <w:fldChar w:fldCharType="end"/>
        </w:r>
      </w:hyperlink>
    </w:p>
    <w:p>
      <w:pPr>
        <w:pStyle w:val="TOC2"/>
        <w:tabs>
          <w:tab w:val="right" w:leader="dot" w:pos="8306"/>
        </w:tabs>
      </w:pPr>
      <w:hyperlink w:anchor="_Toc15788" w:history="1">
        <w:r>
          <w:rPr>
            <w:rFonts w:ascii="仿宋" w:eastAsia="仿宋" w:hAnsi="仿宋" w:cs="仿宋" w:hint="eastAsia"/>
            <w:lang w:eastAsia="zh-CN"/>
          </w:rPr>
          <w:t>(一)、招标组织方式</w:t>
        </w:r>
        <w:r>
          <w:tab/>
        </w:r>
        <w:r>
          <w:fldChar w:fldCharType="begin"/>
        </w:r>
        <w:r>
          <w:instrText xml:space="preserve"> PAGEREF _Toc15788 \h </w:instrText>
        </w:r>
        <w:r>
          <w:fldChar w:fldCharType="separate"/>
        </w:r>
        <w:r>
          <w:t>28</w:t>
        </w:r>
        <w:r>
          <w:fldChar w:fldCharType="end"/>
        </w:r>
      </w:hyperlink>
    </w:p>
    <w:p>
      <w:pPr>
        <w:pStyle w:val="TOC2"/>
        <w:tabs>
          <w:tab w:val="right" w:leader="dot" w:pos="8306"/>
        </w:tabs>
      </w:pPr>
      <w:hyperlink w:anchor="_Toc9260" w:history="1">
        <w:r>
          <w:rPr>
            <w:rFonts w:ascii="仿宋" w:eastAsia="仿宋" w:hAnsi="仿宋" w:cs="仿宋" w:hint="eastAsia"/>
            <w:lang w:eastAsia="zh-CN"/>
          </w:rPr>
          <w:t>(二)、招标委员会的组织设立</w:t>
        </w:r>
        <w:r>
          <w:tab/>
        </w:r>
        <w:r>
          <w:fldChar w:fldCharType="begin"/>
        </w:r>
        <w:r>
          <w:instrText xml:space="preserve"> PAGEREF _Toc9260 \h </w:instrText>
        </w:r>
        <w:r>
          <w:fldChar w:fldCharType="separate"/>
        </w:r>
        <w:r>
          <w:t>28</w:t>
        </w:r>
        <w:r>
          <w:fldChar w:fldCharType="end"/>
        </w:r>
      </w:hyperlink>
    </w:p>
    <w:p>
      <w:pPr>
        <w:pStyle w:val="TOC2"/>
        <w:tabs>
          <w:tab w:val="right" w:leader="dot" w:pos="8306"/>
        </w:tabs>
      </w:pPr>
      <w:hyperlink w:anchor="_Toc1149" w:history="1">
        <w:r>
          <w:rPr>
            <w:rFonts w:ascii="仿宋" w:eastAsia="仿宋" w:hAnsi="仿宋" w:cs="仿宋" w:hint="eastAsia"/>
            <w:lang w:eastAsia="zh-CN"/>
          </w:rPr>
          <w:t>(三)、高空作业机械项目招投标要求</w:t>
        </w:r>
        <w:r>
          <w:tab/>
        </w:r>
        <w:r>
          <w:fldChar w:fldCharType="begin"/>
        </w:r>
        <w:r>
          <w:instrText xml:space="preserve"> PAGEREF _Toc1149 \h </w:instrText>
        </w:r>
        <w:r>
          <w:fldChar w:fldCharType="separate"/>
        </w:r>
        <w:r>
          <w:t>29</w:t>
        </w:r>
        <w:r>
          <w:fldChar w:fldCharType="end"/>
        </w:r>
      </w:hyperlink>
    </w:p>
    <w:p>
      <w:pPr>
        <w:pStyle w:val="TOC2"/>
        <w:tabs>
          <w:tab w:val="right" w:leader="dot" w:pos="8306"/>
        </w:tabs>
      </w:pPr>
      <w:hyperlink w:anchor="_Toc11274" w:history="1">
        <w:r>
          <w:rPr>
            <w:rFonts w:ascii="仿宋" w:eastAsia="仿宋" w:hAnsi="仿宋" w:cs="仿宋" w:hint="eastAsia"/>
            <w:lang w:eastAsia="zh-CN"/>
          </w:rPr>
          <w:t>(四)、高空作业机械项目招标方式和招标程序</w:t>
        </w:r>
        <w:r>
          <w:tab/>
        </w:r>
        <w:r>
          <w:fldChar w:fldCharType="begin"/>
        </w:r>
        <w:r>
          <w:instrText xml:space="preserve"> PAGEREF _Toc11274 \h </w:instrText>
        </w:r>
        <w:r>
          <w:fldChar w:fldCharType="separate"/>
        </w:r>
        <w:r>
          <w:t>30</w:t>
        </w:r>
        <w:r>
          <w:fldChar w:fldCharType="end"/>
        </w:r>
      </w:hyperlink>
    </w:p>
    <w:p>
      <w:pPr>
        <w:pStyle w:val="TOC2"/>
        <w:tabs>
          <w:tab w:val="right" w:leader="dot" w:pos="8306"/>
        </w:tabs>
      </w:pPr>
      <w:hyperlink w:anchor="_Toc4116" w:history="1">
        <w:r>
          <w:rPr>
            <w:rFonts w:ascii="仿宋" w:eastAsia="仿宋" w:hAnsi="仿宋" w:cs="仿宋" w:hint="eastAsia"/>
            <w:lang w:eastAsia="zh-CN"/>
          </w:rPr>
          <w:t>(五)、招标费用及信息发布</w:t>
        </w:r>
        <w:r>
          <w:tab/>
        </w:r>
        <w:r>
          <w:fldChar w:fldCharType="begin"/>
        </w:r>
        <w:r>
          <w:instrText xml:space="preserve"> PAGEREF _Toc4116 \h </w:instrText>
        </w:r>
        <w:r>
          <w:fldChar w:fldCharType="separate"/>
        </w:r>
        <w:r>
          <w:t>33</w:t>
        </w:r>
        <w:r>
          <w:fldChar w:fldCharType="end"/>
        </w:r>
      </w:hyperlink>
    </w:p>
    <w:p>
      <w:pPr>
        <w:pStyle w:val="TOC1"/>
        <w:tabs>
          <w:tab w:val="right" w:leader="dot" w:pos="8306"/>
        </w:tabs>
      </w:pPr>
      <w:hyperlink w:anchor="_Toc30544" w:history="1">
        <w:r>
          <w:rPr>
            <w:rFonts w:ascii="仿宋" w:eastAsia="仿宋" w:hAnsi="仿宋" w:cs="仿宋" w:hint="eastAsia"/>
            <w:lang w:eastAsia="zh-CN"/>
          </w:rPr>
          <w:t>五、发展规划、产业政策和行业准入分析</w:t>
        </w:r>
        <w:r>
          <w:tab/>
        </w:r>
        <w:r>
          <w:fldChar w:fldCharType="begin"/>
        </w:r>
        <w:r>
          <w:instrText xml:space="preserve"> PAGEREF _Toc30544 \h </w:instrText>
        </w:r>
        <w:r>
          <w:fldChar w:fldCharType="separate"/>
        </w:r>
        <w:r>
          <w:t>34</w:t>
        </w:r>
        <w:r>
          <w:fldChar w:fldCharType="end"/>
        </w:r>
      </w:hyperlink>
    </w:p>
    <w:p>
      <w:pPr>
        <w:pStyle w:val="TOC2"/>
        <w:tabs>
          <w:tab w:val="right" w:leader="dot" w:pos="8306"/>
        </w:tabs>
      </w:pPr>
      <w:hyperlink w:anchor="_Toc23871" w:history="1">
        <w:r>
          <w:rPr>
            <w:rFonts w:ascii="仿宋" w:eastAsia="仿宋" w:hAnsi="仿宋" w:cs="仿宋" w:hint="eastAsia"/>
            <w:lang w:eastAsia="zh-CN"/>
          </w:rPr>
          <w:t>(一)、发展规划分析</w:t>
        </w:r>
        <w:r>
          <w:tab/>
        </w:r>
        <w:r>
          <w:fldChar w:fldCharType="begin"/>
        </w:r>
        <w:r>
          <w:instrText xml:space="preserve"> PAGEREF _Toc23871 \h </w:instrText>
        </w:r>
        <w:r>
          <w:fldChar w:fldCharType="separate"/>
        </w:r>
        <w:r>
          <w:t>34</w:t>
        </w:r>
        <w:r>
          <w:fldChar w:fldCharType="end"/>
        </w:r>
      </w:hyperlink>
    </w:p>
    <w:p>
      <w:pPr>
        <w:pStyle w:val="TOC2"/>
        <w:tabs>
          <w:tab w:val="right" w:leader="dot" w:pos="8306"/>
        </w:tabs>
      </w:pPr>
      <w:hyperlink w:anchor="_Toc6011" w:history="1">
        <w:r>
          <w:rPr>
            <w:rFonts w:ascii="仿宋" w:eastAsia="仿宋" w:hAnsi="仿宋" w:cs="仿宋" w:hint="eastAsia"/>
            <w:lang w:eastAsia="zh-CN"/>
          </w:rPr>
          <w:t>(二)、产业政策分析</w:t>
        </w:r>
        <w:r>
          <w:tab/>
        </w:r>
        <w:r>
          <w:fldChar w:fldCharType="begin"/>
        </w:r>
        <w:r>
          <w:instrText xml:space="preserve"> PAGEREF _Toc6011 \h </w:instrText>
        </w:r>
        <w:r>
          <w:fldChar w:fldCharType="separate"/>
        </w:r>
        <w:r>
          <w:t>35</w:t>
        </w:r>
        <w:r>
          <w:fldChar w:fldCharType="end"/>
        </w:r>
      </w:hyperlink>
    </w:p>
    <w:p>
      <w:pPr>
        <w:pStyle w:val="TOC2"/>
        <w:tabs>
          <w:tab w:val="right" w:leader="dot" w:pos="8306"/>
        </w:tabs>
      </w:pPr>
      <w:hyperlink w:anchor="_Toc10210" w:history="1">
        <w:r>
          <w:rPr>
            <w:rFonts w:ascii="仿宋" w:eastAsia="仿宋" w:hAnsi="仿宋" w:cs="仿宋" w:hint="eastAsia"/>
            <w:lang w:eastAsia="zh-CN"/>
          </w:rPr>
          <w:t>(三)、行业准入分析</w:t>
        </w:r>
        <w:r>
          <w:tab/>
        </w:r>
        <w:r>
          <w:fldChar w:fldCharType="begin"/>
        </w:r>
        <w:r>
          <w:instrText xml:space="preserve"> PAGEREF _Toc10210 \h </w:instrText>
        </w:r>
        <w:r>
          <w:fldChar w:fldCharType="separate"/>
        </w:r>
        <w:r>
          <w:t>37</w:t>
        </w:r>
        <w:r>
          <w:fldChar w:fldCharType="end"/>
        </w:r>
      </w:hyperlink>
    </w:p>
    <w:p>
      <w:pPr>
        <w:pStyle w:val="TOC1"/>
        <w:tabs>
          <w:tab w:val="right" w:leader="dot" w:pos="8306"/>
        </w:tabs>
      </w:pPr>
      <w:hyperlink w:anchor="_Toc28620" w:history="1">
        <w:r>
          <w:rPr>
            <w:rFonts w:ascii="仿宋" w:eastAsia="仿宋" w:hAnsi="仿宋" w:cs="仿宋" w:hint="eastAsia"/>
            <w:lang w:eastAsia="zh-CN"/>
          </w:rPr>
          <w:t>六、工艺技术分析</w:t>
        </w:r>
        <w:r>
          <w:tab/>
        </w:r>
        <w:r>
          <w:fldChar w:fldCharType="begin"/>
        </w:r>
        <w:r>
          <w:instrText xml:space="preserve"> PAGEREF _Toc28620 \h </w:instrText>
        </w:r>
        <w:r>
          <w:fldChar w:fldCharType="separate"/>
        </w:r>
        <w:r>
          <w:t>39</w:t>
        </w:r>
        <w:r>
          <w:fldChar w:fldCharType="end"/>
        </w:r>
      </w:hyperlink>
    </w:p>
    <w:p>
      <w:pPr>
        <w:pStyle w:val="TOC2"/>
        <w:tabs>
          <w:tab w:val="right" w:leader="dot" w:pos="8306"/>
        </w:tabs>
      </w:pPr>
      <w:hyperlink w:anchor="_Toc18783" w:history="1">
        <w:r>
          <w:rPr>
            <w:rFonts w:ascii="仿宋" w:eastAsia="仿宋" w:hAnsi="仿宋" w:cs="仿宋" w:hint="eastAsia"/>
            <w:lang w:eastAsia="zh-CN"/>
          </w:rPr>
          <w:t>(一)、高空作业机械项目建设期原辅材料供应情况</w:t>
        </w:r>
        <w:r>
          <w:tab/>
        </w:r>
        <w:r>
          <w:fldChar w:fldCharType="begin"/>
        </w:r>
        <w:r>
          <w:instrText xml:space="preserve"> PAGEREF _Toc18783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69" w:history="1">
        <w:r>
          <w:rPr>
            <w:rFonts w:ascii="仿宋" w:eastAsia="仿宋" w:hAnsi="仿宋" w:cs="仿宋" w:hint="eastAsia"/>
            <w:lang w:eastAsia="zh-CN"/>
          </w:rPr>
          <w:t>(二)、高空作业机械项目运营期原辅材料采购及管理</w:t>
        </w:r>
        <w:r>
          <w:tab/>
        </w:r>
        <w:r>
          <w:fldChar w:fldCharType="begin"/>
        </w:r>
        <w:r>
          <w:instrText xml:space="preserve"> PAGEREF _Toc4769 \h </w:instrText>
        </w:r>
        <w:r>
          <w:fldChar w:fldCharType="separate"/>
        </w:r>
        <w:r>
          <w:t>40</w:t>
        </w:r>
        <w:r>
          <w:fldChar w:fldCharType="end"/>
        </w:r>
      </w:hyperlink>
    </w:p>
    <w:p>
      <w:pPr>
        <w:pStyle w:val="TOC2"/>
        <w:tabs>
          <w:tab w:val="right" w:leader="dot" w:pos="8306"/>
        </w:tabs>
      </w:pPr>
      <w:hyperlink w:anchor="_Toc14106" w:history="1">
        <w:r>
          <w:rPr>
            <w:rFonts w:ascii="仿宋" w:eastAsia="仿宋" w:hAnsi="仿宋" w:cs="仿宋" w:hint="eastAsia"/>
            <w:lang w:eastAsia="zh-CN"/>
          </w:rPr>
          <w:t>(三)、高空作业机械项目工艺技术设计方案</w:t>
        </w:r>
        <w:r>
          <w:tab/>
        </w:r>
        <w:r>
          <w:fldChar w:fldCharType="begin"/>
        </w:r>
        <w:r>
          <w:instrText xml:space="preserve"> PAGEREF _Toc14106 \h </w:instrText>
        </w:r>
        <w:r>
          <w:fldChar w:fldCharType="separate"/>
        </w:r>
        <w:r>
          <w:t>41</w:t>
        </w:r>
        <w:r>
          <w:fldChar w:fldCharType="end"/>
        </w:r>
      </w:hyperlink>
    </w:p>
    <w:p>
      <w:pPr>
        <w:pStyle w:val="TOC2"/>
        <w:tabs>
          <w:tab w:val="right" w:leader="dot" w:pos="8306"/>
        </w:tabs>
      </w:pPr>
      <w:hyperlink w:anchor="_Toc610" w:history="1">
        <w:r>
          <w:rPr>
            <w:rFonts w:ascii="仿宋" w:eastAsia="仿宋" w:hAnsi="仿宋" w:cs="仿宋" w:hint="eastAsia"/>
            <w:lang w:eastAsia="zh-CN"/>
          </w:rPr>
          <w:t>(四)、设备选型方案</w:t>
        </w:r>
        <w:r>
          <w:tab/>
        </w:r>
        <w:r>
          <w:fldChar w:fldCharType="begin"/>
        </w:r>
        <w:r>
          <w:instrText xml:space="preserve"> PAGEREF _Toc610 \h </w:instrText>
        </w:r>
        <w:r>
          <w:fldChar w:fldCharType="separate"/>
        </w:r>
        <w:r>
          <w:t>42</w:t>
        </w:r>
        <w:r>
          <w:fldChar w:fldCharType="end"/>
        </w:r>
      </w:hyperlink>
    </w:p>
    <w:p>
      <w:pPr>
        <w:pStyle w:val="TOC1"/>
        <w:tabs>
          <w:tab w:val="right" w:leader="dot" w:pos="8306"/>
        </w:tabs>
      </w:pPr>
      <w:hyperlink w:anchor="_Toc2597" w:history="1">
        <w:r>
          <w:rPr>
            <w:rFonts w:ascii="仿宋" w:eastAsia="仿宋" w:hAnsi="仿宋" w:cs="仿宋" w:hint="eastAsia"/>
            <w:lang w:eastAsia="zh-CN"/>
          </w:rPr>
          <w:t>七、实施进度</w:t>
        </w:r>
        <w:r>
          <w:tab/>
        </w:r>
        <w:r>
          <w:fldChar w:fldCharType="begin"/>
        </w:r>
        <w:r>
          <w:instrText xml:space="preserve"> PAGEREF _Toc2597 \h </w:instrText>
        </w:r>
        <w:r>
          <w:fldChar w:fldCharType="separate"/>
        </w:r>
        <w:r>
          <w:t>43</w:t>
        </w:r>
        <w:r>
          <w:fldChar w:fldCharType="end"/>
        </w:r>
      </w:hyperlink>
    </w:p>
    <w:p>
      <w:pPr>
        <w:pStyle w:val="TOC2"/>
        <w:tabs>
          <w:tab w:val="right" w:leader="dot" w:pos="8306"/>
        </w:tabs>
      </w:pPr>
      <w:hyperlink w:anchor="_Toc15094" w:history="1">
        <w:r>
          <w:rPr>
            <w:rFonts w:ascii="仿宋" w:eastAsia="仿宋" w:hAnsi="仿宋" w:cs="仿宋" w:hint="eastAsia"/>
            <w:lang w:eastAsia="zh-CN"/>
          </w:rPr>
          <w:t>(一)、建设周期</w:t>
        </w:r>
        <w:r>
          <w:tab/>
        </w:r>
        <w:r>
          <w:fldChar w:fldCharType="begin"/>
        </w:r>
        <w:r>
          <w:instrText xml:space="preserve"> PAGEREF _Toc15094 \h </w:instrText>
        </w:r>
        <w:r>
          <w:fldChar w:fldCharType="separate"/>
        </w:r>
        <w:r>
          <w:t>43</w:t>
        </w:r>
        <w:r>
          <w:fldChar w:fldCharType="end"/>
        </w:r>
      </w:hyperlink>
    </w:p>
    <w:p>
      <w:pPr>
        <w:pStyle w:val="TOC2"/>
        <w:tabs>
          <w:tab w:val="right" w:leader="dot" w:pos="8306"/>
        </w:tabs>
      </w:pPr>
      <w:hyperlink w:anchor="_Toc356" w:history="1">
        <w:r>
          <w:rPr>
            <w:rFonts w:ascii="仿宋" w:eastAsia="仿宋" w:hAnsi="仿宋" w:cs="仿宋" w:hint="eastAsia"/>
            <w:lang w:eastAsia="zh-CN"/>
          </w:rPr>
          <w:t>(二)、建设进度</w:t>
        </w:r>
        <w:r>
          <w:tab/>
        </w:r>
        <w:r>
          <w:fldChar w:fldCharType="begin"/>
        </w:r>
        <w:r>
          <w:instrText xml:space="preserve"> PAGEREF _Toc356 \h </w:instrText>
        </w:r>
        <w:r>
          <w:fldChar w:fldCharType="separate"/>
        </w:r>
        <w:r>
          <w:t>44</w:t>
        </w:r>
        <w:r>
          <w:fldChar w:fldCharType="end"/>
        </w:r>
      </w:hyperlink>
    </w:p>
    <w:p>
      <w:pPr>
        <w:pStyle w:val="TOC2"/>
        <w:tabs>
          <w:tab w:val="right" w:leader="dot" w:pos="8306"/>
        </w:tabs>
      </w:pPr>
      <w:hyperlink w:anchor="_Toc20456" w:history="1">
        <w:r>
          <w:rPr>
            <w:rFonts w:ascii="仿宋" w:eastAsia="仿宋" w:hAnsi="仿宋" w:cs="仿宋" w:hint="eastAsia"/>
            <w:lang w:eastAsia="zh-CN"/>
          </w:rPr>
          <w:t>(三)、进度安排注意事项</w:t>
        </w:r>
        <w:r>
          <w:tab/>
        </w:r>
        <w:r>
          <w:fldChar w:fldCharType="begin"/>
        </w:r>
        <w:r>
          <w:instrText xml:space="preserve"> PAGEREF _Toc20456 \h </w:instrText>
        </w:r>
        <w:r>
          <w:fldChar w:fldCharType="separate"/>
        </w:r>
        <w:r>
          <w:t>45</w:t>
        </w:r>
        <w:r>
          <w:fldChar w:fldCharType="end"/>
        </w:r>
      </w:hyperlink>
    </w:p>
    <w:p>
      <w:pPr>
        <w:pStyle w:val="TOC2"/>
        <w:tabs>
          <w:tab w:val="right" w:leader="dot" w:pos="8306"/>
        </w:tabs>
      </w:pPr>
      <w:hyperlink w:anchor="_Toc14752" w:history="1">
        <w:r>
          <w:rPr>
            <w:rFonts w:ascii="仿宋" w:eastAsia="仿宋" w:hAnsi="仿宋" w:cs="仿宋" w:hint="eastAsia"/>
            <w:lang w:eastAsia="zh-CN"/>
          </w:rPr>
          <w:t>(四)、人力资源配置</w:t>
        </w:r>
        <w:r>
          <w:tab/>
        </w:r>
        <w:r>
          <w:fldChar w:fldCharType="begin"/>
        </w:r>
        <w:r>
          <w:instrText xml:space="preserve"> PAGEREF _Toc14752 \h </w:instrText>
        </w:r>
        <w:r>
          <w:fldChar w:fldCharType="separate"/>
        </w:r>
        <w:r>
          <w:t>46</w:t>
        </w:r>
        <w:r>
          <w:fldChar w:fldCharType="end"/>
        </w:r>
      </w:hyperlink>
    </w:p>
    <w:p>
      <w:pPr>
        <w:pStyle w:val="TOC2"/>
        <w:tabs>
          <w:tab w:val="right" w:leader="dot" w:pos="8306"/>
        </w:tabs>
      </w:pPr>
      <w:hyperlink w:anchor="_Toc3230" w:history="1">
        <w:r>
          <w:rPr>
            <w:rFonts w:ascii="仿宋" w:eastAsia="仿宋" w:hAnsi="仿宋" w:cs="仿宋" w:hint="eastAsia"/>
            <w:lang w:eastAsia="zh-CN"/>
          </w:rPr>
          <w:t>(五)、员工培训</w:t>
        </w:r>
        <w:r>
          <w:tab/>
        </w:r>
        <w:r>
          <w:fldChar w:fldCharType="begin"/>
        </w:r>
        <w:r>
          <w:instrText xml:space="preserve"> PAGEREF _Toc3230 \h </w:instrText>
        </w:r>
        <w:r>
          <w:fldChar w:fldCharType="separate"/>
        </w:r>
        <w:r>
          <w:t>46</w:t>
        </w:r>
        <w:r>
          <w:fldChar w:fldCharType="end"/>
        </w:r>
      </w:hyperlink>
    </w:p>
    <w:p>
      <w:pPr>
        <w:pStyle w:val="TOC2"/>
        <w:tabs>
          <w:tab w:val="right" w:leader="dot" w:pos="8306"/>
        </w:tabs>
      </w:pPr>
      <w:hyperlink w:anchor="_Toc29539" w:history="1">
        <w:r>
          <w:rPr>
            <w:rFonts w:ascii="仿宋" w:eastAsia="仿宋" w:hAnsi="仿宋" w:cs="仿宋" w:hint="eastAsia"/>
            <w:lang w:eastAsia="zh-CN"/>
          </w:rPr>
          <w:t>(六)、高空作业机械项目实施保障</w:t>
        </w:r>
        <w:r>
          <w:tab/>
        </w:r>
        <w:r>
          <w:fldChar w:fldCharType="begin"/>
        </w:r>
        <w:r>
          <w:instrText xml:space="preserve"> PAGEREF _Toc29539 \h </w:instrText>
        </w:r>
        <w:r>
          <w:fldChar w:fldCharType="separate"/>
        </w:r>
        <w:r>
          <w:t>48</w:t>
        </w:r>
        <w:r>
          <w:fldChar w:fldCharType="end"/>
        </w:r>
      </w:hyperlink>
    </w:p>
    <w:p>
      <w:pPr>
        <w:pStyle w:val="TOC1"/>
        <w:tabs>
          <w:tab w:val="right" w:leader="dot" w:pos="8306"/>
        </w:tabs>
      </w:pPr>
      <w:hyperlink w:anchor="_Toc12107" w:history="1">
        <w:r>
          <w:rPr>
            <w:rFonts w:ascii="仿宋" w:eastAsia="仿宋" w:hAnsi="仿宋" w:cs="仿宋" w:hint="eastAsia"/>
            <w:lang w:eastAsia="zh-CN"/>
          </w:rPr>
          <w:t>八、节能方案分析</w:t>
        </w:r>
        <w:r>
          <w:tab/>
        </w:r>
        <w:r>
          <w:fldChar w:fldCharType="begin"/>
        </w:r>
        <w:r>
          <w:instrText xml:space="preserve"> PAGEREF _Toc12107 \h </w:instrText>
        </w:r>
        <w:r>
          <w:fldChar w:fldCharType="separate"/>
        </w:r>
        <w:r>
          <w:t>49</w:t>
        </w:r>
        <w:r>
          <w:fldChar w:fldCharType="end"/>
        </w:r>
      </w:hyperlink>
    </w:p>
    <w:p>
      <w:pPr>
        <w:pStyle w:val="TOC2"/>
        <w:tabs>
          <w:tab w:val="right" w:leader="dot" w:pos="8306"/>
        </w:tabs>
      </w:pPr>
      <w:hyperlink w:anchor="_Toc15513" w:history="1">
        <w:r>
          <w:rPr>
            <w:rFonts w:ascii="仿宋" w:eastAsia="仿宋" w:hAnsi="仿宋" w:cs="仿宋" w:hint="eastAsia"/>
            <w:lang w:eastAsia="zh-CN"/>
          </w:rPr>
          <w:t>(一)、用能标准和节能规范</w:t>
        </w:r>
        <w:r>
          <w:tab/>
        </w:r>
        <w:r>
          <w:fldChar w:fldCharType="begin"/>
        </w:r>
        <w:r>
          <w:instrText xml:space="preserve"> PAGEREF _Toc15513 \h </w:instrText>
        </w:r>
        <w:r>
          <w:fldChar w:fldCharType="separate"/>
        </w:r>
        <w:r>
          <w:t>49</w:t>
        </w:r>
        <w:r>
          <w:fldChar w:fldCharType="end"/>
        </w:r>
      </w:hyperlink>
    </w:p>
    <w:p>
      <w:pPr>
        <w:pStyle w:val="TOC2"/>
        <w:tabs>
          <w:tab w:val="right" w:leader="dot" w:pos="8306"/>
        </w:tabs>
      </w:pPr>
      <w:hyperlink w:anchor="_Toc23694" w:history="1">
        <w:r>
          <w:rPr>
            <w:rFonts w:ascii="仿宋" w:eastAsia="仿宋" w:hAnsi="仿宋" w:cs="仿宋" w:hint="eastAsia"/>
            <w:lang w:eastAsia="zh-CN"/>
          </w:rPr>
          <w:t>(二)、能耗状况和能耗指标分析</w:t>
        </w:r>
        <w:r>
          <w:tab/>
        </w:r>
        <w:r>
          <w:fldChar w:fldCharType="begin"/>
        </w:r>
        <w:r>
          <w:instrText xml:space="preserve"> PAGEREF _Toc23694 \h </w:instrText>
        </w:r>
        <w:r>
          <w:fldChar w:fldCharType="separate"/>
        </w:r>
        <w:r>
          <w:t>49</w:t>
        </w:r>
        <w:r>
          <w:fldChar w:fldCharType="end"/>
        </w:r>
      </w:hyperlink>
    </w:p>
    <w:p>
      <w:pPr>
        <w:pStyle w:val="TOC2"/>
        <w:tabs>
          <w:tab w:val="right" w:leader="dot" w:pos="8306"/>
        </w:tabs>
      </w:pPr>
      <w:hyperlink w:anchor="_Toc17475" w:history="1">
        <w:r>
          <w:rPr>
            <w:rFonts w:ascii="仿宋" w:eastAsia="仿宋" w:hAnsi="仿宋" w:cs="仿宋" w:hint="eastAsia"/>
            <w:lang w:eastAsia="zh-CN"/>
          </w:rPr>
          <w:t>(三)、节能措施和节能效果分析</w:t>
        </w:r>
        <w:r>
          <w:tab/>
        </w:r>
        <w:r>
          <w:fldChar w:fldCharType="begin"/>
        </w:r>
        <w:r>
          <w:instrText xml:space="preserve"> PAGEREF _Toc17475 \h </w:instrText>
        </w:r>
        <w:r>
          <w:fldChar w:fldCharType="separate"/>
        </w:r>
        <w:r>
          <w:t>50</w:t>
        </w:r>
        <w:r>
          <w:fldChar w:fldCharType="end"/>
        </w:r>
      </w:hyperlink>
    </w:p>
    <w:p>
      <w:pPr>
        <w:pStyle w:val="TOC1"/>
        <w:tabs>
          <w:tab w:val="right" w:leader="dot" w:pos="8306"/>
        </w:tabs>
      </w:pPr>
      <w:hyperlink w:anchor="_Toc6356" w:history="1">
        <w:r>
          <w:rPr>
            <w:rFonts w:ascii="仿宋" w:eastAsia="仿宋" w:hAnsi="仿宋" w:cs="仿宋" w:hint="eastAsia"/>
            <w:lang w:eastAsia="zh-CN"/>
          </w:rPr>
          <w:t>九、经济影响分析</w:t>
        </w:r>
        <w:r>
          <w:tab/>
        </w:r>
        <w:r>
          <w:fldChar w:fldCharType="begin"/>
        </w:r>
        <w:r>
          <w:instrText xml:space="preserve"> PAGEREF _Toc6356 \h </w:instrText>
        </w:r>
        <w:r>
          <w:fldChar w:fldCharType="separate"/>
        </w:r>
        <w:r>
          <w:t>51</w:t>
        </w:r>
        <w:r>
          <w:fldChar w:fldCharType="end"/>
        </w:r>
      </w:hyperlink>
    </w:p>
    <w:p>
      <w:pPr>
        <w:pStyle w:val="TOC2"/>
        <w:tabs>
          <w:tab w:val="right" w:leader="dot" w:pos="8306"/>
        </w:tabs>
      </w:pPr>
      <w:hyperlink w:anchor="_Toc4293" w:history="1">
        <w:r>
          <w:rPr>
            <w:rFonts w:ascii="仿宋" w:eastAsia="仿宋" w:hAnsi="仿宋" w:cs="仿宋" w:hint="eastAsia"/>
            <w:lang w:eastAsia="zh-CN"/>
          </w:rPr>
          <w:t>(一)、经济费用效益或费用效果分析</w:t>
        </w:r>
        <w:r>
          <w:tab/>
        </w:r>
        <w:r>
          <w:fldChar w:fldCharType="begin"/>
        </w:r>
        <w:r>
          <w:instrText xml:space="preserve"> PAGEREF _Toc4293 \h </w:instrText>
        </w:r>
        <w:r>
          <w:fldChar w:fldCharType="separate"/>
        </w:r>
        <w:r>
          <w:t>51</w:t>
        </w:r>
        <w:r>
          <w:fldChar w:fldCharType="end"/>
        </w:r>
      </w:hyperlink>
    </w:p>
    <w:p>
      <w:pPr>
        <w:pStyle w:val="TOC2"/>
        <w:tabs>
          <w:tab w:val="right" w:leader="dot" w:pos="8306"/>
        </w:tabs>
      </w:pPr>
      <w:hyperlink w:anchor="_Toc15860" w:history="1">
        <w:r>
          <w:rPr>
            <w:rFonts w:ascii="仿宋" w:eastAsia="仿宋" w:hAnsi="仿宋" w:cs="仿宋" w:hint="eastAsia"/>
            <w:lang w:eastAsia="zh-CN"/>
          </w:rPr>
          <w:t>(二)、行业影响分析</w:t>
        </w:r>
        <w:r>
          <w:tab/>
        </w:r>
        <w:r>
          <w:fldChar w:fldCharType="begin"/>
        </w:r>
        <w:r>
          <w:instrText xml:space="preserve"> PAGEREF _Toc15860 \h </w:instrText>
        </w:r>
        <w:r>
          <w:fldChar w:fldCharType="separate"/>
        </w:r>
        <w:r>
          <w:t>53</w:t>
        </w:r>
        <w:r>
          <w:fldChar w:fldCharType="end"/>
        </w:r>
      </w:hyperlink>
    </w:p>
    <w:p>
      <w:pPr>
        <w:pStyle w:val="TOC2"/>
        <w:tabs>
          <w:tab w:val="right" w:leader="dot" w:pos="8306"/>
        </w:tabs>
      </w:pPr>
      <w:hyperlink w:anchor="_Toc21905" w:history="1">
        <w:r>
          <w:rPr>
            <w:rFonts w:ascii="仿宋" w:eastAsia="仿宋" w:hAnsi="仿宋" w:cs="仿宋" w:hint="eastAsia"/>
            <w:lang w:eastAsia="zh-CN"/>
          </w:rPr>
          <w:t>(三)、区域经济影响分析</w:t>
        </w:r>
        <w:r>
          <w:tab/>
        </w:r>
        <w:r>
          <w:fldChar w:fldCharType="begin"/>
        </w:r>
        <w:r>
          <w:instrText xml:space="preserve"> PAGEREF _Toc21905 \h </w:instrText>
        </w:r>
        <w:r>
          <w:fldChar w:fldCharType="separate"/>
        </w:r>
        <w:r>
          <w:t>55</w:t>
        </w:r>
        <w:r>
          <w:fldChar w:fldCharType="end"/>
        </w:r>
      </w:hyperlink>
    </w:p>
    <w:p>
      <w:pPr>
        <w:pStyle w:val="TOC2"/>
        <w:tabs>
          <w:tab w:val="right" w:leader="dot" w:pos="8306"/>
        </w:tabs>
      </w:pPr>
      <w:hyperlink w:anchor="_Toc22186" w:history="1">
        <w:r>
          <w:rPr>
            <w:rFonts w:ascii="仿宋" w:eastAsia="仿宋" w:hAnsi="仿宋" w:cs="仿宋" w:hint="eastAsia"/>
            <w:lang w:eastAsia="zh-CN"/>
          </w:rPr>
          <w:t>(四)、宏观经济影响分析</w:t>
        </w:r>
        <w:r>
          <w:tab/>
        </w:r>
        <w:r>
          <w:fldChar w:fldCharType="begin"/>
        </w:r>
        <w:r>
          <w:instrText xml:space="preserve"> PAGEREF _Toc22186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27385"/>
      <w:r>
        <w:rPr>
          <w:rFonts w:ascii="仿宋" w:eastAsia="仿宋" w:hAnsi="仿宋" w:cs="仿宋" w:hint="eastAsia"/>
          <w:sz w:val="28"/>
          <w:lang w:eastAsia="zh-CN"/>
        </w:rPr>
        <w:t>一、高空作业机械项目建设地方案</w:t>
      </w:r>
      <w:bookmarkEnd w:id="2"/>
    </w:p>
    <w:p>
      <w:pPr>
        <w:pStyle w:val="Heading2"/>
        <w:rPr>
          <w:rFonts w:ascii="仿宋" w:eastAsia="仿宋" w:hAnsi="仿宋" w:cs="仿宋" w:hint="eastAsia"/>
          <w:lang w:eastAsia="zh-CN"/>
        </w:rPr>
      </w:pPr>
      <w:bookmarkStart w:id="3" w:name="_Toc14503"/>
      <w:r>
        <w:rPr>
          <w:rFonts w:ascii="仿宋" w:eastAsia="仿宋" w:hAnsi="仿宋" w:cs="仿宋" w:hint="eastAsia"/>
          <w:lang w:eastAsia="zh-CN"/>
        </w:rPr>
        <w:t>(一)、高空作业机械项目选址原则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空作业机械项目选址应遵循城乡建设总体规划和高空作业机械项目占地使用规划的原则，同时应具备便捷的陆路交通和合适的施工条件，并应与大气污染防治、水资源和自然生态资源保护相协调。为更好地发挥其经济效益并综合考虑环境等多方面的因素，根据高空作业机械项目选址的一般原则和高空作业机械项目建设地的实际情况，该高空作业机械项目选址应遵循以下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应符合国家和地方的相关法规、政策和标准，如土地管理、环境保护、水资源利用等方面的规定；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应具备便捷的交通条件，如与主要交通干道、港口、铁路等有良好的连接，以便于生产要素的输入和产品的输出；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应选择在地质条件良好、地形稳定、避开自然灾害和环境敏感地区的地方，以保证生产的安全和稳定；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应尽量利用现有设施和资源，避免重复建设和浪费，提高高空作业机械项目的投资效益；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应符合当地经济社会发展的需要，与当地产业结构升级和区域经济发展相协调，促进产业集聚和区域协同发展；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应综合考虑环境保护和资源节约的因素，采取有效的污染防治措施和资源利用方案，减少对环境的负面影响。</w:t>
      </w:r>
    </w:p>
    <w:p>
      <w:pPr>
        <w:pStyle w:val="Heading2"/>
        <w:ind w:firstLine="560" w:firstLineChars="200"/>
        <w:rPr>
          <w:rFonts w:ascii="仿宋" w:eastAsia="仿宋" w:hAnsi="仿宋" w:cs="仿宋" w:hint="eastAsia"/>
          <w:sz w:val="28"/>
          <w:lang w:eastAsia="zh-CN"/>
        </w:rPr>
      </w:pPr>
      <w:bookmarkStart w:id="4" w:name="_Toc11129"/>
      <w:r>
        <w:rPr>
          <w:rFonts w:ascii="仿宋" w:eastAsia="仿宋" w:hAnsi="仿宋" w:cs="仿宋" w:hint="eastAsia"/>
          <w:sz w:val="28"/>
          <w:lang w:eastAsia="zh-CN"/>
        </w:rPr>
        <w:t>(二)、高空作业机械项目选址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该高空作业机械项目选址位于某某新兴产业示范区。</w:t>
      </w:r>
    </w:p>
    <w:p>
      <w:pPr>
        <w:ind w:firstLine="560" w:firstLineChars="200"/>
        <w:rPr>
          <w:rFonts w:ascii="仿宋" w:eastAsia="仿宋" w:hAnsi="仿宋" w:cs="仿宋" w:hint="eastAsia"/>
          <w:sz w:val="28"/>
        </w:rPr>
      </w:pPr>
      <w:r>
        <w:rPr>
          <w:rFonts w:ascii="仿宋" w:eastAsia="仿宋" w:hAnsi="仿宋" w:cs="仿宋" w:hint="eastAsia"/>
          <w:sz w:val="28"/>
          <w:lang w:eastAsia="zh-CN"/>
        </w:rPr>
        <w:t>园区是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高空作业机械项目XX个。</w:t>
      </w:r>
    </w:p>
    <w:p>
      <w:pPr>
        <w:pStyle w:val="Heading2"/>
        <w:ind w:firstLine="560" w:firstLineChars="200"/>
        <w:rPr>
          <w:rFonts w:ascii="仿宋" w:eastAsia="仿宋" w:hAnsi="仿宋" w:cs="仿宋" w:hint="eastAsia"/>
          <w:sz w:val="28"/>
          <w:lang w:eastAsia="zh-CN"/>
        </w:rPr>
      </w:pPr>
      <w:bookmarkStart w:id="5" w:name="_Toc745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经济一体化的进展，高空作业机械项目产品及相关行业已经在国际市场中占据了龙头地位。同时，XX省作为相关行业在国内的生产基地，为该行业在国际市场上的发展提供了巨大的空间。高空作业机械项目承办单位通过参加国外会展和网络销售，能够进一步扩大公司高空作业机械项目产品在国际市场的市场份额。</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https://d.book118.com/758115007127006022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高空作业机械相关项目实施方案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2D02C9"/>
    <w:rsid w:val="082D02C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58115007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2023-12-31T02:32:00Z</dcterms:created>
  <dcterms:modified xsi:type="dcterms:W3CDTF">2023-12-31T02:32:31Z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957DE3AB75C24197BFF568BCEA128CD6_11</vt:lpwstr>
  </property>
  <property fmtid="{D5CDD505-2E9C-101B-9397-08002B2CF9AE}" pid="3" name="KSOProductBuildVer">
    <vt:lpwstr>2052-12.1.0.16120</vt:lpwstr>
  </property>
</Properties>
</file>