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502" w:rsidP="00DE3502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2024年江西省安全员《C证》考试题库</w:t>
      </w:r>
    </w:p>
    <w:p w:rsidR="00DE3502" w:rsidP="00DE3502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DE3502" w:rsidP="00DE3502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DE3502" w:rsidP="00DE3502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DE3502" w:rsidP="00DE3502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搭设脚手架立杆时，应遵守下列哪个规定？（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每隔</w:t>
      </w:r>
      <w:r>
        <w:rPr>
          <w:rFonts w:ascii="Times New Roman" w:hAnsi="Times New Roman" w:cs="Times New Roman"/>
          <w:color w:val="000000"/>
          <w:sz w:val="27"/>
          <w:szCs w:val="27"/>
        </w:rPr>
        <w:t>6</w:t>
      </w:r>
      <w:r>
        <w:rPr>
          <w:rFonts w:ascii="Times New Roman" w:hAnsi="Times New Roman" w:cs="Times New Roman"/>
          <w:color w:val="000000"/>
          <w:sz w:val="27"/>
          <w:szCs w:val="27"/>
        </w:rPr>
        <w:t>跨设置一根抛撑，直至连墙件安装稳定后，方可拆除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搭设立杆时，不必设置抛撑，可以一直搭到顶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立杆搭接长度不应小于</w:t>
      </w:r>
      <w:r>
        <w:rPr>
          <w:rFonts w:ascii="Times New Roman" w:hAnsi="Times New Roman" w:cs="Times New Roman"/>
          <w:color w:val="000000"/>
          <w:sz w:val="27"/>
          <w:szCs w:val="27"/>
        </w:rPr>
        <w:t>0.5m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相邻立杆的对接扣件都可在同一个水平面内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建设工程安全管理的方针是（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安全第一，预防为主，综合治理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质量第一，兼顾安全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安全至上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安全责任重于泰山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施工单位应当向施工作业人员提供符合（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）的劳动防护用品，并督促施工作业人员按照规定使用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国家标准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地方标准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部门标准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安全帽应能承受</w:t>
      </w:r>
      <w:r>
        <w:rPr>
          <w:rFonts w:ascii="Times New Roman" w:hAnsi="Times New Roman" w:cs="Times New Roman"/>
          <w:color w:val="000000"/>
          <w:sz w:val="27"/>
          <w:szCs w:val="27"/>
        </w:rPr>
        <w:t>5kg</w:t>
      </w:r>
      <w:r>
        <w:rPr>
          <w:rFonts w:ascii="Times New Roman" w:hAnsi="Times New Roman" w:cs="Times New Roman"/>
          <w:color w:val="000000"/>
          <w:sz w:val="27"/>
          <w:szCs w:val="27"/>
        </w:rPr>
        <w:t>钢锤自（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）高处自由坠落的冲击。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A.0.5m B.1m C.1.5m D.2m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）是建设工程项目安全生产的第一责任人。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企业技术负责人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项目安全员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《建设工程高大模板支撑系统施工安全监督管理导则》中规定，施工</w:t>
      </w:r>
    </w:p>
    <w:p w:rsidR="00DE3502" w:rsidP="00DE3502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单位根据专家组的论证报告，对专项施工方案进行修改完善，并经施工单位技术负责人、专家组长、项目总监理工程师、（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）批准签字后，方可组织实施。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乙炔瓶必须配备（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）方可使用。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密封件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减压器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手轮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瓶帽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建筑工程的发包单位（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）将建筑工程的勘察、设计、施工、设备采购一并发包给一个工程总承包单位。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不得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可以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应当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必须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）是一门为控制或消除生产劳动过程中的危险因素，防止发生人身事故和财产损失而研究与应用的技术。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安全技术措施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安全管理措施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雨天和雪天进行高处作业时，必须采取可靠的防滑、防寒和（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）措施。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防霜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防水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防雾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）对建设工程项目的安全施工负责。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工程项目技术负责人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https://d.book118.com/758123033127006043</w:t>
        </w:r>
      </w:hyperlink>
    </w:p>
    <w:p w:rsidR="00DE3502" w:rsidP="00DE3502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108E"/>
    <w:rsid w:val="00BD108E"/>
    <w:rsid w:val="00BE351B"/>
    <w:rsid w:val="00DE35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35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58123033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5494</Words>
  <Characters>31319</Characters>
  <Application>Microsoft Office Word</Application>
  <DocSecurity>0</DocSecurity>
  <Lines>260</Lines>
  <Paragraphs>73</Paragraphs>
  <ScaleCrop>false</ScaleCrop>
  <Company/>
  <LinksUpToDate>false</LinksUpToDate>
  <CharactersWithSpaces>36740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2024-03-07T19:08:00Z</dcterms:created>
  <dcterms:modified xsi:type="dcterms:W3CDTF">2024-03-07T19:08:00Z</dcterms:modified>
</cp:coreProperties>
</file>