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GSM移动通信手机项目规划设计纲要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84" w:history="1">
        <w:r>
          <w:rPr>
            <w:rFonts w:ascii="仿宋" w:eastAsia="仿宋" w:hAnsi="仿宋" w:cs="仿宋" w:hint="eastAsia"/>
            <w:lang w:eastAsia="zh-CN"/>
          </w:rPr>
          <w:t>概论</w:t>
        </w:r>
        <w:r>
          <w:tab/>
        </w:r>
        <w:r>
          <w:fldChar w:fldCharType="begin"/>
        </w:r>
        <w:r>
          <w:instrText xml:space="preserve"> PAGEREF _Toc30384 \h </w:instrText>
        </w:r>
        <w:r>
          <w:fldChar w:fldCharType="separate"/>
        </w:r>
        <w:r>
          <w:t>3</w:t>
        </w:r>
        <w:r>
          <w:fldChar w:fldCharType="end"/>
        </w:r>
      </w:hyperlink>
    </w:p>
    <w:p>
      <w:pPr>
        <w:pStyle w:val="TOC1"/>
        <w:tabs>
          <w:tab w:val="right" w:leader="dot" w:pos="8306"/>
        </w:tabs>
      </w:pPr>
      <w:hyperlink w:anchor="_Toc17594" w:history="1">
        <w:r>
          <w:rPr>
            <w:rFonts w:ascii="仿宋" w:eastAsia="仿宋" w:hAnsi="仿宋" w:cs="仿宋" w:hint="eastAsia"/>
            <w:lang w:eastAsia="zh-CN"/>
          </w:rPr>
          <w:t>一、GSM移动通信手机项目建设单位说明</w:t>
        </w:r>
        <w:r>
          <w:tab/>
        </w:r>
        <w:r>
          <w:fldChar w:fldCharType="begin"/>
        </w:r>
        <w:r>
          <w:instrText xml:space="preserve"> PAGEREF _Toc17594 \h </w:instrText>
        </w:r>
        <w:r>
          <w:fldChar w:fldCharType="separate"/>
        </w:r>
        <w:r>
          <w:t>3</w:t>
        </w:r>
        <w:r>
          <w:fldChar w:fldCharType="end"/>
        </w:r>
      </w:hyperlink>
    </w:p>
    <w:p>
      <w:pPr>
        <w:pStyle w:val="TOC2"/>
        <w:tabs>
          <w:tab w:val="right" w:leader="dot" w:pos="8306"/>
        </w:tabs>
      </w:pPr>
      <w:hyperlink w:anchor="_Toc15590" w:history="1">
        <w:r>
          <w:rPr>
            <w:rFonts w:ascii="仿宋" w:eastAsia="仿宋" w:hAnsi="仿宋" w:cs="仿宋" w:hint="eastAsia"/>
            <w:lang w:eastAsia="zh-CN"/>
          </w:rPr>
          <w:t>(一)、GSM移动通信手机项目承办单位基本情况</w:t>
        </w:r>
        <w:r>
          <w:tab/>
        </w:r>
        <w:r>
          <w:fldChar w:fldCharType="begin"/>
        </w:r>
        <w:r>
          <w:instrText xml:space="preserve"> PAGEREF _Toc15590 \h </w:instrText>
        </w:r>
        <w:r>
          <w:fldChar w:fldCharType="separate"/>
        </w:r>
        <w:r>
          <w:t>3</w:t>
        </w:r>
        <w:r>
          <w:fldChar w:fldCharType="end"/>
        </w:r>
      </w:hyperlink>
    </w:p>
    <w:p>
      <w:pPr>
        <w:pStyle w:val="TOC2"/>
        <w:tabs>
          <w:tab w:val="right" w:leader="dot" w:pos="8306"/>
        </w:tabs>
      </w:pPr>
      <w:hyperlink w:anchor="_Toc15863" w:history="1">
        <w:r>
          <w:rPr>
            <w:rFonts w:ascii="仿宋" w:eastAsia="仿宋" w:hAnsi="仿宋" w:cs="仿宋" w:hint="eastAsia"/>
            <w:lang w:eastAsia="zh-CN"/>
          </w:rPr>
          <w:t>(二)、公司经济效益分析</w:t>
        </w:r>
        <w:r>
          <w:tab/>
        </w:r>
        <w:r>
          <w:fldChar w:fldCharType="begin"/>
        </w:r>
        <w:r>
          <w:instrText xml:space="preserve"> PAGEREF _Toc15863 \h </w:instrText>
        </w:r>
        <w:r>
          <w:fldChar w:fldCharType="separate"/>
        </w:r>
        <w:r>
          <w:t>4</w:t>
        </w:r>
        <w:r>
          <w:fldChar w:fldCharType="end"/>
        </w:r>
      </w:hyperlink>
    </w:p>
    <w:p>
      <w:pPr>
        <w:pStyle w:val="TOC1"/>
        <w:tabs>
          <w:tab w:val="right" w:leader="dot" w:pos="8306"/>
        </w:tabs>
      </w:pPr>
      <w:hyperlink w:anchor="_Toc3256" w:history="1">
        <w:r>
          <w:rPr>
            <w:rFonts w:ascii="仿宋" w:eastAsia="仿宋" w:hAnsi="仿宋" w:cs="仿宋" w:hint="eastAsia"/>
            <w:lang w:eastAsia="zh-CN"/>
          </w:rPr>
          <w:t>二、GSM移动通信手机项目绩效评估</w:t>
        </w:r>
        <w:r>
          <w:tab/>
        </w:r>
        <w:r>
          <w:fldChar w:fldCharType="begin"/>
        </w:r>
        <w:r>
          <w:instrText xml:space="preserve"> PAGEREF _Toc3256 \h </w:instrText>
        </w:r>
        <w:r>
          <w:fldChar w:fldCharType="separate"/>
        </w:r>
        <w:r>
          <w:t>5</w:t>
        </w:r>
        <w:r>
          <w:fldChar w:fldCharType="end"/>
        </w:r>
      </w:hyperlink>
    </w:p>
    <w:p>
      <w:pPr>
        <w:pStyle w:val="TOC2"/>
        <w:tabs>
          <w:tab w:val="right" w:leader="dot" w:pos="8306"/>
        </w:tabs>
      </w:pPr>
      <w:hyperlink w:anchor="_Toc16008" w:history="1">
        <w:r>
          <w:rPr>
            <w:rFonts w:ascii="仿宋" w:eastAsia="仿宋" w:hAnsi="仿宋" w:cs="仿宋" w:hint="eastAsia"/>
            <w:lang w:eastAsia="zh-CN"/>
          </w:rPr>
          <w:t>(一)、绩效评估指标</w:t>
        </w:r>
        <w:r>
          <w:tab/>
        </w:r>
        <w:r>
          <w:fldChar w:fldCharType="begin"/>
        </w:r>
        <w:r>
          <w:instrText xml:space="preserve"> PAGEREF _Toc16008 \h </w:instrText>
        </w:r>
        <w:r>
          <w:fldChar w:fldCharType="separate"/>
        </w:r>
        <w:r>
          <w:t>5</w:t>
        </w:r>
        <w:r>
          <w:fldChar w:fldCharType="end"/>
        </w:r>
      </w:hyperlink>
    </w:p>
    <w:p>
      <w:pPr>
        <w:pStyle w:val="TOC2"/>
        <w:tabs>
          <w:tab w:val="right" w:leader="dot" w:pos="8306"/>
        </w:tabs>
      </w:pPr>
      <w:hyperlink w:anchor="_Toc21261" w:history="1">
        <w:r>
          <w:rPr>
            <w:rFonts w:ascii="仿宋" w:eastAsia="仿宋" w:hAnsi="仿宋" w:cs="仿宋" w:hint="eastAsia"/>
            <w:lang w:eastAsia="zh-CN"/>
          </w:rPr>
          <w:t>(二)、绩效评估方法</w:t>
        </w:r>
        <w:r>
          <w:tab/>
        </w:r>
        <w:r>
          <w:fldChar w:fldCharType="begin"/>
        </w:r>
        <w:r>
          <w:instrText xml:space="preserve"> PAGEREF _Toc21261 \h </w:instrText>
        </w:r>
        <w:r>
          <w:fldChar w:fldCharType="separate"/>
        </w:r>
        <w:r>
          <w:t>6</w:t>
        </w:r>
        <w:r>
          <w:fldChar w:fldCharType="end"/>
        </w:r>
      </w:hyperlink>
    </w:p>
    <w:p>
      <w:pPr>
        <w:pStyle w:val="TOC2"/>
        <w:tabs>
          <w:tab w:val="right" w:leader="dot" w:pos="8306"/>
        </w:tabs>
      </w:pPr>
      <w:hyperlink w:anchor="_Toc19212" w:history="1">
        <w:r>
          <w:rPr>
            <w:rFonts w:ascii="仿宋" w:eastAsia="仿宋" w:hAnsi="仿宋" w:cs="仿宋" w:hint="eastAsia"/>
            <w:lang w:eastAsia="zh-CN"/>
          </w:rPr>
          <w:t>(三)、绩效评估周期</w:t>
        </w:r>
        <w:r>
          <w:tab/>
        </w:r>
        <w:r>
          <w:fldChar w:fldCharType="begin"/>
        </w:r>
        <w:r>
          <w:instrText xml:space="preserve"> PAGEREF _Toc19212 \h </w:instrText>
        </w:r>
        <w:r>
          <w:fldChar w:fldCharType="separate"/>
        </w:r>
        <w:r>
          <w:t>7</w:t>
        </w:r>
        <w:r>
          <w:fldChar w:fldCharType="end"/>
        </w:r>
      </w:hyperlink>
    </w:p>
    <w:p>
      <w:pPr>
        <w:pStyle w:val="TOC1"/>
        <w:tabs>
          <w:tab w:val="right" w:leader="dot" w:pos="8306"/>
        </w:tabs>
      </w:pPr>
      <w:hyperlink w:anchor="_Toc26646" w:history="1">
        <w:r>
          <w:rPr>
            <w:rFonts w:ascii="仿宋" w:eastAsia="仿宋" w:hAnsi="仿宋" w:cs="仿宋" w:hint="eastAsia"/>
            <w:lang w:eastAsia="zh-CN"/>
          </w:rPr>
          <w:t>三、产品规划分析</w:t>
        </w:r>
        <w:r>
          <w:tab/>
        </w:r>
        <w:r>
          <w:fldChar w:fldCharType="begin"/>
        </w:r>
        <w:r>
          <w:instrText xml:space="preserve"> PAGEREF _Toc26646 \h </w:instrText>
        </w:r>
        <w:r>
          <w:fldChar w:fldCharType="separate"/>
        </w:r>
        <w:r>
          <w:t>8</w:t>
        </w:r>
        <w:r>
          <w:fldChar w:fldCharType="end"/>
        </w:r>
      </w:hyperlink>
    </w:p>
    <w:p>
      <w:pPr>
        <w:pStyle w:val="TOC2"/>
        <w:tabs>
          <w:tab w:val="right" w:leader="dot" w:pos="8306"/>
        </w:tabs>
      </w:pPr>
      <w:hyperlink w:anchor="_Toc20693" w:history="1">
        <w:r>
          <w:rPr>
            <w:rFonts w:ascii="仿宋" w:eastAsia="仿宋" w:hAnsi="仿宋" w:cs="仿宋" w:hint="eastAsia"/>
            <w:lang w:eastAsia="zh-CN"/>
          </w:rPr>
          <w:t>(一)、产品规划</w:t>
        </w:r>
        <w:r>
          <w:tab/>
        </w:r>
        <w:r>
          <w:fldChar w:fldCharType="begin"/>
        </w:r>
        <w:r>
          <w:instrText xml:space="preserve"> PAGEREF _Toc20693 \h </w:instrText>
        </w:r>
        <w:r>
          <w:fldChar w:fldCharType="separate"/>
        </w:r>
        <w:r>
          <w:t>8</w:t>
        </w:r>
        <w:r>
          <w:fldChar w:fldCharType="end"/>
        </w:r>
      </w:hyperlink>
    </w:p>
    <w:p>
      <w:pPr>
        <w:pStyle w:val="TOC2"/>
        <w:tabs>
          <w:tab w:val="right" w:leader="dot" w:pos="8306"/>
        </w:tabs>
      </w:pPr>
      <w:hyperlink w:anchor="_Toc10806" w:history="1">
        <w:r>
          <w:rPr>
            <w:rFonts w:ascii="仿宋" w:eastAsia="仿宋" w:hAnsi="仿宋" w:cs="仿宋" w:hint="eastAsia"/>
            <w:lang w:eastAsia="zh-CN"/>
          </w:rPr>
          <w:t>(二)、建设规模</w:t>
        </w:r>
        <w:r>
          <w:tab/>
        </w:r>
        <w:r>
          <w:fldChar w:fldCharType="begin"/>
        </w:r>
        <w:r>
          <w:instrText xml:space="preserve"> PAGEREF _Toc10806 \h </w:instrText>
        </w:r>
        <w:r>
          <w:fldChar w:fldCharType="separate"/>
        </w:r>
        <w:r>
          <w:t>9</w:t>
        </w:r>
        <w:r>
          <w:fldChar w:fldCharType="end"/>
        </w:r>
      </w:hyperlink>
    </w:p>
    <w:p>
      <w:pPr>
        <w:pStyle w:val="TOC1"/>
        <w:tabs>
          <w:tab w:val="right" w:leader="dot" w:pos="8306"/>
        </w:tabs>
      </w:pPr>
      <w:hyperlink w:anchor="_Toc10662" w:history="1">
        <w:r>
          <w:rPr>
            <w:rFonts w:ascii="仿宋" w:eastAsia="仿宋" w:hAnsi="仿宋" w:cs="仿宋" w:hint="eastAsia"/>
            <w:lang w:eastAsia="zh-CN"/>
          </w:rPr>
          <w:t>四、GSM移动通信手机项目概论</w:t>
        </w:r>
        <w:r>
          <w:tab/>
        </w:r>
        <w:r>
          <w:fldChar w:fldCharType="begin"/>
        </w:r>
        <w:r>
          <w:instrText xml:space="preserve"> PAGEREF _Toc10662 \h </w:instrText>
        </w:r>
        <w:r>
          <w:fldChar w:fldCharType="separate"/>
        </w:r>
        <w:r>
          <w:t>10</w:t>
        </w:r>
        <w:r>
          <w:fldChar w:fldCharType="end"/>
        </w:r>
      </w:hyperlink>
    </w:p>
    <w:p>
      <w:pPr>
        <w:pStyle w:val="TOC2"/>
        <w:tabs>
          <w:tab w:val="right" w:leader="dot" w:pos="8306"/>
        </w:tabs>
      </w:pPr>
      <w:hyperlink w:anchor="_Toc30027" w:history="1">
        <w:r>
          <w:rPr>
            <w:rFonts w:ascii="仿宋" w:eastAsia="仿宋" w:hAnsi="仿宋" w:cs="仿宋" w:hint="eastAsia"/>
            <w:lang w:eastAsia="zh-CN"/>
          </w:rPr>
          <w:t>(一)、GSM移动通信手机项目概况</w:t>
        </w:r>
        <w:r>
          <w:tab/>
        </w:r>
        <w:r>
          <w:fldChar w:fldCharType="begin"/>
        </w:r>
        <w:r>
          <w:instrText xml:space="preserve"> PAGEREF _Toc30027 \h </w:instrText>
        </w:r>
        <w:r>
          <w:fldChar w:fldCharType="separate"/>
        </w:r>
        <w:r>
          <w:t>10</w:t>
        </w:r>
        <w:r>
          <w:fldChar w:fldCharType="end"/>
        </w:r>
      </w:hyperlink>
    </w:p>
    <w:p>
      <w:pPr>
        <w:pStyle w:val="TOC2"/>
        <w:tabs>
          <w:tab w:val="right" w:leader="dot" w:pos="8306"/>
        </w:tabs>
      </w:pPr>
      <w:hyperlink w:anchor="_Toc11883" w:history="1">
        <w:r>
          <w:rPr>
            <w:rFonts w:ascii="仿宋" w:eastAsia="仿宋" w:hAnsi="仿宋" w:cs="仿宋" w:hint="eastAsia"/>
            <w:lang w:eastAsia="zh-CN"/>
          </w:rPr>
          <w:t>(二)、GSM移动通信手机项目目标</w:t>
        </w:r>
        <w:r>
          <w:tab/>
        </w:r>
        <w:r>
          <w:fldChar w:fldCharType="begin"/>
        </w:r>
        <w:r>
          <w:instrText xml:space="preserve"> PAGEREF _Toc11883 \h </w:instrText>
        </w:r>
        <w:r>
          <w:fldChar w:fldCharType="separate"/>
        </w:r>
        <w:r>
          <w:t>12</w:t>
        </w:r>
        <w:r>
          <w:fldChar w:fldCharType="end"/>
        </w:r>
      </w:hyperlink>
    </w:p>
    <w:p>
      <w:pPr>
        <w:pStyle w:val="TOC2"/>
        <w:tabs>
          <w:tab w:val="right" w:leader="dot" w:pos="8306"/>
        </w:tabs>
      </w:pPr>
      <w:hyperlink w:anchor="_Toc273" w:history="1">
        <w:r>
          <w:rPr>
            <w:rFonts w:ascii="仿宋" w:eastAsia="仿宋" w:hAnsi="仿宋" w:cs="仿宋" w:hint="eastAsia"/>
            <w:lang w:eastAsia="zh-CN"/>
          </w:rPr>
          <w:t>(三)、GSM移动通信手机项目提出的理由</w:t>
        </w:r>
        <w:r>
          <w:tab/>
        </w:r>
        <w:r>
          <w:fldChar w:fldCharType="begin"/>
        </w:r>
        <w:r>
          <w:instrText xml:space="preserve"> PAGEREF _Toc273 \h </w:instrText>
        </w:r>
        <w:r>
          <w:fldChar w:fldCharType="separate"/>
        </w:r>
        <w:r>
          <w:t>13</w:t>
        </w:r>
        <w:r>
          <w:fldChar w:fldCharType="end"/>
        </w:r>
      </w:hyperlink>
    </w:p>
    <w:p>
      <w:pPr>
        <w:pStyle w:val="TOC2"/>
        <w:tabs>
          <w:tab w:val="right" w:leader="dot" w:pos="8306"/>
        </w:tabs>
      </w:pPr>
      <w:hyperlink w:anchor="_Toc22659" w:history="1">
        <w:r>
          <w:rPr>
            <w:rFonts w:ascii="仿宋" w:eastAsia="仿宋" w:hAnsi="仿宋" w:cs="仿宋" w:hint="eastAsia"/>
            <w:lang w:eastAsia="zh-CN"/>
          </w:rPr>
          <w:t>(四)、GSM移动通信手机项目意义</w:t>
        </w:r>
        <w:r>
          <w:tab/>
        </w:r>
        <w:r>
          <w:fldChar w:fldCharType="begin"/>
        </w:r>
        <w:r>
          <w:instrText xml:space="preserve"> PAGEREF _Toc22659 \h </w:instrText>
        </w:r>
        <w:r>
          <w:fldChar w:fldCharType="separate"/>
        </w:r>
        <w:r>
          <w:t>15</w:t>
        </w:r>
        <w:r>
          <w:fldChar w:fldCharType="end"/>
        </w:r>
      </w:hyperlink>
    </w:p>
    <w:p>
      <w:pPr>
        <w:pStyle w:val="TOC2"/>
        <w:tabs>
          <w:tab w:val="right" w:leader="dot" w:pos="8306"/>
        </w:tabs>
      </w:pPr>
      <w:hyperlink w:anchor="_Toc18349" w:history="1">
        <w:r>
          <w:rPr>
            <w:rFonts w:ascii="仿宋" w:eastAsia="仿宋" w:hAnsi="仿宋" w:cs="仿宋" w:hint="eastAsia"/>
            <w:lang w:eastAsia="zh-CN"/>
          </w:rPr>
          <w:t>(五)、GSM移动通信手机项目背景</w:t>
        </w:r>
        <w:r>
          <w:tab/>
        </w:r>
        <w:r>
          <w:fldChar w:fldCharType="begin"/>
        </w:r>
        <w:r>
          <w:instrText xml:space="preserve"> PAGEREF _Toc18349 \h </w:instrText>
        </w:r>
        <w:r>
          <w:fldChar w:fldCharType="separate"/>
        </w:r>
        <w:r>
          <w:t>16</w:t>
        </w:r>
        <w:r>
          <w:fldChar w:fldCharType="end"/>
        </w:r>
      </w:hyperlink>
    </w:p>
    <w:p>
      <w:pPr>
        <w:pStyle w:val="TOC1"/>
        <w:tabs>
          <w:tab w:val="right" w:leader="dot" w:pos="8306"/>
        </w:tabs>
      </w:pPr>
      <w:hyperlink w:anchor="_Toc11933" w:history="1">
        <w:r>
          <w:rPr>
            <w:rFonts w:ascii="仿宋" w:eastAsia="仿宋" w:hAnsi="仿宋" w:cs="仿宋" w:hint="eastAsia"/>
            <w:lang w:eastAsia="zh-CN"/>
          </w:rPr>
          <w:t>五、GSM移动通信手机项目土建工程</w:t>
        </w:r>
        <w:r>
          <w:tab/>
        </w:r>
        <w:r>
          <w:fldChar w:fldCharType="begin"/>
        </w:r>
        <w:r>
          <w:instrText xml:space="preserve"> PAGEREF _Toc11933 \h </w:instrText>
        </w:r>
        <w:r>
          <w:fldChar w:fldCharType="separate"/>
        </w:r>
        <w:r>
          <w:t>17</w:t>
        </w:r>
        <w:r>
          <w:fldChar w:fldCharType="end"/>
        </w:r>
      </w:hyperlink>
    </w:p>
    <w:p>
      <w:pPr>
        <w:pStyle w:val="TOC2"/>
        <w:tabs>
          <w:tab w:val="right" w:leader="dot" w:pos="8306"/>
        </w:tabs>
      </w:pPr>
      <w:hyperlink w:anchor="_Toc23986" w:history="1">
        <w:r>
          <w:rPr>
            <w:rFonts w:ascii="仿宋" w:eastAsia="仿宋" w:hAnsi="仿宋" w:cs="仿宋" w:hint="eastAsia"/>
            <w:lang w:eastAsia="zh-CN"/>
          </w:rPr>
          <w:t>(一)、建筑工程设计原则</w:t>
        </w:r>
        <w:r>
          <w:tab/>
        </w:r>
        <w:r>
          <w:fldChar w:fldCharType="begin"/>
        </w:r>
        <w:r>
          <w:instrText xml:space="preserve"> PAGEREF _Toc23986 \h </w:instrText>
        </w:r>
        <w:r>
          <w:fldChar w:fldCharType="separate"/>
        </w:r>
        <w:r>
          <w:t>17</w:t>
        </w:r>
        <w:r>
          <w:fldChar w:fldCharType="end"/>
        </w:r>
      </w:hyperlink>
    </w:p>
    <w:p>
      <w:pPr>
        <w:pStyle w:val="TOC2"/>
        <w:tabs>
          <w:tab w:val="right" w:leader="dot" w:pos="8306"/>
        </w:tabs>
      </w:pPr>
      <w:hyperlink w:anchor="_Toc24885" w:history="1">
        <w:r>
          <w:rPr>
            <w:rFonts w:ascii="仿宋" w:eastAsia="仿宋" w:hAnsi="仿宋" w:cs="仿宋" w:hint="eastAsia"/>
            <w:lang w:eastAsia="zh-CN"/>
          </w:rPr>
          <w:t>(二)、土建工程设计年限及安全等级</w:t>
        </w:r>
        <w:r>
          <w:tab/>
        </w:r>
        <w:r>
          <w:fldChar w:fldCharType="begin"/>
        </w:r>
        <w:r>
          <w:instrText xml:space="preserve"> PAGEREF _Toc24885 \h </w:instrText>
        </w:r>
        <w:r>
          <w:fldChar w:fldCharType="separate"/>
        </w:r>
        <w:r>
          <w:t>18</w:t>
        </w:r>
        <w:r>
          <w:fldChar w:fldCharType="end"/>
        </w:r>
      </w:hyperlink>
    </w:p>
    <w:p>
      <w:pPr>
        <w:pStyle w:val="TOC2"/>
        <w:tabs>
          <w:tab w:val="right" w:leader="dot" w:pos="8306"/>
        </w:tabs>
      </w:pPr>
      <w:hyperlink w:anchor="_Toc12054" w:history="1">
        <w:r>
          <w:rPr>
            <w:rFonts w:ascii="仿宋" w:eastAsia="仿宋" w:hAnsi="仿宋" w:cs="仿宋" w:hint="eastAsia"/>
            <w:lang w:eastAsia="zh-CN"/>
          </w:rPr>
          <w:t>(三)、建筑工程设计总体要求</w:t>
        </w:r>
        <w:r>
          <w:tab/>
        </w:r>
        <w:r>
          <w:fldChar w:fldCharType="begin"/>
        </w:r>
        <w:r>
          <w:instrText xml:space="preserve"> PAGEREF _Toc12054 \h </w:instrText>
        </w:r>
        <w:r>
          <w:fldChar w:fldCharType="separate"/>
        </w:r>
        <w:r>
          <w:t>19</w:t>
        </w:r>
        <w:r>
          <w:fldChar w:fldCharType="end"/>
        </w:r>
      </w:hyperlink>
    </w:p>
    <w:p>
      <w:pPr>
        <w:pStyle w:val="TOC2"/>
        <w:tabs>
          <w:tab w:val="right" w:leader="dot" w:pos="8306"/>
        </w:tabs>
      </w:pPr>
      <w:hyperlink w:anchor="_Toc23597" w:history="1">
        <w:r>
          <w:rPr>
            <w:rFonts w:ascii="仿宋" w:eastAsia="仿宋" w:hAnsi="仿宋" w:cs="仿宋" w:hint="eastAsia"/>
            <w:lang w:eastAsia="zh-CN"/>
          </w:rPr>
          <w:t>(四)、土建工程建设指标</w:t>
        </w:r>
        <w:r>
          <w:tab/>
        </w:r>
        <w:r>
          <w:fldChar w:fldCharType="begin"/>
        </w:r>
        <w:r>
          <w:instrText xml:space="preserve"> PAGEREF _Toc23597 \h </w:instrText>
        </w:r>
        <w:r>
          <w:fldChar w:fldCharType="separate"/>
        </w:r>
        <w:r>
          <w:t>20</w:t>
        </w:r>
        <w:r>
          <w:fldChar w:fldCharType="end"/>
        </w:r>
      </w:hyperlink>
    </w:p>
    <w:p>
      <w:pPr>
        <w:pStyle w:val="TOC1"/>
        <w:tabs>
          <w:tab w:val="right" w:leader="dot" w:pos="8306"/>
        </w:tabs>
      </w:pPr>
      <w:hyperlink w:anchor="_Toc28904" w:history="1">
        <w:r>
          <w:rPr>
            <w:rFonts w:ascii="仿宋" w:eastAsia="仿宋" w:hAnsi="仿宋" w:cs="仿宋" w:hint="eastAsia"/>
            <w:lang w:eastAsia="zh-CN"/>
          </w:rPr>
          <w:t>六、工艺说明</w:t>
        </w:r>
        <w:r>
          <w:tab/>
        </w:r>
        <w:r>
          <w:fldChar w:fldCharType="begin"/>
        </w:r>
        <w:r>
          <w:instrText xml:space="preserve"> PAGEREF _Toc28904 \h </w:instrText>
        </w:r>
        <w:r>
          <w:fldChar w:fldCharType="separate"/>
        </w:r>
        <w:r>
          <w:t>20</w:t>
        </w:r>
        <w:r>
          <w:fldChar w:fldCharType="end"/>
        </w:r>
      </w:hyperlink>
    </w:p>
    <w:p>
      <w:pPr>
        <w:pStyle w:val="TOC2"/>
        <w:tabs>
          <w:tab w:val="right" w:leader="dot" w:pos="8306"/>
        </w:tabs>
      </w:pPr>
      <w:hyperlink w:anchor="_Toc32292" w:history="1">
        <w:r>
          <w:rPr>
            <w:rFonts w:ascii="仿宋" w:eastAsia="仿宋" w:hAnsi="仿宋" w:cs="仿宋" w:hint="eastAsia"/>
            <w:lang w:eastAsia="zh-CN"/>
          </w:rPr>
          <w:t>(一)、技术管理特点</w:t>
        </w:r>
        <w:r>
          <w:tab/>
        </w:r>
        <w:r>
          <w:fldChar w:fldCharType="begin"/>
        </w:r>
        <w:r>
          <w:instrText xml:space="preserve"> PAGEREF _Toc32292 \h </w:instrText>
        </w:r>
        <w:r>
          <w:fldChar w:fldCharType="separate"/>
        </w:r>
        <w:r>
          <w:t>20</w:t>
        </w:r>
        <w:r>
          <w:fldChar w:fldCharType="end"/>
        </w:r>
      </w:hyperlink>
    </w:p>
    <w:p>
      <w:pPr>
        <w:pStyle w:val="TOC2"/>
        <w:tabs>
          <w:tab w:val="right" w:leader="dot" w:pos="8306"/>
        </w:tabs>
      </w:pPr>
      <w:hyperlink w:anchor="_Toc21977" w:history="1">
        <w:r>
          <w:rPr>
            <w:rFonts w:ascii="仿宋" w:eastAsia="仿宋" w:hAnsi="仿宋" w:cs="仿宋" w:hint="eastAsia"/>
            <w:lang w:eastAsia="zh-CN"/>
          </w:rPr>
          <w:t>(二)、GSM移动通信手机项目工艺技术设计方案</w:t>
        </w:r>
        <w:r>
          <w:tab/>
        </w:r>
        <w:r>
          <w:fldChar w:fldCharType="begin"/>
        </w:r>
        <w:r>
          <w:instrText xml:space="preserve"> PAGEREF _Toc21977 \h </w:instrText>
        </w:r>
        <w:r>
          <w:fldChar w:fldCharType="separate"/>
        </w:r>
        <w:r>
          <w:t>21</w:t>
        </w:r>
        <w:r>
          <w:fldChar w:fldCharType="end"/>
        </w:r>
      </w:hyperlink>
    </w:p>
    <w:p>
      <w:pPr>
        <w:pStyle w:val="TOC2"/>
        <w:tabs>
          <w:tab w:val="right" w:leader="dot" w:pos="8306"/>
        </w:tabs>
      </w:pPr>
      <w:hyperlink w:anchor="_Toc27501" w:history="1">
        <w:r>
          <w:rPr>
            <w:rFonts w:ascii="仿宋" w:eastAsia="仿宋" w:hAnsi="仿宋" w:cs="仿宋" w:hint="eastAsia"/>
            <w:lang w:eastAsia="zh-CN"/>
          </w:rPr>
          <w:t>(三)、设备选型方案</w:t>
        </w:r>
        <w:r>
          <w:tab/>
        </w:r>
        <w:r>
          <w:fldChar w:fldCharType="begin"/>
        </w:r>
        <w:r>
          <w:instrText xml:space="preserve"> PAGEREF _Toc27501 \h </w:instrText>
        </w:r>
        <w:r>
          <w:fldChar w:fldCharType="separate"/>
        </w:r>
        <w:r>
          <w:t>23</w:t>
        </w:r>
        <w:r>
          <w:fldChar w:fldCharType="end"/>
        </w:r>
      </w:hyperlink>
    </w:p>
    <w:p>
      <w:pPr>
        <w:pStyle w:val="TOC1"/>
        <w:tabs>
          <w:tab w:val="right" w:leader="dot" w:pos="8306"/>
        </w:tabs>
      </w:pPr>
      <w:hyperlink w:anchor="_Toc17354" w:history="1">
        <w:r>
          <w:rPr>
            <w:rFonts w:ascii="仿宋" w:eastAsia="仿宋" w:hAnsi="仿宋" w:cs="仿宋" w:hint="eastAsia"/>
            <w:lang w:eastAsia="zh-CN"/>
          </w:rPr>
          <w:t>七、GSM移动通信手机项目经营效益</w:t>
        </w:r>
        <w:r>
          <w:tab/>
        </w:r>
        <w:r>
          <w:fldChar w:fldCharType="begin"/>
        </w:r>
        <w:r>
          <w:instrText xml:space="preserve"> PAGEREF _Toc17354 \h </w:instrText>
        </w:r>
        <w:r>
          <w:fldChar w:fldCharType="separate"/>
        </w:r>
        <w:r>
          <w:t>24</w:t>
        </w:r>
        <w:r>
          <w:fldChar w:fldCharType="end"/>
        </w:r>
      </w:hyperlink>
    </w:p>
    <w:p>
      <w:pPr>
        <w:pStyle w:val="TOC2"/>
        <w:tabs>
          <w:tab w:val="right" w:leader="dot" w:pos="8306"/>
        </w:tabs>
      </w:pPr>
      <w:hyperlink w:anchor="_Toc25046" w:history="1">
        <w:r>
          <w:rPr>
            <w:rFonts w:ascii="仿宋" w:eastAsia="仿宋" w:hAnsi="仿宋" w:cs="仿宋" w:hint="eastAsia"/>
            <w:lang w:eastAsia="zh-CN"/>
          </w:rPr>
          <w:t>(一)、经济评价财务测算</w:t>
        </w:r>
        <w:r>
          <w:tab/>
        </w:r>
        <w:r>
          <w:fldChar w:fldCharType="begin"/>
        </w:r>
        <w:r>
          <w:instrText xml:space="preserve"> PAGEREF _Toc25046 \h </w:instrText>
        </w:r>
        <w:r>
          <w:fldChar w:fldCharType="separate"/>
        </w:r>
        <w:r>
          <w:t>24</w:t>
        </w:r>
        <w:r>
          <w:fldChar w:fldCharType="end"/>
        </w:r>
      </w:hyperlink>
    </w:p>
    <w:p>
      <w:pPr>
        <w:pStyle w:val="TOC2"/>
        <w:tabs>
          <w:tab w:val="right" w:leader="dot" w:pos="8306"/>
        </w:tabs>
      </w:pPr>
      <w:hyperlink w:anchor="_Toc31482" w:history="1">
        <w:r>
          <w:rPr>
            <w:rFonts w:ascii="仿宋" w:eastAsia="仿宋" w:hAnsi="仿宋" w:cs="仿宋" w:hint="eastAsia"/>
            <w:lang w:eastAsia="zh-CN"/>
          </w:rPr>
          <w:t>(二)、GSM移动通信手机项目盈利能力分析</w:t>
        </w:r>
        <w:r>
          <w:tab/>
        </w:r>
        <w:r>
          <w:fldChar w:fldCharType="begin"/>
        </w:r>
        <w:r>
          <w:instrText xml:space="preserve"> PAGEREF _Toc31482 \h </w:instrText>
        </w:r>
        <w:r>
          <w:fldChar w:fldCharType="separate"/>
        </w:r>
        <w:r>
          <w:t>25</w:t>
        </w:r>
        <w:r>
          <w:fldChar w:fldCharType="end"/>
        </w:r>
      </w:hyperlink>
    </w:p>
    <w:p>
      <w:pPr>
        <w:pStyle w:val="TOC1"/>
        <w:tabs>
          <w:tab w:val="right" w:leader="dot" w:pos="8306"/>
        </w:tabs>
      </w:pPr>
      <w:hyperlink w:anchor="_Toc23461" w:history="1">
        <w:r>
          <w:rPr>
            <w:rFonts w:ascii="仿宋" w:eastAsia="仿宋" w:hAnsi="仿宋" w:cs="仿宋" w:hint="eastAsia"/>
            <w:lang w:eastAsia="zh-CN"/>
          </w:rPr>
          <w:t>八、GSM移动通信手机项目风险管理</w:t>
        </w:r>
        <w:r>
          <w:tab/>
        </w:r>
        <w:r>
          <w:fldChar w:fldCharType="begin"/>
        </w:r>
        <w:r>
          <w:instrText xml:space="preserve"> PAGEREF _Toc23461 \h </w:instrText>
        </w:r>
        <w:r>
          <w:fldChar w:fldCharType="separate"/>
        </w:r>
        <w:r>
          <w:t>26</w:t>
        </w:r>
        <w:r>
          <w:fldChar w:fldCharType="end"/>
        </w:r>
      </w:hyperlink>
    </w:p>
    <w:p>
      <w:pPr>
        <w:pStyle w:val="TOC2"/>
        <w:tabs>
          <w:tab w:val="right" w:leader="dot" w:pos="8306"/>
        </w:tabs>
      </w:pPr>
      <w:hyperlink w:anchor="_Toc25490" w:history="1">
        <w:r>
          <w:rPr>
            <w:rFonts w:ascii="仿宋" w:eastAsia="仿宋" w:hAnsi="仿宋" w:cs="仿宋" w:hint="eastAsia"/>
            <w:lang w:eastAsia="zh-CN"/>
          </w:rPr>
          <w:t>(一)、风险识别与评估</w:t>
        </w:r>
        <w:r>
          <w:tab/>
        </w:r>
        <w:r>
          <w:fldChar w:fldCharType="begin"/>
        </w:r>
        <w:r>
          <w:instrText xml:space="preserve"> PAGEREF _Toc25490 \h </w:instrText>
        </w:r>
        <w:r>
          <w:fldChar w:fldCharType="separate"/>
        </w:r>
        <w:r>
          <w:t>26</w:t>
        </w:r>
        <w:r>
          <w:fldChar w:fldCharType="end"/>
        </w:r>
      </w:hyperlink>
    </w:p>
    <w:p>
      <w:pPr>
        <w:pStyle w:val="TOC2"/>
        <w:tabs>
          <w:tab w:val="right" w:leader="dot" w:pos="8306"/>
        </w:tabs>
      </w:pPr>
      <w:hyperlink w:anchor="_Toc878" w:history="1">
        <w:r>
          <w:rPr>
            <w:rFonts w:ascii="仿宋" w:eastAsia="仿宋" w:hAnsi="仿宋" w:cs="仿宋" w:hint="eastAsia"/>
            <w:lang w:eastAsia="zh-CN"/>
          </w:rPr>
          <w:t>(二)、风险应对策略</w:t>
        </w:r>
        <w:r>
          <w:tab/>
        </w:r>
        <w:r>
          <w:fldChar w:fldCharType="begin"/>
        </w:r>
        <w:r>
          <w:instrText xml:space="preserve"> PAGEREF _Toc878 \h </w:instrText>
        </w:r>
        <w:r>
          <w:fldChar w:fldCharType="separate"/>
        </w:r>
        <w:r>
          <w:t>27</w:t>
        </w:r>
        <w:r>
          <w:fldChar w:fldCharType="end"/>
        </w:r>
      </w:hyperlink>
    </w:p>
    <w:p>
      <w:pPr>
        <w:pStyle w:val="TOC2"/>
        <w:tabs>
          <w:tab w:val="right" w:leader="dot" w:pos="8306"/>
        </w:tabs>
      </w:pPr>
      <w:hyperlink w:anchor="_Toc7326" w:history="1">
        <w:r>
          <w:rPr>
            <w:rFonts w:ascii="仿宋" w:eastAsia="仿宋" w:hAnsi="仿宋" w:cs="仿宋" w:hint="eastAsia"/>
            <w:lang w:eastAsia="zh-CN"/>
          </w:rPr>
          <w:t>(三)、风险监控与控制</w:t>
        </w:r>
        <w:r>
          <w:tab/>
        </w:r>
        <w:r>
          <w:fldChar w:fldCharType="begin"/>
        </w:r>
        <w:r>
          <w:instrText xml:space="preserve"> PAGEREF _Toc7326 \h </w:instrText>
        </w:r>
        <w:r>
          <w:fldChar w:fldCharType="separate"/>
        </w:r>
        <w:r>
          <w:t>29</w:t>
        </w:r>
        <w:r>
          <w:fldChar w:fldCharType="end"/>
        </w:r>
      </w:hyperlink>
    </w:p>
    <w:p>
      <w:pPr>
        <w:pStyle w:val="TOC1"/>
        <w:tabs>
          <w:tab w:val="right" w:leader="dot" w:pos="8306"/>
        </w:tabs>
      </w:pPr>
      <w:hyperlink w:anchor="_Toc18357" w:history="1">
        <w:r>
          <w:rPr>
            <w:rFonts w:ascii="仿宋" w:eastAsia="仿宋" w:hAnsi="仿宋" w:cs="仿宋" w:hint="eastAsia"/>
            <w:lang w:eastAsia="zh-CN"/>
          </w:rPr>
          <w:t>九、GSM移动通信手机项目技术管理</w:t>
        </w:r>
        <w:r>
          <w:tab/>
        </w:r>
        <w:r>
          <w:fldChar w:fldCharType="begin"/>
        </w:r>
        <w:r>
          <w:instrText xml:space="preserve"> PAGEREF _Toc18357 \h </w:instrText>
        </w:r>
        <w:r>
          <w:fldChar w:fldCharType="separate"/>
        </w:r>
        <w:r>
          <w:t>30</w:t>
        </w:r>
        <w:r>
          <w:fldChar w:fldCharType="end"/>
        </w:r>
      </w:hyperlink>
    </w:p>
    <w:p>
      <w:pPr>
        <w:pStyle w:val="TOC2"/>
        <w:tabs>
          <w:tab w:val="right" w:leader="dot" w:pos="8306"/>
        </w:tabs>
      </w:pPr>
      <w:hyperlink w:anchor="_Toc32687" w:history="1">
        <w:r>
          <w:rPr>
            <w:rFonts w:ascii="仿宋" w:eastAsia="仿宋" w:hAnsi="仿宋" w:cs="仿宋" w:hint="eastAsia"/>
            <w:lang w:eastAsia="zh-CN"/>
          </w:rPr>
          <w:t>(一)、技术方案选用方向</w:t>
        </w:r>
        <w:r>
          <w:tab/>
        </w:r>
        <w:r>
          <w:fldChar w:fldCharType="begin"/>
        </w:r>
        <w:r>
          <w:instrText xml:space="preserve"> PAGEREF _Toc32687 \h </w:instrText>
        </w:r>
        <w:r>
          <w:fldChar w:fldCharType="separate"/>
        </w:r>
        <w:r>
          <w:t>30</w:t>
        </w:r>
        <w:r>
          <w:fldChar w:fldCharType="end"/>
        </w:r>
      </w:hyperlink>
    </w:p>
    <w:p>
      <w:pPr>
        <w:pStyle w:val="TOC2"/>
        <w:tabs>
          <w:tab w:val="right" w:leader="dot" w:pos="8306"/>
        </w:tabs>
      </w:pPr>
      <w:hyperlink w:anchor="_Toc5235" w:history="1">
        <w:r>
          <w:rPr>
            <w:rFonts w:ascii="仿宋" w:eastAsia="仿宋" w:hAnsi="仿宋" w:cs="仿宋" w:hint="eastAsia"/>
            <w:lang w:eastAsia="zh-CN"/>
          </w:rPr>
          <w:t>(二)、工艺技术方案选用原则</w:t>
        </w:r>
        <w:r>
          <w:tab/>
        </w:r>
        <w:r>
          <w:fldChar w:fldCharType="begin"/>
        </w:r>
        <w:r>
          <w:instrText xml:space="preserve"> PAGEREF _Toc5235 \h </w:instrText>
        </w:r>
        <w:r>
          <w:fldChar w:fldCharType="separate"/>
        </w:r>
        <w:r>
          <w:t>32</w:t>
        </w:r>
        <w:r>
          <w:fldChar w:fldCharType="end"/>
        </w:r>
      </w:hyperlink>
    </w:p>
    <w:p>
      <w:pPr>
        <w:pStyle w:val="TOC2"/>
        <w:tabs>
          <w:tab w:val="right" w:leader="dot" w:pos="8306"/>
        </w:tabs>
      </w:pPr>
      <w:hyperlink w:anchor="_Toc9920" w:history="1">
        <w:r>
          <w:rPr>
            <w:rFonts w:ascii="仿宋" w:eastAsia="仿宋" w:hAnsi="仿宋" w:cs="仿宋" w:hint="eastAsia"/>
            <w:lang w:eastAsia="zh-CN"/>
          </w:rPr>
          <w:t>(三)、工艺技术方案要求</w:t>
        </w:r>
        <w:r>
          <w:tab/>
        </w:r>
        <w:r>
          <w:fldChar w:fldCharType="begin"/>
        </w:r>
        <w:r>
          <w:instrText xml:space="preserve"> PAGEREF _Toc9920 \h </w:instrText>
        </w:r>
        <w:r>
          <w:fldChar w:fldCharType="separate"/>
        </w:r>
        <w:r>
          <w:t>34</w:t>
        </w:r>
        <w:r>
          <w:fldChar w:fldCharType="end"/>
        </w:r>
      </w:hyperlink>
    </w:p>
    <w:p>
      <w:pPr>
        <w:pStyle w:val="TOC1"/>
        <w:tabs>
          <w:tab w:val="right" w:leader="dot" w:pos="8306"/>
        </w:tabs>
      </w:pPr>
      <w:hyperlink w:anchor="_Toc10747" w:history="1">
        <w:r>
          <w:rPr>
            <w:rFonts w:ascii="仿宋" w:eastAsia="仿宋" w:hAnsi="仿宋" w:cs="仿宋" w:hint="eastAsia"/>
            <w:lang w:eastAsia="zh-CN"/>
          </w:rPr>
          <w:t>十、GSM移动通信手机项目社会影响</w:t>
        </w:r>
        <w:r>
          <w:tab/>
        </w:r>
        <w:r>
          <w:fldChar w:fldCharType="begin"/>
        </w:r>
        <w:r>
          <w:instrText xml:space="preserve"> PAGEREF _Toc10747 \h </w:instrText>
        </w:r>
        <w:r>
          <w:fldChar w:fldCharType="separate"/>
        </w:r>
        <w:r>
          <w:t>37</w:t>
        </w:r>
        <w:r>
          <w:fldChar w:fldCharType="end"/>
        </w:r>
      </w:hyperlink>
    </w:p>
    <w:p>
      <w:pPr>
        <w:pStyle w:val="TOC2"/>
        <w:tabs>
          <w:tab w:val="right" w:leader="dot" w:pos="8306"/>
        </w:tabs>
      </w:pPr>
      <w:hyperlink w:anchor="_Toc11797" w:history="1">
        <w:r>
          <w:rPr>
            <w:rFonts w:ascii="仿宋" w:eastAsia="仿宋" w:hAnsi="仿宋" w:cs="仿宋" w:hint="eastAsia"/>
            <w:lang w:eastAsia="zh-CN"/>
          </w:rPr>
          <w:t>(一)、社会责任与义务</w:t>
        </w:r>
        <w:r>
          <w:tab/>
        </w:r>
        <w:r>
          <w:fldChar w:fldCharType="begin"/>
        </w:r>
        <w:r>
          <w:instrText xml:space="preserve"> PAGEREF _Toc11797 \h </w:instrText>
        </w:r>
        <w:r>
          <w:fldChar w:fldCharType="separate"/>
        </w:r>
        <w:r>
          <w:t>37</w:t>
        </w:r>
        <w:r>
          <w:fldChar w:fldCharType="end"/>
        </w:r>
      </w:hyperlink>
    </w:p>
    <w:p>
      <w:pPr>
        <w:pStyle w:val="TOC2"/>
        <w:tabs>
          <w:tab w:val="right" w:leader="dot" w:pos="8306"/>
        </w:tabs>
      </w:pPr>
      <w:hyperlink w:anchor="_Toc979" w:history="1">
        <w:r>
          <w:rPr>
            <w:rFonts w:ascii="仿宋" w:eastAsia="仿宋" w:hAnsi="仿宋" w:cs="仿宋" w:hint="eastAsia"/>
            <w:lang w:eastAsia="zh-CN"/>
          </w:rPr>
          <w:t>(二)、社会参与与沟通</w:t>
        </w:r>
        <w:r>
          <w:tab/>
        </w:r>
        <w:r>
          <w:fldChar w:fldCharType="begin"/>
        </w:r>
        <w:r>
          <w:instrText xml:space="preserve"> PAGEREF _Toc979 \h </w:instrText>
        </w:r>
        <w:r>
          <w:fldChar w:fldCharType="separate"/>
        </w:r>
        <w:r>
          <w:t>37</w:t>
        </w:r>
        <w:r>
          <w:fldChar w:fldCharType="end"/>
        </w:r>
      </w:hyperlink>
    </w:p>
    <w:p>
      <w:pPr>
        <w:pStyle w:val="TOC1"/>
        <w:tabs>
          <w:tab w:val="right" w:leader="dot" w:pos="8306"/>
        </w:tabs>
      </w:pPr>
      <w:hyperlink w:anchor="_Toc31270" w:history="1">
        <w:r>
          <w:rPr>
            <w:rFonts w:ascii="仿宋" w:eastAsia="仿宋" w:hAnsi="仿宋" w:cs="仿宋" w:hint="eastAsia"/>
            <w:lang w:eastAsia="zh-CN"/>
          </w:rPr>
          <w:t>十一、GSM移动通信手机项目环境影响分析</w:t>
        </w:r>
        <w:r>
          <w:tab/>
        </w:r>
        <w:r>
          <w:fldChar w:fldCharType="begin"/>
        </w:r>
        <w:r>
          <w:instrText xml:space="preserve"> PAGEREF _Toc31270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07" w:history="1">
        <w:r>
          <w:rPr>
            <w:rFonts w:ascii="仿宋" w:eastAsia="仿宋" w:hAnsi="仿宋" w:cs="仿宋" w:hint="eastAsia"/>
            <w:lang w:eastAsia="zh-CN"/>
          </w:rPr>
          <w:t>(一)、建设区域环境质量现状</w:t>
        </w:r>
        <w:r>
          <w:tab/>
        </w:r>
        <w:r>
          <w:fldChar w:fldCharType="begin"/>
        </w:r>
        <w:r>
          <w:instrText xml:space="preserve"> PAGEREF _Toc6007 \h </w:instrText>
        </w:r>
        <w:r>
          <w:fldChar w:fldCharType="separate"/>
        </w:r>
        <w:r>
          <w:t>38</w:t>
        </w:r>
        <w:r>
          <w:fldChar w:fldCharType="end"/>
        </w:r>
      </w:hyperlink>
    </w:p>
    <w:p>
      <w:pPr>
        <w:pStyle w:val="TOC2"/>
        <w:tabs>
          <w:tab w:val="right" w:leader="dot" w:pos="8306"/>
        </w:tabs>
      </w:pPr>
      <w:hyperlink w:anchor="_Toc18904" w:history="1">
        <w:r>
          <w:rPr>
            <w:rFonts w:ascii="仿宋" w:eastAsia="仿宋" w:hAnsi="仿宋" w:cs="仿宋" w:hint="eastAsia"/>
            <w:lang w:eastAsia="zh-CN"/>
          </w:rPr>
          <w:t>(二)、建设期环境保护</w:t>
        </w:r>
        <w:r>
          <w:tab/>
        </w:r>
        <w:r>
          <w:fldChar w:fldCharType="begin"/>
        </w:r>
        <w:r>
          <w:instrText xml:space="preserve"> PAGEREF _Toc18904 \h </w:instrText>
        </w:r>
        <w:r>
          <w:fldChar w:fldCharType="separate"/>
        </w:r>
        <w:r>
          <w:t>40</w:t>
        </w:r>
        <w:r>
          <w:fldChar w:fldCharType="end"/>
        </w:r>
      </w:hyperlink>
    </w:p>
    <w:p>
      <w:pPr>
        <w:pStyle w:val="TOC2"/>
        <w:tabs>
          <w:tab w:val="right" w:leader="dot" w:pos="8306"/>
        </w:tabs>
      </w:pPr>
      <w:hyperlink w:anchor="_Toc12840" w:history="1">
        <w:r>
          <w:rPr>
            <w:rFonts w:ascii="仿宋" w:eastAsia="仿宋" w:hAnsi="仿宋" w:cs="仿宋" w:hint="eastAsia"/>
            <w:lang w:eastAsia="zh-CN"/>
          </w:rPr>
          <w:t>(三)、运营期环境保护</w:t>
        </w:r>
        <w:r>
          <w:tab/>
        </w:r>
        <w:r>
          <w:fldChar w:fldCharType="begin"/>
        </w:r>
        <w:r>
          <w:instrText xml:space="preserve"> PAGEREF _Toc12840 \h </w:instrText>
        </w:r>
        <w:r>
          <w:fldChar w:fldCharType="separate"/>
        </w:r>
        <w:r>
          <w:t>41</w:t>
        </w:r>
        <w:r>
          <w:fldChar w:fldCharType="end"/>
        </w:r>
      </w:hyperlink>
    </w:p>
    <w:p>
      <w:pPr>
        <w:pStyle w:val="TOC2"/>
        <w:tabs>
          <w:tab w:val="right" w:leader="dot" w:pos="8306"/>
        </w:tabs>
      </w:pPr>
      <w:hyperlink w:anchor="_Toc24467" w:history="1">
        <w:r>
          <w:rPr>
            <w:rFonts w:ascii="仿宋" w:eastAsia="仿宋" w:hAnsi="仿宋" w:cs="仿宋" w:hint="eastAsia"/>
            <w:lang w:eastAsia="zh-CN"/>
          </w:rPr>
          <w:t>(四)、GSM移动通信手机项目建设对区域经济的影响</w:t>
        </w:r>
        <w:r>
          <w:tab/>
        </w:r>
        <w:r>
          <w:fldChar w:fldCharType="begin"/>
        </w:r>
        <w:r>
          <w:instrText xml:space="preserve"> PAGEREF _Toc24467 \h </w:instrText>
        </w:r>
        <w:r>
          <w:fldChar w:fldCharType="separate"/>
        </w:r>
        <w:r>
          <w:t>43</w:t>
        </w:r>
        <w:r>
          <w:fldChar w:fldCharType="end"/>
        </w:r>
      </w:hyperlink>
    </w:p>
    <w:p>
      <w:pPr>
        <w:pStyle w:val="TOC2"/>
        <w:tabs>
          <w:tab w:val="right" w:leader="dot" w:pos="8306"/>
        </w:tabs>
      </w:pPr>
      <w:hyperlink w:anchor="_Toc13869" w:history="1">
        <w:r>
          <w:rPr>
            <w:rFonts w:ascii="仿宋" w:eastAsia="仿宋" w:hAnsi="仿宋" w:cs="仿宋" w:hint="eastAsia"/>
            <w:lang w:eastAsia="zh-CN"/>
          </w:rPr>
          <w:t>(五)、废弃物处理</w:t>
        </w:r>
        <w:r>
          <w:tab/>
        </w:r>
        <w:r>
          <w:fldChar w:fldCharType="begin"/>
        </w:r>
        <w:r>
          <w:instrText xml:space="preserve"> PAGEREF _Toc13869 \h </w:instrText>
        </w:r>
        <w:r>
          <w:fldChar w:fldCharType="separate"/>
        </w:r>
        <w:r>
          <w:t>44</w:t>
        </w:r>
        <w:r>
          <w:fldChar w:fldCharType="end"/>
        </w:r>
      </w:hyperlink>
    </w:p>
    <w:p>
      <w:pPr>
        <w:pStyle w:val="TOC2"/>
        <w:tabs>
          <w:tab w:val="right" w:leader="dot" w:pos="8306"/>
        </w:tabs>
      </w:pPr>
      <w:hyperlink w:anchor="_Toc8185" w:history="1">
        <w:r>
          <w:rPr>
            <w:rFonts w:ascii="仿宋" w:eastAsia="仿宋" w:hAnsi="仿宋" w:cs="仿宋" w:hint="eastAsia"/>
            <w:lang w:eastAsia="zh-CN"/>
          </w:rPr>
          <w:t>(六)、特殊环境影响分析</w:t>
        </w:r>
        <w:r>
          <w:tab/>
        </w:r>
        <w:r>
          <w:fldChar w:fldCharType="begin"/>
        </w:r>
        <w:r>
          <w:instrText xml:space="preserve"> PAGEREF _Toc8185 \h </w:instrText>
        </w:r>
        <w:r>
          <w:fldChar w:fldCharType="separate"/>
        </w:r>
        <w:r>
          <w:t>46</w:t>
        </w:r>
        <w:r>
          <w:fldChar w:fldCharType="end"/>
        </w:r>
      </w:hyperlink>
    </w:p>
    <w:p>
      <w:pPr>
        <w:pStyle w:val="TOC2"/>
        <w:tabs>
          <w:tab w:val="right" w:leader="dot" w:pos="8306"/>
        </w:tabs>
      </w:pPr>
      <w:hyperlink w:anchor="_Toc15161" w:history="1">
        <w:r>
          <w:rPr>
            <w:rFonts w:ascii="仿宋" w:eastAsia="仿宋" w:hAnsi="仿宋" w:cs="仿宋" w:hint="eastAsia"/>
            <w:lang w:eastAsia="zh-CN"/>
          </w:rPr>
          <w:t>(七)、清洁生产</w:t>
        </w:r>
        <w:r>
          <w:tab/>
        </w:r>
        <w:r>
          <w:fldChar w:fldCharType="begin"/>
        </w:r>
        <w:r>
          <w:instrText xml:space="preserve"> PAGEREF _Toc15161 \h </w:instrText>
        </w:r>
        <w:r>
          <w:fldChar w:fldCharType="separate"/>
        </w:r>
        <w:r>
          <w:t>47</w:t>
        </w:r>
        <w:r>
          <w:fldChar w:fldCharType="end"/>
        </w:r>
      </w:hyperlink>
    </w:p>
    <w:p>
      <w:pPr>
        <w:pStyle w:val="TOC2"/>
        <w:tabs>
          <w:tab w:val="right" w:leader="dot" w:pos="8306"/>
        </w:tabs>
      </w:pPr>
      <w:hyperlink w:anchor="_Toc15167" w:history="1">
        <w:r>
          <w:rPr>
            <w:rFonts w:ascii="仿宋" w:eastAsia="仿宋" w:hAnsi="仿宋" w:cs="仿宋" w:hint="eastAsia"/>
            <w:lang w:eastAsia="zh-CN"/>
          </w:rPr>
          <w:t>(八)、环境保护综合评价</w:t>
        </w:r>
        <w:r>
          <w:tab/>
        </w:r>
        <w:r>
          <w:fldChar w:fldCharType="begin"/>
        </w:r>
        <w:r>
          <w:instrText xml:space="preserve"> PAGEREF _Toc15167 \h </w:instrText>
        </w:r>
        <w:r>
          <w:fldChar w:fldCharType="separate"/>
        </w:r>
        <w:r>
          <w:t>48</w:t>
        </w:r>
        <w:r>
          <w:fldChar w:fldCharType="end"/>
        </w:r>
      </w:hyperlink>
    </w:p>
    <w:p>
      <w:pPr>
        <w:pStyle w:val="TOC1"/>
        <w:tabs>
          <w:tab w:val="right" w:leader="dot" w:pos="8306"/>
        </w:tabs>
      </w:pPr>
      <w:hyperlink w:anchor="_Toc29387" w:history="1">
        <w:r>
          <w:rPr>
            <w:rFonts w:ascii="仿宋" w:eastAsia="仿宋" w:hAnsi="仿宋" w:cs="仿宋" w:hint="eastAsia"/>
            <w:lang w:eastAsia="zh-CN"/>
          </w:rPr>
          <w:t>十二、GSM移动通信手机项目投资规划</w:t>
        </w:r>
        <w:r>
          <w:tab/>
        </w:r>
        <w:r>
          <w:fldChar w:fldCharType="begin"/>
        </w:r>
        <w:r>
          <w:instrText xml:space="preserve"> PAGEREF _Toc29387 \h </w:instrText>
        </w:r>
        <w:r>
          <w:fldChar w:fldCharType="separate"/>
        </w:r>
        <w:r>
          <w:t>49</w:t>
        </w:r>
        <w:r>
          <w:fldChar w:fldCharType="end"/>
        </w:r>
      </w:hyperlink>
    </w:p>
    <w:p>
      <w:pPr>
        <w:pStyle w:val="TOC2"/>
        <w:tabs>
          <w:tab w:val="right" w:leader="dot" w:pos="8306"/>
        </w:tabs>
      </w:pPr>
      <w:hyperlink w:anchor="_Toc24192" w:history="1">
        <w:r>
          <w:rPr>
            <w:rFonts w:ascii="仿宋" w:eastAsia="仿宋" w:hAnsi="仿宋" w:cs="仿宋" w:hint="eastAsia"/>
            <w:lang w:eastAsia="zh-CN"/>
          </w:rPr>
          <w:t>(一)、GSM移动通信手机项目总投资估算</w:t>
        </w:r>
        <w:r>
          <w:tab/>
        </w:r>
        <w:r>
          <w:fldChar w:fldCharType="begin"/>
        </w:r>
        <w:r>
          <w:instrText xml:space="preserve"> PAGEREF _Toc24192 \h </w:instrText>
        </w:r>
        <w:r>
          <w:fldChar w:fldCharType="separate"/>
        </w:r>
        <w:r>
          <w:t>49</w:t>
        </w:r>
        <w:r>
          <w:fldChar w:fldCharType="end"/>
        </w:r>
      </w:hyperlink>
    </w:p>
    <w:p>
      <w:pPr>
        <w:pStyle w:val="TOC2"/>
        <w:tabs>
          <w:tab w:val="right" w:leader="dot" w:pos="8306"/>
        </w:tabs>
      </w:pPr>
      <w:hyperlink w:anchor="_Toc30916" w:history="1">
        <w:r>
          <w:rPr>
            <w:rFonts w:ascii="仿宋" w:eastAsia="仿宋" w:hAnsi="仿宋" w:cs="仿宋" w:hint="eastAsia"/>
            <w:lang w:eastAsia="zh-CN"/>
          </w:rPr>
          <w:t>(二)、资金筹措</w:t>
        </w:r>
        <w:r>
          <w:tab/>
        </w:r>
        <w:r>
          <w:fldChar w:fldCharType="begin"/>
        </w:r>
        <w:r>
          <w:instrText xml:space="preserve"> PAGEREF _Toc30916 \h </w:instrText>
        </w:r>
        <w:r>
          <w:fldChar w:fldCharType="separate"/>
        </w:r>
        <w:r>
          <w:t>51</w:t>
        </w:r>
        <w:r>
          <w:fldChar w:fldCharType="end"/>
        </w:r>
      </w:hyperlink>
    </w:p>
    <w:p>
      <w:pPr>
        <w:pStyle w:val="TOC1"/>
        <w:tabs>
          <w:tab w:val="right" w:leader="dot" w:pos="8306"/>
        </w:tabs>
      </w:pPr>
      <w:hyperlink w:anchor="_Toc5252" w:history="1">
        <w:r>
          <w:rPr>
            <w:rFonts w:ascii="仿宋" w:eastAsia="仿宋" w:hAnsi="仿宋" w:cs="仿宋" w:hint="eastAsia"/>
            <w:lang w:eastAsia="zh-CN"/>
          </w:rPr>
          <w:t>十三、GSM移动通信手机项目治理与监督</w:t>
        </w:r>
        <w:r>
          <w:tab/>
        </w:r>
        <w:r>
          <w:fldChar w:fldCharType="begin"/>
        </w:r>
        <w:r>
          <w:instrText xml:space="preserve"> PAGEREF _Toc5252 \h </w:instrText>
        </w:r>
        <w:r>
          <w:fldChar w:fldCharType="separate"/>
        </w:r>
        <w:r>
          <w:t>51</w:t>
        </w:r>
        <w:r>
          <w:fldChar w:fldCharType="end"/>
        </w:r>
      </w:hyperlink>
    </w:p>
    <w:p>
      <w:pPr>
        <w:pStyle w:val="TOC2"/>
        <w:tabs>
          <w:tab w:val="right" w:leader="dot" w:pos="8306"/>
        </w:tabs>
      </w:pPr>
      <w:hyperlink w:anchor="_Toc14732" w:history="1">
        <w:r>
          <w:rPr>
            <w:rFonts w:ascii="仿宋" w:eastAsia="仿宋" w:hAnsi="仿宋" w:cs="仿宋" w:hint="eastAsia"/>
            <w:lang w:eastAsia="zh-CN"/>
          </w:rPr>
          <w:t>(一)、GSM移动通信手机项目治理结构</w:t>
        </w:r>
        <w:r>
          <w:tab/>
        </w:r>
        <w:r>
          <w:fldChar w:fldCharType="begin"/>
        </w:r>
        <w:r>
          <w:instrText xml:space="preserve"> PAGEREF _Toc14732 \h </w:instrText>
        </w:r>
        <w:r>
          <w:fldChar w:fldCharType="separate"/>
        </w:r>
        <w:r>
          <w:t>51</w:t>
        </w:r>
        <w:r>
          <w:fldChar w:fldCharType="end"/>
        </w:r>
      </w:hyperlink>
    </w:p>
    <w:p>
      <w:pPr>
        <w:pStyle w:val="TOC2"/>
        <w:tabs>
          <w:tab w:val="right" w:leader="dot" w:pos="8306"/>
        </w:tabs>
      </w:pPr>
      <w:hyperlink w:anchor="_Toc31178" w:history="1">
        <w:r>
          <w:rPr>
            <w:rFonts w:ascii="仿宋" w:eastAsia="仿宋" w:hAnsi="仿宋" w:cs="仿宋" w:hint="eastAsia"/>
            <w:lang w:eastAsia="zh-CN"/>
          </w:rPr>
          <w:t>(二)、监督与审计</w:t>
        </w:r>
        <w:r>
          <w:tab/>
        </w:r>
        <w:r>
          <w:fldChar w:fldCharType="begin"/>
        </w:r>
        <w:r>
          <w:instrText xml:space="preserve"> PAGEREF _Toc31178 \h </w:instrText>
        </w:r>
        <w:r>
          <w:fldChar w:fldCharType="separate"/>
        </w:r>
        <w:r>
          <w:t>53</w:t>
        </w:r>
        <w:r>
          <w:fldChar w:fldCharType="end"/>
        </w:r>
      </w:hyperlink>
    </w:p>
    <w:p>
      <w:pPr>
        <w:pStyle w:val="TOC1"/>
        <w:tabs>
          <w:tab w:val="right" w:leader="dot" w:pos="8306"/>
        </w:tabs>
      </w:pPr>
      <w:hyperlink w:anchor="_Toc8827" w:history="1">
        <w:r>
          <w:rPr>
            <w:rFonts w:ascii="仿宋" w:eastAsia="仿宋" w:hAnsi="仿宋" w:cs="仿宋" w:hint="eastAsia"/>
            <w:lang w:eastAsia="zh-CN"/>
          </w:rPr>
          <w:t>十四、GSM移动通信手机项目工程方案分析</w:t>
        </w:r>
        <w:r>
          <w:tab/>
        </w:r>
        <w:r>
          <w:fldChar w:fldCharType="begin"/>
        </w:r>
        <w:r>
          <w:instrText xml:space="preserve"> PAGEREF _Toc8827 \h </w:instrText>
        </w:r>
        <w:r>
          <w:fldChar w:fldCharType="separate"/>
        </w:r>
        <w:r>
          <w:t>54</w:t>
        </w:r>
        <w:r>
          <w:fldChar w:fldCharType="end"/>
        </w:r>
      </w:hyperlink>
    </w:p>
    <w:p>
      <w:pPr>
        <w:pStyle w:val="TOC2"/>
        <w:tabs>
          <w:tab w:val="right" w:leader="dot" w:pos="8306"/>
        </w:tabs>
      </w:pPr>
      <w:hyperlink w:anchor="_Toc17882" w:history="1">
        <w:r>
          <w:rPr>
            <w:rFonts w:ascii="仿宋" w:eastAsia="仿宋" w:hAnsi="仿宋" w:cs="仿宋" w:hint="eastAsia"/>
            <w:lang w:eastAsia="zh-CN"/>
          </w:rPr>
          <w:t>(一)、建筑工程设计原则</w:t>
        </w:r>
        <w:r>
          <w:tab/>
        </w:r>
        <w:r>
          <w:fldChar w:fldCharType="begin"/>
        </w:r>
        <w:r>
          <w:instrText xml:space="preserve"> PAGEREF _Toc17882 \h </w:instrText>
        </w:r>
        <w:r>
          <w:fldChar w:fldCharType="separate"/>
        </w:r>
        <w:r>
          <w:t>54</w:t>
        </w:r>
        <w:r>
          <w:fldChar w:fldCharType="end"/>
        </w:r>
      </w:hyperlink>
    </w:p>
    <w:p>
      <w:pPr>
        <w:pStyle w:val="TOC2"/>
        <w:tabs>
          <w:tab w:val="right" w:leader="dot" w:pos="8306"/>
        </w:tabs>
      </w:pPr>
      <w:hyperlink w:anchor="_Toc13916" w:history="1">
        <w:r>
          <w:rPr>
            <w:rFonts w:ascii="仿宋" w:eastAsia="仿宋" w:hAnsi="仿宋" w:cs="仿宋" w:hint="eastAsia"/>
            <w:lang w:eastAsia="zh-CN"/>
          </w:rPr>
          <w:t>(二)、土建工程建设指标</w:t>
        </w:r>
        <w:r>
          <w:tab/>
        </w:r>
        <w:r>
          <w:fldChar w:fldCharType="begin"/>
        </w:r>
        <w:r>
          <w:instrText xml:space="preserve"> PAGEREF _Toc13916 \h </w:instrText>
        </w:r>
        <w:r>
          <w:fldChar w:fldCharType="separate"/>
        </w:r>
        <w:r>
          <w:t>58</w:t>
        </w:r>
        <w:r>
          <w:fldChar w:fldCharType="end"/>
        </w:r>
      </w:hyperlink>
    </w:p>
    <w:p>
      <w:pPr>
        <w:pStyle w:val="TOC1"/>
        <w:tabs>
          <w:tab w:val="right" w:leader="dot" w:pos="8306"/>
        </w:tabs>
      </w:pPr>
      <w:hyperlink w:anchor="_Toc31781" w:history="1">
        <w:r>
          <w:rPr>
            <w:rFonts w:ascii="仿宋" w:eastAsia="仿宋" w:hAnsi="仿宋" w:cs="仿宋" w:hint="eastAsia"/>
            <w:lang w:eastAsia="zh-CN"/>
          </w:rPr>
          <w:t>十五、GSM移动通信手机项目实施保障措施</w:t>
        </w:r>
        <w:r>
          <w:tab/>
        </w:r>
        <w:r>
          <w:fldChar w:fldCharType="begin"/>
        </w:r>
        <w:r>
          <w:instrText xml:space="preserve"> PAGEREF _Toc31781 \h </w:instrText>
        </w:r>
        <w:r>
          <w:fldChar w:fldCharType="separate"/>
        </w:r>
        <w:r>
          <w:t>60</w:t>
        </w:r>
        <w:r>
          <w:fldChar w:fldCharType="end"/>
        </w:r>
      </w:hyperlink>
    </w:p>
    <w:p>
      <w:pPr>
        <w:pStyle w:val="TOC2"/>
        <w:tabs>
          <w:tab w:val="right" w:leader="dot" w:pos="8306"/>
        </w:tabs>
      </w:pPr>
      <w:hyperlink w:anchor="_Toc12108" w:history="1">
        <w:r>
          <w:rPr>
            <w:rFonts w:ascii="仿宋" w:eastAsia="仿宋" w:hAnsi="仿宋" w:cs="仿宋" w:hint="eastAsia"/>
            <w:lang w:eastAsia="zh-CN"/>
          </w:rPr>
          <w:t>(一)、GSM移动通信手机项目实施保障机制</w:t>
        </w:r>
        <w:r>
          <w:tab/>
        </w:r>
        <w:r>
          <w:fldChar w:fldCharType="begin"/>
        </w:r>
        <w:r>
          <w:instrText xml:space="preserve"> PAGEREF _Toc12108 \h </w:instrText>
        </w:r>
        <w:r>
          <w:fldChar w:fldCharType="separate"/>
        </w:r>
        <w:r>
          <w:t>60</w:t>
        </w:r>
        <w:r>
          <w:fldChar w:fldCharType="end"/>
        </w:r>
      </w:hyperlink>
    </w:p>
    <w:p>
      <w:pPr>
        <w:pStyle w:val="TOC2"/>
        <w:tabs>
          <w:tab w:val="right" w:leader="dot" w:pos="8306"/>
        </w:tabs>
      </w:pPr>
      <w:hyperlink w:anchor="_Toc26885" w:history="1">
        <w:r>
          <w:rPr>
            <w:rFonts w:ascii="仿宋" w:eastAsia="仿宋" w:hAnsi="仿宋" w:cs="仿宋" w:hint="eastAsia"/>
            <w:lang w:eastAsia="zh-CN"/>
          </w:rPr>
          <w:t>(二)、GSM移动通信手机项目法律合规要求</w:t>
        </w:r>
        <w:r>
          <w:tab/>
        </w:r>
        <w:r>
          <w:fldChar w:fldCharType="begin"/>
        </w:r>
        <w:r>
          <w:instrText xml:space="preserve"> PAGEREF _Toc26885 \h </w:instrText>
        </w:r>
        <w:r>
          <w:fldChar w:fldCharType="separate"/>
        </w:r>
        <w:r>
          <w:t>63</w:t>
        </w:r>
        <w:r>
          <w:fldChar w:fldCharType="end"/>
        </w:r>
      </w:hyperlink>
    </w:p>
    <w:p>
      <w:pPr>
        <w:pStyle w:val="TOC2"/>
        <w:tabs>
          <w:tab w:val="right" w:leader="dot" w:pos="8306"/>
        </w:tabs>
      </w:pPr>
      <w:hyperlink w:anchor="_Toc24637" w:history="1">
        <w:r>
          <w:rPr>
            <w:rFonts w:ascii="仿宋" w:eastAsia="仿宋" w:hAnsi="仿宋" w:cs="仿宋" w:hint="eastAsia"/>
            <w:lang w:eastAsia="zh-CN"/>
          </w:rPr>
          <w:t>(三)、GSM移动通信手机项目合同管理与法律事务</w:t>
        </w:r>
        <w:r>
          <w:tab/>
        </w:r>
        <w:r>
          <w:fldChar w:fldCharType="begin"/>
        </w:r>
        <w:r>
          <w:instrText xml:space="preserve"> PAGEREF _Toc24637 \h </w:instrText>
        </w:r>
        <w:r>
          <w:fldChar w:fldCharType="separate"/>
        </w:r>
        <w:r>
          <w:t>68</w:t>
        </w:r>
        <w:r>
          <w:fldChar w:fldCharType="end"/>
        </w:r>
      </w:hyperlink>
    </w:p>
    <w:p>
      <w:pPr>
        <w:pStyle w:val="TOC2"/>
        <w:tabs>
          <w:tab w:val="right" w:leader="dot" w:pos="8306"/>
        </w:tabs>
      </w:pPr>
      <w:hyperlink w:anchor="_Toc29594" w:history="1">
        <w:r>
          <w:rPr>
            <w:rFonts w:ascii="仿宋" w:eastAsia="仿宋" w:hAnsi="仿宋" w:cs="仿宋" w:hint="eastAsia"/>
            <w:lang w:eastAsia="zh-CN"/>
          </w:rPr>
          <w:t>(四)、GSM移动通信手机项目知识产权保护策略</w:t>
        </w:r>
        <w:r>
          <w:tab/>
        </w:r>
        <w:r>
          <w:fldChar w:fldCharType="begin"/>
        </w:r>
        <w:r>
          <w:instrText xml:space="preserve"> PAGEREF _Toc29594 \h </w:instrText>
        </w:r>
        <w:r>
          <w:fldChar w:fldCharType="separate"/>
        </w:r>
        <w:r>
          <w:t>74</w:t>
        </w:r>
        <w:r>
          <w:fldChar w:fldCharType="end"/>
        </w:r>
      </w:hyperlink>
    </w:p>
    <w:p>
      <w:pPr>
        <w:pStyle w:val="TOC1"/>
        <w:tabs>
          <w:tab w:val="right" w:leader="dot" w:pos="8306"/>
        </w:tabs>
      </w:pPr>
      <w:hyperlink w:anchor="_Toc23525" w:history="1">
        <w:r>
          <w:rPr>
            <w:rFonts w:ascii="仿宋" w:eastAsia="仿宋" w:hAnsi="仿宋" w:cs="仿宋" w:hint="eastAsia"/>
            <w:lang w:eastAsia="zh-CN"/>
          </w:rPr>
          <w:t>十六、质量管理体系</w:t>
        </w:r>
        <w:r>
          <w:tab/>
        </w:r>
        <w:r>
          <w:fldChar w:fldCharType="begin"/>
        </w:r>
        <w:r>
          <w:instrText xml:space="preserve"> PAGEREF _Toc23525 \h </w:instrText>
        </w:r>
        <w:r>
          <w:fldChar w:fldCharType="separate"/>
        </w:r>
        <w:r>
          <w:t>77</w:t>
        </w:r>
        <w:r>
          <w:fldChar w:fldCharType="end"/>
        </w:r>
      </w:hyperlink>
    </w:p>
    <w:p>
      <w:pPr>
        <w:pStyle w:val="TOC2"/>
        <w:tabs>
          <w:tab w:val="right" w:leader="dot" w:pos="8306"/>
        </w:tabs>
      </w:pPr>
      <w:hyperlink w:anchor="_Toc21389" w:history="1">
        <w:r>
          <w:rPr>
            <w:rFonts w:ascii="仿宋" w:eastAsia="仿宋" w:hAnsi="仿宋" w:cs="仿宋" w:hint="eastAsia"/>
            <w:lang w:eastAsia="zh-CN"/>
          </w:rPr>
          <w:t>(一)、质量目标与方针</w:t>
        </w:r>
        <w:r>
          <w:tab/>
        </w:r>
        <w:r>
          <w:fldChar w:fldCharType="begin"/>
        </w:r>
        <w:r>
          <w:instrText xml:space="preserve"> PAGEREF _Toc21389 \h </w:instrText>
        </w:r>
        <w:r>
          <w:fldChar w:fldCharType="separate"/>
        </w:r>
        <w:r>
          <w:t>77</w:t>
        </w:r>
        <w:r>
          <w:fldChar w:fldCharType="end"/>
        </w:r>
      </w:hyperlink>
    </w:p>
    <w:p>
      <w:pPr>
        <w:pStyle w:val="TOC2"/>
        <w:tabs>
          <w:tab w:val="right" w:leader="dot" w:pos="8306"/>
        </w:tabs>
      </w:pPr>
      <w:hyperlink w:anchor="_Toc21481" w:history="1">
        <w:r>
          <w:rPr>
            <w:rFonts w:ascii="仿宋" w:eastAsia="仿宋" w:hAnsi="仿宋" w:cs="仿宋" w:hint="eastAsia"/>
            <w:lang w:eastAsia="zh-CN"/>
          </w:rPr>
          <w:t>(二)、质量管理责任</w:t>
        </w:r>
        <w:r>
          <w:tab/>
        </w:r>
        <w:r>
          <w:fldChar w:fldCharType="begin"/>
        </w:r>
        <w:r>
          <w:instrText xml:space="preserve"> PAGEREF _Toc21481 \h </w:instrText>
        </w:r>
        <w:r>
          <w:fldChar w:fldCharType="separate"/>
        </w:r>
        <w:r>
          <w:t>78</w:t>
        </w:r>
        <w:r>
          <w:fldChar w:fldCharType="end"/>
        </w:r>
      </w:hyperlink>
    </w:p>
    <w:p>
      <w:pPr>
        <w:pStyle w:val="TOC2"/>
        <w:tabs>
          <w:tab w:val="right" w:leader="dot" w:pos="8306"/>
        </w:tabs>
      </w:pPr>
      <w:hyperlink w:anchor="_Toc29194" w:history="1">
        <w:r>
          <w:rPr>
            <w:rFonts w:ascii="仿宋" w:eastAsia="仿宋" w:hAnsi="仿宋" w:cs="仿宋" w:hint="eastAsia"/>
            <w:lang w:eastAsia="zh-CN"/>
          </w:rPr>
          <w:t>(三)、质量管理体系文件</w:t>
        </w:r>
        <w:r>
          <w:tab/>
        </w:r>
        <w:r>
          <w:fldChar w:fldCharType="begin"/>
        </w:r>
        <w:r>
          <w:instrText xml:space="preserve"> PAGEREF _Toc29194 \h </w:instrText>
        </w:r>
        <w:r>
          <w:fldChar w:fldCharType="separate"/>
        </w:r>
        <w:r>
          <w:t>79</w:t>
        </w:r>
        <w:r>
          <w:fldChar w:fldCharType="end"/>
        </w:r>
      </w:hyperlink>
    </w:p>
    <w:p>
      <w:pPr>
        <w:pStyle w:val="TOC2"/>
        <w:tabs>
          <w:tab w:val="right" w:leader="dot" w:pos="8306"/>
        </w:tabs>
      </w:pPr>
      <w:hyperlink w:anchor="_Toc31352" w:history="1">
        <w:r>
          <w:rPr>
            <w:rFonts w:ascii="仿宋" w:eastAsia="仿宋" w:hAnsi="仿宋" w:cs="仿宋" w:hint="eastAsia"/>
            <w:lang w:eastAsia="zh-CN"/>
          </w:rPr>
          <w:t>(四)、质量培训与教育</w:t>
        </w:r>
        <w:r>
          <w:tab/>
        </w:r>
        <w:r>
          <w:fldChar w:fldCharType="begin"/>
        </w:r>
        <w:r>
          <w:instrText xml:space="preserve"> PAGEREF _Toc31352 \h </w:instrText>
        </w:r>
        <w:r>
          <w:fldChar w:fldCharType="separate"/>
        </w:r>
        <w:r>
          <w:t>82</w:t>
        </w:r>
        <w:r>
          <w:fldChar w:fldCharType="end"/>
        </w:r>
      </w:hyperlink>
    </w:p>
    <w:p>
      <w:pPr>
        <w:pStyle w:val="TOC2"/>
        <w:tabs>
          <w:tab w:val="right" w:leader="dot" w:pos="8306"/>
        </w:tabs>
      </w:pPr>
      <w:hyperlink w:anchor="_Toc14191" w:history="1">
        <w:r>
          <w:rPr>
            <w:rFonts w:ascii="仿宋" w:eastAsia="仿宋" w:hAnsi="仿宋" w:cs="仿宋" w:hint="eastAsia"/>
            <w:lang w:eastAsia="zh-CN"/>
          </w:rPr>
          <w:t>(五)、质量审核与评价</w:t>
        </w:r>
        <w:r>
          <w:tab/>
        </w:r>
        <w:r>
          <w:fldChar w:fldCharType="begin"/>
        </w:r>
        <w:r>
          <w:instrText xml:space="preserve"> PAGEREF _Toc14191 \h </w:instrText>
        </w:r>
        <w:r>
          <w:fldChar w:fldCharType="separate"/>
        </w:r>
        <w:r>
          <w:t>83</w:t>
        </w:r>
        <w:r>
          <w:fldChar w:fldCharType="end"/>
        </w:r>
      </w:hyperlink>
    </w:p>
    <w:p>
      <w:pPr>
        <w:pStyle w:val="TOC2"/>
        <w:tabs>
          <w:tab w:val="right" w:leader="dot" w:pos="8306"/>
        </w:tabs>
      </w:pPr>
      <w:hyperlink w:anchor="_Toc16825" w:history="1">
        <w:r>
          <w:rPr>
            <w:rFonts w:ascii="仿宋" w:eastAsia="仿宋" w:hAnsi="仿宋" w:cs="仿宋" w:hint="eastAsia"/>
            <w:lang w:eastAsia="zh-CN"/>
          </w:rPr>
          <w:t>(六)、不符合与纠正措施</w:t>
        </w:r>
        <w:r>
          <w:tab/>
        </w:r>
        <w:r>
          <w:fldChar w:fldCharType="begin"/>
        </w:r>
        <w:r>
          <w:instrText xml:space="preserve"> PAGEREF _Toc16825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594"/>
      <w:r>
        <w:rPr>
          <w:rFonts w:ascii="仿宋" w:eastAsia="仿宋" w:hAnsi="仿宋" w:cs="仿宋" w:hint="eastAsia"/>
          <w:sz w:val="28"/>
          <w:lang w:eastAsia="zh-CN"/>
        </w:rPr>
        <w:t>一、GSM移动通信手机项目建设单位说明</w:t>
      </w:r>
      <w:bookmarkEnd w:id="2"/>
    </w:p>
    <w:p>
      <w:pPr>
        <w:pStyle w:val="Heading2"/>
        <w:rPr>
          <w:rFonts w:ascii="仿宋" w:eastAsia="仿宋" w:hAnsi="仿宋" w:cs="仿宋" w:hint="eastAsia"/>
          <w:lang w:eastAsia="zh-CN"/>
        </w:rPr>
      </w:pPr>
      <w:bookmarkStart w:id="3" w:name="_Toc15590"/>
      <w:r>
        <w:rPr>
          <w:rFonts w:ascii="仿宋" w:eastAsia="仿宋" w:hAnsi="仿宋" w:cs="仿宋" w:hint="eastAsia"/>
          <w:lang w:eastAsia="zh-CN"/>
        </w:rPr>
        <w:t>(一)、GSM移动通信手机项目承办单位基本情况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586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GSM移动通信手机项目承办单位的XXXX，我们着眼于实现可持续的经济效益。通过技术创新和解决方案的提供，公司预计在GSM移动通信手机项目执行期间将获得可观的收入增长。这一收入来源主要包括GSM移动通信手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同时，我们注重成本控制和效率提升，以确保GSM移动通信手机项目的可持续盈利。透过精细的管理和资源优化，公司期望实现GSM移动通信手机项目利润最大化。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GSM移动通信手机项目实施进行全面的投资评估，包括GSM移动通信手机项目启动阶段的资金投入和后续运营成本。通过对GSM移动通信手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GSM移动通信手机项目实施过程中具备足够的资金流动性，公司将进行详尽的现金流分析。这包括资金需求的合理预测、GSM移动通信手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56"/>
      <w:r>
        <w:rPr>
          <w:rFonts w:ascii="仿宋" w:eastAsia="仿宋" w:hAnsi="仿宋" w:cs="仿宋" w:hint="eastAsia"/>
          <w:sz w:val="28"/>
          <w:lang w:eastAsia="zh-CN"/>
        </w:rPr>
        <w:t>二、GSM移动通信手机项目绩效评估</w:t>
      </w:r>
      <w:bookmarkEnd w:id="5"/>
    </w:p>
    <w:p>
      <w:pPr>
        <w:pStyle w:val="Heading2"/>
        <w:rPr>
          <w:rFonts w:ascii="仿宋" w:eastAsia="仿宋" w:hAnsi="仿宋" w:cs="仿宋" w:hint="eastAsia"/>
          <w:lang w:eastAsia="zh-CN"/>
        </w:rPr>
      </w:pPr>
      <w:bookmarkStart w:id="6" w:name="_Toc1600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GSM移动通信手机项目中，我们设计了一套全面的绩效评估指标，以确保GSM移动通信手机项目的可控和成功交付。这些指标跨足GSM移动通信手机项目目标、成本、进度和质量等多个维度，为我们提供了全面洞察GSM移动通信手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目标达成率是我们关注的首要指标。我们设定了明确的目标，并通过定期监测和评估，迅速发现并应对潜在的目标偏差。这为GSM移动通信手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成本绩效是另一个核心关注点。通过实际成本与预算成本的对比分析，我们深入了解成本差异的原因，及时调整资源分配，保持GSM移动通信手机项目在经济效益方面的合理水平。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进度作为关键的绩效指标之一，得到了精心的关注。我们制定了详细的GSM移动通信手机项目进度计划，并设立了进度符合度指标，确保实际进度与计划进度保持一致。这使我们能够快速发现和解决潜在的进度问题，保持GSM移动通信手机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GSM移动通信手机项目绩效的不可或缺的一环。我们引入了一系列的质量标准和客户满意度指标，以确保GSM移动通信手机项目交付的成果在质量上达到或超越预期水平。通过持续监测这些指标，我们努力提升GSM移动通信手机项目整体质量水平，为GSM移动通信手机项目的成功交付提供有力保障。通过这些科学且全面的绩效评估，我们能够更好地引导GSM移动通信手机项目的持续改进，确保GSM移动通信手机项目目标的顺利达成。</w:t>
      </w:r>
    </w:p>
    <w:p>
      <w:pPr>
        <w:pStyle w:val="Heading2"/>
        <w:ind w:firstLine="560" w:firstLineChars="200"/>
        <w:rPr>
          <w:rFonts w:ascii="仿宋" w:eastAsia="仿宋" w:hAnsi="仿宋" w:cs="仿宋" w:hint="eastAsia"/>
          <w:sz w:val="28"/>
          <w:lang w:eastAsia="zh-CN"/>
        </w:rPr>
      </w:pPr>
      <w:bookmarkStart w:id="7" w:name="_Toc2126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绩效评估是GSM移动通信手机项目中的关键环节，为确保GSM移动通信手机项目达到预期目标，我们采用了多层次、多维度的绩效评估方法。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GSM移动通信手机项目的战略目标对齐，确保每个决策和行动都与GSM移动通信手机项目整体目标保持一致。团队会定期召开战略对齐会议，审视当前工作与GSM移动通信手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GSM移动通信手机项目进度、质量、成本和风险等方面。这些指标通过数据收集和分析，为GSM移动通信手机项目管理团队提供了客观的评估依据。例如，我们通过GSM移动通信手机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GSM移动通信手机项目内部，还考虑了GSM移动通信手机项目对外部环境的影响。我们定期进行干系人满意度调查，以了解各利益相关方对GSM移动通信手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这种多层次、多角度的绩效评估方法，使得我们能够全面了解GSM移动通信手机项目的运行状态，及时做出调整，确保GSM移动通信手机项目在不断变化的环境中保持稳健前行。</w:t>
      </w:r>
    </w:p>
    <w:p>
      <w:pPr>
        <w:pStyle w:val="Heading2"/>
        <w:ind w:firstLine="560" w:firstLineChars="200"/>
        <w:rPr>
          <w:rFonts w:ascii="仿宋" w:eastAsia="仿宋" w:hAnsi="仿宋" w:cs="仿宋" w:hint="eastAsia"/>
          <w:sz w:val="28"/>
          <w:lang w:eastAsia="zh-CN"/>
        </w:rPr>
      </w:pPr>
      <w:bookmarkStart w:id="8" w:name="_Toc1921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为了确保GSM移动通信手机项目的有效管理和不断优化，我们采用了精心设计的绩效评估周期。这个周期旨在实现灵活、实时和全面的评估，以适应GSM移动通信手机项目执行中的各种挑战。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GSM移动通信手机项目的不同需求，分为短期、中期和长期。短期评估关注每个迭代或工作周期，以及时发现和解决当前任务中的问题。中期评估涵盖几个迭代，深入了解整体GSM移动通信手机项目的趋势和性能。长期评估则着眼于整个GSM移动通信手机项目阶段，确保GSM移动通信手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GSM移动通信手机项目管理工具和协作平台，团队成员能够随时更新和分享GSM移动通信手机项目数据。这种实时性的反馈机制使我们能够及时察觉潜在问题，快速调整，保持GSM移动通信手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GSM移动通信手机项目的决策制定密不可分。每个周期的GSM移动通信手机项目回顾会议成为集体总结经验、识别问题深层次原因并找到创新解决方案的平台。这种定期的反思与调整机制使GSM移动通信手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664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0693"/>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GSM移动通信手机项目的主要产品是XXXX，预计年产值为XXX万元。这一产品在市场中占据着重要的地位，其广泛的应用范围使得该GSM移动通信手机项目的市场前景非常广阔。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GSM移动通信手机项目的xxx产品作为重要的原材料之一，将在多个领域发挥关键作用。其在建筑、交通、能源等方面的广泛应用将为整个产业链提供强大的支持，形成产业协同效应。GSM移动通信手机项目的年产值XXX万XXX万XXX万万元不仅反映了其在市场上的巨大潜力，更预示着它对国民经济的积极贡献。这种关联度高、涉及面广的产业关系，使得该GSM移动通信手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0806"/>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总征地面积为XXXX平方米，相当于约XX.XX亩，其中净用地面积为XXXX平方米，红线范围内相当于约XX.XX亩。这一用地规模充分考虑了GSM移动通信手机项目的建设需求，保障了GSM移动通信手机项目在合适的空间内得以充分发展。GSM移动通信手机项目规划的总建筑面积为XXXX平方米，其中主体工程建设占XXXX平方米，计容建筑面积达XXXX平方米。预计建筑工程的投资将达到XXXX万元，为GSM移动通信手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GSM移动通信手机项目计划购置的设备共计XXXX台（套），设备购置费用为XXXX万元。这一设备购置计划充分考虑到GSM移动通信手机项目的生产需求和技术要求，确保了GSM移动通信手机项目在生产运营中具备先进的技术装备和高效的生产能力。设备的合理配置将为GSM移动通信手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计划总投资为XXXX万元，预计年实现营业收入为XXXX万元。这一产能规模的设定旨在确保GSM移动通信手机项目能够在投资与回报之间取得平衡，实现长期可持续的发展。GSM移动通信手机项目的总投资充分考虑到各个方面的需求，包括用地建设、设备购置等多个环节，以确保GSM移动通信手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0662"/>
      <w:r>
        <w:rPr>
          <w:rFonts w:ascii="仿宋" w:eastAsia="仿宋" w:hAnsi="仿宋" w:cs="仿宋" w:hint="eastAsia"/>
          <w:sz w:val="28"/>
          <w:lang w:eastAsia="zh-CN"/>
        </w:rPr>
        <w:t>四、GSM移动通信手机项目概论</w:t>
      </w:r>
      <w:bookmarkEnd w:id="12"/>
    </w:p>
    <w:p>
      <w:pPr>
        <w:pStyle w:val="Heading2"/>
        <w:rPr>
          <w:rFonts w:ascii="仿宋" w:eastAsia="仿宋" w:hAnsi="仿宋" w:cs="仿宋" w:hint="eastAsia"/>
          <w:lang w:eastAsia="zh-CN"/>
        </w:rPr>
      </w:pPr>
      <w:bookmarkStart w:id="13" w:name="_Toc30027"/>
      <w:r>
        <w:rPr>
          <w:rFonts w:ascii="仿宋" w:eastAsia="仿宋" w:hAnsi="仿宋" w:cs="仿宋" w:hint="eastAsia"/>
          <w:lang w:eastAsia="zh-CN"/>
        </w:rPr>
        <w:t>(一)、GSM移动通信手机项目概况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的起源追溯至对市场的深入洞察。市场的不断演变与变革为GSM移动通信手机项目提供了难得的机遇。当前市场存在的需求缺口和变革的大环境共同构成了GSM移动通信手机项目的背景。这个GSM移动通信手机项目旨在充分利用市场机遇，填补行业中尚未满足的需求，为客户提供全新的解决方案。市场的变革和需求的增长使得这个GSM移动通信手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GSM移动通信手机项目名称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正式命名为GSM移动通信手机。这个名称不仅仅是一个标识，更代表了GSM移动通信手机项目的核心理念和愿景。它蕴含着GSM移动通信手机项目所要解决问题的关键字，具有强烈的表达和辨识度，为GSM移动通信手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GSM移动通信手机项目目标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的核心目标是提供一种全新、高效的解决方案，满足客户日益增长的需求。GSM移动通信手机项目追求的不仅仅是满足市场需求，更是在市场中获得卓越的竞争优势。通过不断提升产品或服务的质量和创新水平，GSM移动通信手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GSM移动通信手机项目范围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全面涵盖了产品研发、制造、市场推广和售后服务，确保从产品设计到最终用户体验的全方位关注。这一全面的GSM移动通信手机项目范围是为了确保GSM移动通信手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GSM移动通信手机项目时间表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GSM移动通信手机项目计划在未来18个月内完成，包括研发、测试、市场试点和正式推出等不同阶段。这个时间表的合理设计是为了确保GSM移动通信手机项目各个阶段的顺利推进，以便按时交付高质量的成果。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GSM移动通信手机项目预算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总预算估算为XX百万美元，主要分配在研发、市场推广、人员培训和运营等方面。这一充足的预算为GSM移动通信手机项目提供了充足的资源，确保GSM移动通信手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GSM移动通信手机项目风险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可能面临的风险包括市场接受度低、技术难题、竞争激烈等。GSM移动通信手机项目团队已经制定了相应的风险应对计划，通过前瞻性的风险管理，确保GSM移动通信手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GSM移动通信手机项目团队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GSM移动通信手机项目汇聚了一支经验丰富、多领域专业素养的核心团队，确保GSM移动通信手机项目在各个方面都能拥有高水平的执行力。团队的协同作战是GSM移动通信手机项目成功的关键因素之一。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GSM移动通信手机项目背景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GSM移动通信手机项目的背景根植于市场对更高效、创新产品的渴望，同时也受到科技发展对行业格局的深刻改变的影响。这为GSM移动通信手机项目提供了广阔的发展空间和市场需求。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GSM移动通信手机项目现状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截至目前，GSM移动通信手机项目已完成市场调研和技术验证，取得了初步的成功。这为GSM移动通信手机项目在未来的发展奠定了坚实的基础，为更远大的目标打下了坚实的基石。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1883"/>
      <w:r>
        <w:rPr>
          <w:rFonts w:ascii="仿宋" w:eastAsia="仿宋" w:hAnsi="仿宋" w:cs="仿宋" w:hint="eastAsia"/>
          <w:sz w:val="28"/>
          <w:lang w:eastAsia="zh-CN"/>
        </w:rPr>
        <w:t>(二)、GSM移动通信手机项目目标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keyword》GSM移动通信手机项目首要业务目标是在市场中占据有利地位，实现产品/服务的成功推广和销售。通过不断提升产品质量、创新性，GSM移动通信手机项目追求成为行业中的领导者，赢得更多客户的青睐。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在科技迅速发展的时代，GSM移动通信手机项目着眼于技术创新。通过持续的研发和技术升级，GSM移动通信手机项目旨在推出更具创新性的产品或服务，以满足市场对新鲜、先进解决方案的需求。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为了建立可持续的客户关系，GSM移动通信手机项目设定了客户满意度目标。通过提供卓越的产品质量和优质的客户服务，GSM移动通信手机项目追求赢得客户的信任和忠诚度，确保他们的满意度达到行业领先水平。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GSM移动通信手机项目注重社会责任和可持续发展。通过实施环保、社会责任GSM移动通信手机项目，GSM移动通信手机项目致力于在经济发展的同时保护环境，促进社会公平，实现可持续经营。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GSM移动通信手机项目的团队是实现目标的核心驱动力。因此，GSM移动通信手机项目设定了团队发展目标，包括提升团队成员的专业技能、培养领导力，以及搭建协同高效的团队工作氛围。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73"/>
      <w:r>
        <w:rPr>
          <w:rFonts w:ascii="仿宋" w:eastAsia="仿宋" w:hAnsi="仿宋" w:cs="仿宋" w:hint="eastAsia"/>
          <w:sz w:val="28"/>
          <w:lang w:eastAsia="zh-CN"/>
        </w:rPr>
        <w:t>(三)、GSM移动通信手机项目提出的理由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GSM移动通信手机项目提出的理由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的提出源于对市场机遇的深刻洞察。当前市场中存在的需求缺口和行业发展趋势表明，有巨大的商业机会等待被开发。通过准确捕捉市场机遇，GSM移动通信手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的理念基于对技术创新的信仰。通过持续的研发和技术投入，GSM移动通信手机项目有望推出更具创新性的产品或服务。在科技飞速发展的当下，GSM移动通信手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的提出是为了增强企业的行业竞争力。通过提升产品或服务的质量和独特性，GSM移动通信手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响应了消费者需求的变化。随着社会和科技的不断发展，消费者对产品和服务的需求也在发生变化。通过深入了解并及时回应消费者的新需求，GSM移动通信手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GSM移动通信手机项目的提出是企业战略发展规划的一部分。在面对日益激烈的市场竞争和不断变化的商业环境中，GSM移动通信手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的提出不仅仅是基于商业考量，还注重社会责任。通过推出环保、社会责任等方面的GSM移动通信手机项目，GSM移动通信手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GSM移动通信手机项目的提出反映了对利益相关者期望的关注。包括客户、员工、投资者等利益相关者在企业发展中都有着各自的期望，GSM移动通信手机项目力求在满足这些期望的同时，取得更大的共赢。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2659"/>
      <w:r>
        <w:rPr>
          <w:rFonts w:ascii="仿宋" w:eastAsia="仿宋" w:hAnsi="仿宋" w:cs="仿宋" w:hint="eastAsia"/>
          <w:sz w:val="28"/>
          <w:lang w:eastAsia="zh-CN"/>
        </w:rPr>
        <w:t>(四)、GSM移动通信手机项目意义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在实施GSM移动通信手机项目的过程中，我们不仅仅是在追逐商业成功，更是为企业和社会的多个层面创造了深远的意义。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的首要意义在于提升企业的市场竞争力。通过持续的创新和对产品质量的高标准要求，GSM移动通信手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GSM移动通信手机项目的推进将促使行业技术水平的提升。通过引入先进技术和创新性解决方案，GSM移动通信手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GSM移动通信手机项目不仅创造了大量就业机会，提高了就业水平，还注重社会责任和环保。通过参与社会公益事业和推动环保GSM移动通信手机项目，GSM移动通信手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综合而言，GSM移动通信手机项目意义重大，不仅推动了企业的发展，也为行业和社会的进步贡献了积极力量。这是一个全面而深刻的影响，将在未来产生可持续的正面效应。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8349"/>
      <w:r>
        <w:rPr>
          <w:rFonts w:ascii="仿宋" w:eastAsia="仿宋" w:hAnsi="仿宋" w:cs="仿宋" w:hint="eastAsia"/>
          <w:sz w:val="28"/>
          <w:lang w:eastAsia="zh-CN"/>
        </w:rPr>
        <w:t>(五)、GSM移动通信手机项目背景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在当今迅猛发展的商业环境中，GSM移动通信手机项目的动因根植于对多方面因素的审慎考量。这个GSM移动通信手机项目的提出并非孤立的决策，而是对企业所处背景深入思考的产物。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GSM移动通信手机项目背后的首要原因。科技的迅速发展和全球市场的快速变化使得企业必须灵活应对。GSM移动通信手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竞争的激烈程度也是GSM移动通信手机项目背景中不可忽视的一环。企业需要在激烈竞争中脱颖而出，为此，GSM移动通信手机项目致力于打破常规，提供独特的价值主张，以吸引客户并确保市场份额的增长。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https://d.book118.com/758124016055006032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190A4A"/>
    <w:rsid w:val="66190A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12401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2024-01-29T01:47:00Z</dcterms:created>
  <dcterms:modified xsi:type="dcterms:W3CDTF">2024-01-29T01:47:20Z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1147783BCA934471A1E25346642C5DCB_11</vt:lpwstr>
  </property>
  <property fmtid="{D5CDD505-2E9C-101B-9397-08002B2CF9AE}" pid="3" name="KSOProductBuildVer">
    <vt:lpwstr>2052-12.1.0.16250</vt:lpwstr>
  </property>
</Properties>
</file>