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柔性制造单元(FMC)项目计划设计方案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7" w:history="1">
        <w:r>
          <w:rPr>
            <w:rFonts w:ascii="仿宋" w:eastAsia="仿宋" w:hAnsi="仿宋" w:cs="仿宋" w:hint="eastAsia"/>
            <w:lang w:eastAsia="zh-CN"/>
          </w:rPr>
          <w:t>概论</w:t>
        </w:r>
        <w:r>
          <w:tab/>
        </w:r>
        <w:r>
          <w:fldChar w:fldCharType="begin"/>
        </w:r>
        <w:r>
          <w:instrText xml:space="preserve"> PAGEREF _Toc4157 \h </w:instrText>
        </w:r>
        <w:r>
          <w:fldChar w:fldCharType="separate"/>
        </w:r>
        <w:r>
          <w:t>3</w:t>
        </w:r>
        <w:r>
          <w:fldChar w:fldCharType="end"/>
        </w:r>
      </w:hyperlink>
    </w:p>
    <w:p>
      <w:pPr>
        <w:pStyle w:val="TOC1"/>
        <w:tabs>
          <w:tab w:val="right" w:leader="dot" w:pos="8306"/>
        </w:tabs>
      </w:pPr>
      <w:hyperlink w:anchor="_Toc12636" w:history="1">
        <w:r>
          <w:rPr>
            <w:rFonts w:ascii="仿宋" w:eastAsia="仿宋" w:hAnsi="仿宋" w:cs="仿宋" w:hint="eastAsia"/>
            <w:lang w:eastAsia="zh-CN"/>
          </w:rPr>
          <w:t>一、柔性制造单元(FMC)项目建设单位说明</w:t>
        </w:r>
        <w:r>
          <w:tab/>
        </w:r>
        <w:r>
          <w:fldChar w:fldCharType="begin"/>
        </w:r>
        <w:r>
          <w:instrText xml:space="preserve"> PAGEREF _Toc12636 \h </w:instrText>
        </w:r>
        <w:r>
          <w:fldChar w:fldCharType="separate"/>
        </w:r>
        <w:r>
          <w:t>3</w:t>
        </w:r>
        <w:r>
          <w:fldChar w:fldCharType="end"/>
        </w:r>
      </w:hyperlink>
    </w:p>
    <w:p>
      <w:pPr>
        <w:pStyle w:val="TOC2"/>
        <w:tabs>
          <w:tab w:val="right" w:leader="dot" w:pos="8306"/>
        </w:tabs>
      </w:pPr>
      <w:hyperlink w:anchor="_Toc32120" w:history="1">
        <w:r>
          <w:rPr>
            <w:rFonts w:ascii="仿宋" w:eastAsia="仿宋" w:hAnsi="仿宋" w:cs="仿宋" w:hint="eastAsia"/>
            <w:lang w:eastAsia="zh-CN"/>
          </w:rPr>
          <w:t>(一)、柔性制造单元(FMC)项目承办单位基本情况</w:t>
        </w:r>
        <w:r>
          <w:tab/>
        </w:r>
        <w:r>
          <w:fldChar w:fldCharType="begin"/>
        </w:r>
        <w:r>
          <w:instrText xml:space="preserve"> PAGEREF _Toc32120 \h </w:instrText>
        </w:r>
        <w:r>
          <w:fldChar w:fldCharType="separate"/>
        </w:r>
        <w:r>
          <w:t>3</w:t>
        </w:r>
        <w:r>
          <w:fldChar w:fldCharType="end"/>
        </w:r>
      </w:hyperlink>
    </w:p>
    <w:p>
      <w:pPr>
        <w:pStyle w:val="TOC2"/>
        <w:tabs>
          <w:tab w:val="right" w:leader="dot" w:pos="8306"/>
        </w:tabs>
      </w:pPr>
      <w:hyperlink w:anchor="_Toc4587" w:history="1">
        <w:r>
          <w:rPr>
            <w:rFonts w:ascii="仿宋" w:eastAsia="仿宋" w:hAnsi="仿宋" w:cs="仿宋" w:hint="eastAsia"/>
            <w:lang w:eastAsia="zh-CN"/>
          </w:rPr>
          <w:t>(二)、公司经济效益分析</w:t>
        </w:r>
        <w:r>
          <w:tab/>
        </w:r>
        <w:r>
          <w:fldChar w:fldCharType="begin"/>
        </w:r>
        <w:r>
          <w:instrText xml:space="preserve"> PAGEREF _Toc4587 \h </w:instrText>
        </w:r>
        <w:r>
          <w:fldChar w:fldCharType="separate"/>
        </w:r>
        <w:r>
          <w:t>4</w:t>
        </w:r>
        <w:r>
          <w:fldChar w:fldCharType="end"/>
        </w:r>
      </w:hyperlink>
    </w:p>
    <w:p>
      <w:pPr>
        <w:pStyle w:val="TOC1"/>
        <w:tabs>
          <w:tab w:val="right" w:leader="dot" w:pos="8306"/>
        </w:tabs>
      </w:pPr>
      <w:hyperlink w:anchor="_Toc5292" w:history="1">
        <w:r>
          <w:rPr>
            <w:rFonts w:ascii="仿宋" w:eastAsia="仿宋" w:hAnsi="仿宋" w:cs="仿宋" w:hint="eastAsia"/>
            <w:lang w:eastAsia="zh-CN"/>
          </w:rPr>
          <w:t>二、柔性制造单元(FMC)项目建设背景及必要性分析</w:t>
        </w:r>
        <w:r>
          <w:tab/>
        </w:r>
        <w:r>
          <w:fldChar w:fldCharType="begin"/>
        </w:r>
        <w:r>
          <w:instrText xml:space="preserve"> PAGEREF _Toc5292 \h </w:instrText>
        </w:r>
        <w:r>
          <w:fldChar w:fldCharType="separate"/>
        </w:r>
        <w:r>
          <w:t>5</w:t>
        </w:r>
        <w:r>
          <w:fldChar w:fldCharType="end"/>
        </w:r>
      </w:hyperlink>
    </w:p>
    <w:p>
      <w:pPr>
        <w:pStyle w:val="TOC2"/>
        <w:tabs>
          <w:tab w:val="right" w:leader="dot" w:pos="8306"/>
        </w:tabs>
      </w:pPr>
      <w:hyperlink w:anchor="_Toc3279" w:history="1">
        <w:r>
          <w:rPr>
            <w:rFonts w:ascii="仿宋" w:eastAsia="仿宋" w:hAnsi="仿宋" w:cs="仿宋" w:hint="eastAsia"/>
            <w:lang w:eastAsia="zh-CN"/>
          </w:rPr>
          <w:t>(一)、柔性制造单元(FMC)项目背景分析</w:t>
        </w:r>
        <w:r>
          <w:tab/>
        </w:r>
        <w:r>
          <w:fldChar w:fldCharType="begin"/>
        </w:r>
        <w:r>
          <w:instrText xml:space="preserve"> PAGEREF _Toc3279 \h </w:instrText>
        </w:r>
        <w:r>
          <w:fldChar w:fldCharType="separate"/>
        </w:r>
        <w:r>
          <w:t>5</w:t>
        </w:r>
        <w:r>
          <w:fldChar w:fldCharType="end"/>
        </w:r>
      </w:hyperlink>
    </w:p>
    <w:p>
      <w:pPr>
        <w:pStyle w:val="TOC2"/>
        <w:tabs>
          <w:tab w:val="right" w:leader="dot" w:pos="8306"/>
        </w:tabs>
      </w:pPr>
      <w:hyperlink w:anchor="_Toc8481" w:history="1">
        <w:r>
          <w:rPr>
            <w:rFonts w:ascii="仿宋" w:eastAsia="仿宋" w:hAnsi="仿宋" w:cs="仿宋" w:hint="eastAsia"/>
            <w:lang w:eastAsia="zh-CN"/>
          </w:rPr>
          <w:t>(二)、柔性制造单元(FMC)项目建设必要性分析</w:t>
        </w:r>
        <w:r>
          <w:tab/>
        </w:r>
        <w:r>
          <w:fldChar w:fldCharType="begin"/>
        </w:r>
        <w:r>
          <w:instrText xml:space="preserve"> PAGEREF _Toc8481 \h </w:instrText>
        </w:r>
        <w:r>
          <w:fldChar w:fldCharType="separate"/>
        </w:r>
        <w:r>
          <w:t>6</w:t>
        </w:r>
        <w:r>
          <w:fldChar w:fldCharType="end"/>
        </w:r>
      </w:hyperlink>
    </w:p>
    <w:p>
      <w:pPr>
        <w:pStyle w:val="TOC1"/>
        <w:tabs>
          <w:tab w:val="right" w:leader="dot" w:pos="8306"/>
        </w:tabs>
      </w:pPr>
      <w:hyperlink w:anchor="_Toc13353" w:history="1">
        <w:r>
          <w:rPr>
            <w:rFonts w:ascii="仿宋" w:eastAsia="仿宋" w:hAnsi="仿宋" w:cs="仿宋" w:hint="eastAsia"/>
            <w:lang w:eastAsia="zh-CN"/>
          </w:rPr>
          <w:t>三、市场分析、调研</w:t>
        </w:r>
        <w:r>
          <w:tab/>
        </w:r>
        <w:r>
          <w:fldChar w:fldCharType="begin"/>
        </w:r>
        <w:r>
          <w:instrText xml:space="preserve"> PAGEREF _Toc13353 \h </w:instrText>
        </w:r>
        <w:r>
          <w:fldChar w:fldCharType="separate"/>
        </w:r>
        <w:r>
          <w:t>8</w:t>
        </w:r>
        <w:r>
          <w:fldChar w:fldCharType="end"/>
        </w:r>
      </w:hyperlink>
    </w:p>
    <w:p>
      <w:pPr>
        <w:pStyle w:val="TOC2"/>
        <w:tabs>
          <w:tab w:val="right" w:leader="dot" w:pos="8306"/>
        </w:tabs>
      </w:pPr>
      <w:hyperlink w:anchor="_Toc30857" w:history="1">
        <w:r>
          <w:rPr>
            <w:rFonts w:ascii="仿宋" w:eastAsia="仿宋" w:hAnsi="仿宋" w:cs="仿宋" w:hint="eastAsia"/>
            <w:lang w:eastAsia="zh-CN"/>
          </w:rPr>
          <w:t>(一)、柔性制造单元(FMC)行业分析</w:t>
        </w:r>
        <w:r>
          <w:tab/>
        </w:r>
        <w:r>
          <w:fldChar w:fldCharType="begin"/>
        </w:r>
        <w:r>
          <w:instrText xml:space="preserve"> PAGEREF _Toc30857 \h </w:instrText>
        </w:r>
        <w:r>
          <w:fldChar w:fldCharType="separate"/>
        </w:r>
        <w:r>
          <w:t>8</w:t>
        </w:r>
        <w:r>
          <w:fldChar w:fldCharType="end"/>
        </w:r>
      </w:hyperlink>
    </w:p>
    <w:p>
      <w:pPr>
        <w:pStyle w:val="TOC2"/>
        <w:tabs>
          <w:tab w:val="right" w:leader="dot" w:pos="8306"/>
        </w:tabs>
      </w:pPr>
      <w:hyperlink w:anchor="_Toc10924" w:history="1">
        <w:r>
          <w:rPr>
            <w:rFonts w:ascii="仿宋" w:eastAsia="仿宋" w:hAnsi="仿宋" w:cs="仿宋" w:hint="eastAsia"/>
            <w:lang w:eastAsia="zh-CN"/>
          </w:rPr>
          <w:t>(二)、柔性制造单元(FMC)市场分析预测</w:t>
        </w:r>
        <w:r>
          <w:tab/>
        </w:r>
        <w:r>
          <w:fldChar w:fldCharType="begin"/>
        </w:r>
        <w:r>
          <w:instrText xml:space="preserve"> PAGEREF _Toc10924 \h </w:instrText>
        </w:r>
        <w:r>
          <w:fldChar w:fldCharType="separate"/>
        </w:r>
        <w:r>
          <w:t>9</w:t>
        </w:r>
        <w:r>
          <w:fldChar w:fldCharType="end"/>
        </w:r>
      </w:hyperlink>
    </w:p>
    <w:p>
      <w:pPr>
        <w:pStyle w:val="TOC1"/>
        <w:tabs>
          <w:tab w:val="right" w:leader="dot" w:pos="8306"/>
        </w:tabs>
      </w:pPr>
      <w:hyperlink w:anchor="_Toc28527" w:history="1">
        <w:r>
          <w:rPr>
            <w:rFonts w:ascii="仿宋" w:eastAsia="仿宋" w:hAnsi="仿宋" w:cs="仿宋" w:hint="eastAsia"/>
            <w:lang w:eastAsia="zh-CN"/>
          </w:rPr>
          <w:t>四、柔性制造单元(FMC)项目绩效评估</w:t>
        </w:r>
        <w:r>
          <w:tab/>
        </w:r>
        <w:r>
          <w:fldChar w:fldCharType="begin"/>
        </w:r>
        <w:r>
          <w:instrText xml:space="preserve"> PAGEREF _Toc28527 \h </w:instrText>
        </w:r>
        <w:r>
          <w:fldChar w:fldCharType="separate"/>
        </w:r>
        <w:r>
          <w:t>9</w:t>
        </w:r>
        <w:r>
          <w:fldChar w:fldCharType="end"/>
        </w:r>
      </w:hyperlink>
    </w:p>
    <w:p>
      <w:pPr>
        <w:pStyle w:val="TOC2"/>
        <w:tabs>
          <w:tab w:val="right" w:leader="dot" w:pos="8306"/>
        </w:tabs>
      </w:pPr>
      <w:hyperlink w:anchor="_Toc17619" w:history="1">
        <w:r>
          <w:rPr>
            <w:rFonts w:ascii="仿宋" w:eastAsia="仿宋" w:hAnsi="仿宋" w:cs="仿宋" w:hint="eastAsia"/>
            <w:lang w:eastAsia="zh-CN"/>
          </w:rPr>
          <w:t>(一)、绩效评估指标</w:t>
        </w:r>
        <w:r>
          <w:tab/>
        </w:r>
        <w:r>
          <w:fldChar w:fldCharType="begin"/>
        </w:r>
        <w:r>
          <w:instrText xml:space="preserve"> PAGEREF _Toc17619 \h </w:instrText>
        </w:r>
        <w:r>
          <w:fldChar w:fldCharType="separate"/>
        </w:r>
        <w:r>
          <w:t>9</w:t>
        </w:r>
        <w:r>
          <w:fldChar w:fldCharType="end"/>
        </w:r>
      </w:hyperlink>
    </w:p>
    <w:p>
      <w:pPr>
        <w:pStyle w:val="TOC2"/>
        <w:tabs>
          <w:tab w:val="right" w:leader="dot" w:pos="8306"/>
        </w:tabs>
      </w:pPr>
      <w:hyperlink w:anchor="_Toc31246" w:history="1">
        <w:r>
          <w:rPr>
            <w:rFonts w:ascii="仿宋" w:eastAsia="仿宋" w:hAnsi="仿宋" w:cs="仿宋" w:hint="eastAsia"/>
            <w:lang w:eastAsia="zh-CN"/>
          </w:rPr>
          <w:t>(二)、绩效评估方法</w:t>
        </w:r>
        <w:r>
          <w:tab/>
        </w:r>
        <w:r>
          <w:fldChar w:fldCharType="begin"/>
        </w:r>
        <w:r>
          <w:instrText xml:space="preserve"> PAGEREF _Toc31246 \h </w:instrText>
        </w:r>
        <w:r>
          <w:fldChar w:fldCharType="separate"/>
        </w:r>
        <w:r>
          <w:t>11</w:t>
        </w:r>
        <w:r>
          <w:fldChar w:fldCharType="end"/>
        </w:r>
      </w:hyperlink>
    </w:p>
    <w:p>
      <w:pPr>
        <w:pStyle w:val="TOC2"/>
        <w:tabs>
          <w:tab w:val="right" w:leader="dot" w:pos="8306"/>
        </w:tabs>
      </w:pPr>
      <w:hyperlink w:anchor="_Toc6359" w:history="1">
        <w:r>
          <w:rPr>
            <w:rFonts w:ascii="仿宋" w:eastAsia="仿宋" w:hAnsi="仿宋" w:cs="仿宋" w:hint="eastAsia"/>
            <w:lang w:eastAsia="zh-CN"/>
          </w:rPr>
          <w:t>(三)、绩效评估周期</w:t>
        </w:r>
        <w:r>
          <w:tab/>
        </w:r>
        <w:r>
          <w:fldChar w:fldCharType="begin"/>
        </w:r>
        <w:r>
          <w:instrText xml:space="preserve"> PAGEREF _Toc6359 \h </w:instrText>
        </w:r>
        <w:r>
          <w:fldChar w:fldCharType="separate"/>
        </w:r>
        <w:r>
          <w:t>12</w:t>
        </w:r>
        <w:r>
          <w:fldChar w:fldCharType="end"/>
        </w:r>
      </w:hyperlink>
    </w:p>
    <w:p>
      <w:pPr>
        <w:pStyle w:val="TOC1"/>
        <w:tabs>
          <w:tab w:val="right" w:leader="dot" w:pos="8306"/>
        </w:tabs>
      </w:pPr>
      <w:hyperlink w:anchor="_Toc9475" w:history="1">
        <w:r>
          <w:rPr>
            <w:rFonts w:ascii="仿宋" w:eastAsia="仿宋" w:hAnsi="仿宋" w:cs="仿宋" w:hint="eastAsia"/>
            <w:lang w:eastAsia="zh-CN"/>
          </w:rPr>
          <w:t>五、柔性制造单元(FMC)项目可持续发展</w:t>
        </w:r>
        <w:r>
          <w:tab/>
        </w:r>
        <w:r>
          <w:fldChar w:fldCharType="begin"/>
        </w:r>
        <w:r>
          <w:instrText xml:space="preserve"> PAGEREF _Toc9475 \h </w:instrText>
        </w:r>
        <w:r>
          <w:fldChar w:fldCharType="separate"/>
        </w:r>
        <w:r>
          <w:t>13</w:t>
        </w:r>
        <w:r>
          <w:fldChar w:fldCharType="end"/>
        </w:r>
      </w:hyperlink>
    </w:p>
    <w:p>
      <w:pPr>
        <w:pStyle w:val="TOC2"/>
        <w:tabs>
          <w:tab w:val="right" w:leader="dot" w:pos="8306"/>
        </w:tabs>
      </w:pPr>
      <w:hyperlink w:anchor="_Toc6936" w:history="1">
        <w:r>
          <w:rPr>
            <w:rFonts w:ascii="仿宋" w:eastAsia="仿宋" w:hAnsi="仿宋" w:cs="仿宋" w:hint="eastAsia"/>
            <w:lang w:eastAsia="zh-CN"/>
          </w:rPr>
          <w:t>(一)、可持续战略与实践</w:t>
        </w:r>
        <w:r>
          <w:tab/>
        </w:r>
        <w:r>
          <w:fldChar w:fldCharType="begin"/>
        </w:r>
        <w:r>
          <w:instrText xml:space="preserve"> PAGEREF _Toc6936 \h </w:instrText>
        </w:r>
        <w:r>
          <w:fldChar w:fldCharType="separate"/>
        </w:r>
        <w:r>
          <w:t>13</w:t>
        </w:r>
        <w:r>
          <w:fldChar w:fldCharType="end"/>
        </w:r>
      </w:hyperlink>
    </w:p>
    <w:p>
      <w:pPr>
        <w:pStyle w:val="TOC2"/>
        <w:tabs>
          <w:tab w:val="right" w:leader="dot" w:pos="8306"/>
        </w:tabs>
      </w:pPr>
      <w:hyperlink w:anchor="_Toc11386" w:history="1">
        <w:r>
          <w:rPr>
            <w:rFonts w:ascii="仿宋" w:eastAsia="仿宋" w:hAnsi="仿宋" w:cs="仿宋" w:hint="eastAsia"/>
            <w:lang w:eastAsia="zh-CN"/>
          </w:rPr>
          <w:t>(二)、环保与社会责任</w:t>
        </w:r>
        <w:r>
          <w:tab/>
        </w:r>
        <w:r>
          <w:fldChar w:fldCharType="begin"/>
        </w:r>
        <w:r>
          <w:instrText xml:space="preserve"> PAGEREF _Toc11386 \h </w:instrText>
        </w:r>
        <w:r>
          <w:fldChar w:fldCharType="separate"/>
        </w:r>
        <w:r>
          <w:t>14</w:t>
        </w:r>
        <w:r>
          <w:fldChar w:fldCharType="end"/>
        </w:r>
      </w:hyperlink>
    </w:p>
    <w:p>
      <w:pPr>
        <w:pStyle w:val="TOC1"/>
        <w:tabs>
          <w:tab w:val="right" w:leader="dot" w:pos="8306"/>
        </w:tabs>
      </w:pPr>
      <w:hyperlink w:anchor="_Toc4896" w:history="1">
        <w:r>
          <w:rPr>
            <w:rFonts w:ascii="仿宋" w:eastAsia="仿宋" w:hAnsi="仿宋" w:cs="仿宋" w:hint="eastAsia"/>
            <w:lang w:eastAsia="zh-CN"/>
          </w:rPr>
          <w:t>六、产品规划分析</w:t>
        </w:r>
        <w:r>
          <w:tab/>
        </w:r>
        <w:r>
          <w:fldChar w:fldCharType="begin"/>
        </w:r>
        <w:r>
          <w:instrText xml:space="preserve"> PAGEREF _Toc4896 \h </w:instrText>
        </w:r>
        <w:r>
          <w:fldChar w:fldCharType="separate"/>
        </w:r>
        <w:r>
          <w:t>15</w:t>
        </w:r>
        <w:r>
          <w:fldChar w:fldCharType="end"/>
        </w:r>
      </w:hyperlink>
    </w:p>
    <w:p>
      <w:pPr>
        <w:pStyle w:val="TOC2"/>
        <w:tabs>
          <w:tab w:val="right" w:leader="dot" w:pos="8306"/>
        </w:tabs>
      </w:pPr>
      <w:hyperlink w:anchor="_Toc28094" w:history="1">
        <w:r>
          <w:rPr>
            <w:rFonts w:ascii="仿宋" w:eastAsia="仿宋" w:hAnsi="仿宋" w:cs="仿宋" w:hint="eastAsia"/>
            <w:lang w:eastAsia="zh-CN"/>
          </w:rPr>
          <w:t>(一)、产品规划</w:t>
        </w:r>
        <w:r>
          <w:tab/>
        </w:r>
        <w:r>
          <w:fldChar w:fldCharType="begin"/>
        </w:r>
        <w:r>
          <w:instrText xml:space="preserve"> PAGEREF _Toc28094 \h </w:instrText>
        </w:r>
        <w:r>
          <w:fldChar w:fldCharType="separate"/>
        </w:r>
        <w:r>
          <w:t>15</w:t>
        </w:r>
        <w:r>
          <w:fldChar w:fldCharType="end"/>
        </w:r>
      </w:hyperlink>
    </w:p>
    <w:p>
      <w:pPr>
        <w:pStyle w:val="TOC2"/>
        <w:tabs>
          <w:tab w:val="right" w:leader="dot" w:pos="8306"/>
        </w:tabs>
      </w:pPr>
      <w:hyperlink w:anchor="_Toc21861" w:history="1">
        <w:r>
          <w:rPr>
            <w:rFonts w:ascii="仿宋" w:eastAsia="仿宋" w:hAnsi="仿宋" w:cs="仿宋" w:hint="eastAsia"/>
            <w:lang w:eastAsia="zh-CN"/>
          </w:rPr>
          <w:t>(二)、建设规模</w:t>
        </w:r>
        <w:r>
          <w:tab/>
        </w:r>
        <w:r>
          <w:fldChar w:fldCharType="begin"/>
        </w:r>
        <w:r>
          <w:instrText xml:space="preserve"> PAGEREF _Toc21861 \h </w:instrText>
        </w:r>
        <w:r>
          <w:fldChar w:fldCharType="separate"/>
        </w:r>
        <w:r>
          <w:t>15</w:t>
        </w:r>
        <w:r>
          <w:fldChar w:fldCharType="end"/>
        </w:r>
      </w:hyperlink>
    </w:p>
    <w:p>
      <w:pPr>
        <w:pStyle w:val="TOC1"/>
        <w:tabs>
          <w:tab w:val="right" w:leader="dot" w:pos="8306"/>
        </w:tabs>
      </w:pPr>
      <w:hyperlink w:anchor="_Toc3674" w:history="1">
        <w:r>
          <w:rPr>
            <w:rFonts w:ascii="仿宋" w:eastAsia="仿宋" w:hAnsi="仿宋" w:cs="仿宋" w:hint="eastAsia"/>
            <w:lang w:eastAsia="zh-CN"/>
          </w:rPr>
          <w:t>七、柔性制造单元(FMC)项目计划安排</w:t>
        </w:r>
        <w:r>
          <w:tab/>
        </w:r>
        <w:r>
          <w:fldChar w:fldCharType="begin"/>
        </w:r>
        <w:r>
          <w:instrText xml:space="preserve"> PAGEREF _Toc3674 \h </w:instrText>
        </w:r>
        <w:r>
          <w:fldChar w:fldCharType="separate"/>
        </w:r>
        <w:r>
          <w:t>17</w:t>
        </w:r>
        <w:r>
          <w:fldChar w:fldCharType="end"/>
        </w:r>
      </w:hyperlink>
    </w:p>
    <w:p>
      <w:pPr>
        <w:pStyle w:val="TOC2"/>
        <w:tabs>
          <w:tab w:val="right" w:leader="dot" w:pos="8306"/>
        </w:tabs>
      </w:pPr>
      <w:hyperlink w:anchor="_Toc20596" w:history="1">
        <w:r>
          <w:rPr>
            <w:rFonts w:ascii="仿宋" w:eastAsia="仿宋" w:hAnsi="仿宋" w:cs="仿宋" w:hint="eastAsia"/>
            <w:lang w:eastAsia="zh-CN"/>
          </w:rPr>
          <w:t>(一)、建设周期</w:t>
        </w:r>
        <w:r>
          <w:tab/>
        </w:r>
        <w:r>
          <w:fldChar w:fldCharType="begin"/>
        </w:r>
        <w:r>
          <w:instrText xml:space="preserve"> PAGEREF _Toc20596 \h </w:instrText>
        </w:r>
        <w:r>
          <w:fldChar w:fldCharType="separate"/>
        </w:r>
        <w:r>
          <w:t>17</w:t>
        </w:r>
        <w:r>
          <w:fldChar w:fldCharType="end"/>
        </w:r>
      </w:hyperlink>
    </w:p>
    <w:p>
      <w:pPr>
        <w:pStyle w:val="TOC2"/>
        <w:tabs>
          <w:tab w:val="right" w:leader="dot" w:pos="8306"/>
        </w:tabs>
      </w:pPr>
      <w:hyperlink w:anchor="_Toc19752" w:history="1">
        <w:r>
          <w:rPr>
            <w:rFonts w:ascii="仿宋" w:eastAsia="仿宋" w:hAnsi="仿宋" w:cs="仿宋" w:hint="eastAsia"/>
            <w:lang w:eastAsia="zh-CN"/>
          </w:rPr>
          <w:t>(二)、建设进度</w:t>
        </w:r>
        <w:r>
          <w:tab/>
        </w:r>
        <w:r>
          <w:fldChar w:fldCharType="begin"/>
        </w:r>
        <w:r>
          <w:instrText xml:space="preserve"> PAGEREF _Toc19752 \h </w:instrText>
        </w:r>
        <w:r>
          <w:fldChar w:fldCharType="separate"/>
        </w:r>
        <w:r>
          <w:t>18</w:t>
        </w:r>
        <w:r>
          <w:fldChar w:fldCharType="end"/>
        </w:r>
      </w:hyperlink>
    </w:p>
    <w:p>
      <w:pPr>
        <w:pStyle w:val="TOC2"/>
        <w:tabs>
          <w:tab w:val="right" w:leader="dot" w:pos="8306"/>
        </w:tabs>
      </w:pPr>
      <w:hyperlink w:anchor="_Toc12341" w:history="1">
        <w:r>
          <w:rPr>
            <w:rFonts w:ascii="仿宋" w:eastAsia="仿宋" w:hAnsi="仿宋" w:cs="仿宋" w:hint="eastAsia"/>
            <w:lang w:eastAsia="zh-CN"/>
          </w:rPr>
          <w:t>(三)、进度安排注意事项</w:t>
        </w:r>
        <w:r>
          <w:tab/>
        </w:r>
        <w:r>
          <w:fldChar w:fldCharType="begin"/>
        </w:r>
        <w:r>
          <w:instrText xml:space="preserve"> PAGEREF _Toc12341 \h </w:instrText>
        </w:r>
        <w:r>
          <w:fldChar w:fldCharType="separate"/>
        </w:r>
        <w:r>
          <w:t>19</w:t>
        </w:r>
        <w:r>
          <w:fldChar w:fldCharType="end"/>
        </w:r>
      </w:hyperlink>
    </w:p>
    <w:p>
      <w:pPr>
        <w:pStyle w:val="TOC2"/>
        <w:tabs>
          <w:tab w:val="right" w:leader="dot" w:pos="8306"/>
        </w:tabs>
      </w:pPr>
      <w:hyperlink w:anchor="_Toc21767" w:history="1">
        <w:r>
          <w:rPr>
            <w:rFonts w:ascii="仿宋" w:eastAsia="仿宋" w:hAnsi="仿宋" w:cs="仿宋" w:hint="eastAsia"/>
            <w:lang w:eastAsia="zh-CN"/>
          </w:rPr>
          <w:t>(四)、人力资源配置</w:t>
        </w:r>
        <w:r>
          <w:tab/>
        </w:r>
        <w:r>
          <w:fldChar w:fldCharType="begin"/>
        </w:r>
        <w:r>
          <w:instrText xml:space="preserve"> PAGEREF _Toc21767 \h </w:instrText>
        </w:r>
        <w:r>
          <w:fldChar w:fldCharType="separate"/>
        </w:r>
        <w:r>
          <w:t>20</w:t>
        </w:r>
        <w:r>
          <w:fldChar w:fldCharType="end"/>
        </w:r>
      </w:hyperlink>
    </w:p>
    <w:p>
      <w:pPr>
        <w:pStyle w:val="TOC1"/>
        <w:tabs>
          <w:tab w:val="right" w:leader="dot" w:pos="8306"/>
        </w:tabs>
      </w:pPr>
      <w:hyperlink w:anchor="_Toc12372" w:history="1">
        <w:r>
          <w:rPr>
            <w:rFonts w:ascii="仿宋" w:eastAsia="仿宋" w:hAnsi="仿宋" w:cs="仿宋" w:hint="eastAsia"/>
            <w:lang w:eastAsia="zh-CN"/>
          </w:rPr>
          <w:t>八、柔性制造单元(FMC)项目技术管理</w:t>
        </w:r>
        <w:r>
          <w:tab/>
        </w:r>
        <w:r>
          <w:fldChar w:fldCharType="begin"/>
        </w:r>
        <w:r>
          <w:instrText xml:space="preserve"> PAGEREF _Toc12372 \h </w:instrText>
        </w:r>
        <w:r>
          <w:fldChar w:fldCharType="separate"/>
        </w:r>
        <w:r>
          <w:t>21</w:t>
        </w:r>
        <w:r>
          <w:fldChar w:fldCharType="end"/>
        </w:r>
      </w:hyperlink>
    </w:p>
    <w:p>
      <w:pPr>
        <w:pStyle w:val="TOC2"/>
        <w:tabs>
          <w:tab w:val="right" w:leader="dot" w:pos="8306"/>
        </w:tabs>
      </w:pPr>
      <w:hyperlink w:anchor="_Toc26126" w:history="1">
        <w:r>
          <w:rPr>
            <w:rFonts w:ascii="仿宋" w:eastAsia="仿宋" w:hAnsi="仿宋" w:cs="仿宋" w:hint="eastAsia"/>
            <w:lang w:eastAsia="zh-CN"/>
          </w:rPr>
          <w:t>(一)、技术方案选用方向</w:t>
        </w:r>
        <w:r>
          <w:tab/>
        </w:r>
        <w:r>
          <w:fldChar w:fldCharType="begin"/>
        </w:r>
        <w:r>
          <w:instrText xml:space="preserve"> PAGEREF _Toc26126 \h </w:instrText>
        </w:r>
        <w:r>
          <w:fldChar w:fldCharType="separate"/>
        </w:r>
        <w:r>
          <w:t>21</w:t>
        </w:r>
        <w:r>
          <w:fldChar w:fldCharType="end"/>
        </w:r>
      </w:hyperlink>
    </w:p>
    <w:p>
      <w:pPr>
        <w:pStyle w:val="TOC2"/>
        <w:tabs>
          <w:tab w:val="right" w:leader="dot" w:pos="8306"/>
        </w:tabs>
      </w:pPr>
      <w:hyperlink w:anchor="_Toc16169" w:history="1">
        <w:r>
          <w:rPr>
            <w:rFonts w:ascii="仿宋" w:eastAsia="仿宋" w:hAnsi="仿宋" w:cs="仿宋" w:hint="eastAsia"/>
            <w:lang w:eastAsia="zh-CN"/>
          </w:rPr>
          <w:t>(二)、工艺技术方案选用原则</w:t>
        </w:r>
        <w:r>
          <w:tab/>
        </w:r>
        <w:r>
          <w:fldChar w:fldCharType="begin"/>
        </w:r>
        <w:r>
          <w:instrText xml:space="preserve"> PAGEREF _Toc16169 \h </w:instrText>
        </w:r>
        <w:r>
          <w:fldChar w:fldCharType="separate"/>
        </w:r>
        <w:r>
          <w:t>23</w:t>
        </w:r>
        <w:r>
          <w:fldChar w:fldCharType="end"/>
        </w:r>
      </w:hyperlink>
    </w:p>
    <w:p>
      <w:pPr>
        <w:pStyle w:val="TOC2"/>
        <w:tabs>
          <w:tab w:val="right" w:leader="dot" w:pos="8306"/>
        </w:tabs>
      </w:pPr>
      <w:hyperlink w:anchor="_Toc4464" w:history="1">
        <w:r>
          <w:rPr>
            <w:rFonts w:ascii="仿宋" w:eastAsia="仿宋" w:hAnsi="仿宋" w:cs="仿宋" w:hint="eastAsia"/>
            <w:lang w:eastAsia="zh-CN"/>
          </w:rPr>
          <w:t>(三)、工艺技术方案要求</w:t>
        </w:r>
        <w:r>
          <w:tab/>
        </w:r>
        <w:r>
          <w:fldChar w:fldCharType="begin"/>
        </w:r>
        <w:r>
          <w:instrText xml:space="preserve"> PAGEREF _Toc4464 \h </w:instrText>
        </w:r>
        <w:r>
          <w:fldChar w:fldCharType="separate"/>
        </w:r>
        <w:r>
          <w:t>25</w:t>
        </w:r>
        <w:r>
          <w:fldChar w:fldCharType="end"/>
        </w:r>
      </w:hyperlink>
    </w:p>
    <w:p>
      <w:pPr>
        <w:pStyle w:val="TOC1"/>
        <w:tabs>
          <w:tab w:val="right" w:leader="dot" w:pos="8306"/>
        </w:tabs>
      </w:pPr>
      <w:hyperlink w:anchor="_Toc23687" w:history="1">
        <w:r>
          <w:rPr>
            <w:rFonts w:ascii="仿宋" w:eastAsia="仿宋" w:hAnsi="仿宋" w:cs="仿宋" w:hint="eastAsia"/>
            <w:lang w:eastAsia="zh-CN"/>
          </w:rPr>
          <w:t>九、柔性制造单元(FMC)项目财务管理</w:t>
        </w:r>
        <w:r>
          <w:tab/>
        </w:r>
        <w:r>
          <w:fldChar w:fldCharType="begin"/>
        </w:r>
        <w:r>
          <w:instrText xml:space="preserve"> PAGEREF _Toc23687 \h </w:instrText>
        </w:r>
        <w:r>
          <w:fldChar w:fldCharType="separate"/>
        </w:r>
        <w:r>
          <w:t>27</w:t>
        </w:r>
        <w:r>
          <w:fldChar w:fldCharType="end"/>
        </w:r>
      </w:hyperlink>
    </w:p>
    <w:p>
      <w:pPr>
        <w:pStyle w:val="TOC2"/>
        <w:tabs>
          <w:tab w:val="right" w:leader="dot" w:pos="8306"/>
        </w:tabs>
      </w:pPr>
      <w:hyperlink w:anchor="_Toc25968" w:history="1">
        <w:r>
          <w:rPr>
            <w:rFonts w:ascii="仿宋" w:eastAsia="仿宋" w:hAnsi="仿宋" w:cs="仿宋" w:hint="eastAsia"/>
            <w:lang w:eastAsia="zh-CN"/>
          </w:rPr>
          <w:t>(一)、资金需求大</w:t>
        </w:r>
        <w:r>
          <w:tab/>
        </w:r>
        <w:r>
          <w:fldChar w:fldCharType="begin"/>
        </w:r>
        <w:r>
          <w:instrText xml:space="preserve"> PAGEREF _Toc25968 \h </w:instrText>
        </w:r>
        <w:r>
          <w:fldChar w:fldCharType="separate"/>
        </w:r>
        <w:r>
          <w:t>27</w:t>
        </w:r>
        <w:r>
          <w:fldChar w:fldCharType="end"/>
        </w:r>
      </w:hyperlink>
    </w:p>
    <w:p>
      <w:pPr>
        <w:pStyle w:val="TOC2"/>
        <w:tabs>
          <w:tab w:val="right" w:leader="dot" w:pos="8306"/>
        </w:tabs>
      </w:pPr>
      <w:hyperlink w:anchor="_Toc15451" w:history="1">
        <w:r>
          <w:rPr>
            <w:rFonts w:ascii="仿宋" w:eastAsia="仿宋" w:hAnsi="仿宋" w:cs="仿宋" w:hint="eastAsia"/>
            <w:lang w:eastAsia="zh-CN"/>
          </w:rPr>
          <w:t>(二)、研发周期长</w:t>
        </w:r>
        <w:r>
          <w:tab/>
        </w:r>
        <w:r>
          <w:fldChar w:fldCharType="begin"/>
        </w:r>
        <w:r>
          <w:instrText xml:space="preserve"> PAGEREF _Toc15451 \h </w:instrText>
        </w:r>
        <w:r>
          <w:fldChar w:fldCharType="separate"/>
        </w:r>
        <w:r>
          <w:t>29</w:t>
        </w:r>
        <w:r>
          <w:fldChar w:fldCharType="end"/>
        </w:r>
      </w:hyperlink>
    </w:p>
    <w:p>
      <w:pPr>
        <w:pStyle w:val="TOC2"/>
        <w:tabs>
          <w:tab w:val="right" w:leader="dot" w:pos="8306"/>
        </w:tabs>
      </w:pPr>
      <w:hyperlink w:anchor="_Toc4633" w:history="1">
        <w:r>
          <w:rPr>
            <w:rFonts w:ascii="仿宋" w:eastAsia="仿宋" w:hAnsi="仿宋" w:cs="仿宋" w:hint="eastAsia"/>
            <w:lang w:eastAsia="zh-CN"/>
          </w:rPr>
          <w:t>(三)、市场风险大</w:t>
        </w:r>
        <w:r>
          <w:tab/>
        </w:r>
        <w:r>
          <w:fldChar w:fldCharType="begin"/>
        </w:r>
        <w:r>
          <w:instrText xml:space="preserve"> PAGEREF _Toc4633 \h </w:instrText>
        </w:r>
        <w:r>
          <w:fldChar w:fldCharType="separate"/>
        </w:r>
        <w:r>
          <w:t>30</w:t>
        </w:r>
        <w:r>
          <w:fldChar w:fldCharType="end"/>
        </w:r>
      </w:hyperlink>
    </w:p>
    <w:p>
      <w:pPr>
        <w:pStyle w:val="TOC2"/>
        <w:tabs>
          <w:tab w:val="right" w:leader="dot" w:pos="8306"/>
        </w:tabs>
      </w:pPr>
      <w:hyperlink w:anchor="_Toc13068" w:history="1">
        <w:r>
          <w:rPr>
            <w:rFonts w:ascii="仿宋" w:eastAsia="仿宋" w:hAnsi="仿宋" w:cs="仿宋" w:hint="eastAsia"/>
            <w:lang w:eastAsia="zh-CN"/>
          </w:rPr>
          <w:t>(四)、利润率高</w:t>
        </w:r>
        <w:r>
          <w:tab/>
        </w:r>
        <w:r>
          <w:fldChar w:fldCharType="begin"/>
        </w:r>
        <w:r>
          <w:instrText xml:space="preserve"> PAGEREF _Toc13068 \h </w:instrText>
        </w:r>
        <w:r>
          <w:fldChar w:fldCharType="separate"/>
        </w:r>
        <w:r>
          <w:t>33</w:t>
        </w:r>
        <w:r>
          <w:fldChar w:fldCharType="end"/>
        </w:r>
      </w:hyperlink>
    </w:p>
    <w:p>
      <w:pPr>
        <w:pStyle w:val="TOC1"/>
        <w:tabs>
          <w:tab w:val="right" w:leader="dot" w:pos="8306"/>
        </w:tabs>
      </w:pPr>
      <w:hyperlink w:anchor="_Toc5274" w:history="1">
        <w:r>
          <w:rPr>
            <w:rFonts w:ascii="仿宋" w:eastAsia="仿宋" w:hAnsi="仿宋" w:cs="仿宋" w:hint="eastAsia"/>
            <w:lang w:eastAsia="zh-CN"/>
          </w:rPr>
          <w:t>十、生产安全保护</w:t>
        </w:r>
        <w:r>
          <w:tab/>
        </w:r>
        <w:r>
          <w:fldChar w:fldCharType="begin"/>
        </w:r>
        <w:r>
          <w:instrText xml:space="preserve"> PAGEREF _Toc5274 \h </w:instrText>
        </w:r>
        <w:r>
          <w:fldChar w:fldCharType="separate"/>
        </w:r>
        <w:r>
          <w:t>35</w:t>
        </w:r>
        <w:r>
          <w:fldChar w:fldCharType="end"/>
        </w:r>
      </w:hyperlink>
    </w:p>
    <w:p>
      <w:pPr>
        <w:pStyle w:val="TOC2"/>
        <w:tabs>
          <w:tab w:val="right" w:leader="dot" w:pos="8306"/>
        </w:tabs>
      </w:pPr>
      <w:hyperlink w:anchor="_Toc25072" w:history="1">
        <w:r>
          <w:rPr>
            <w:rFonts w:ascii="仿宋" w:eastAsia="仿宋" w:hAnsi="仿宋" w:cs="仿宋" w:hint="eastAsia"/>
            <w:lang w:eastAsia="zh-CN"/>
          </w:rPr>
          <w:t>(一)、消防安全</w:t>
        </w:r>
        <w:r>
          <w:tab/>
        </w:r>
        <w:r>
          <w:fldChar w:fldCharType="begin"/>
        </w:r>
        <w:r>
          <w:instrText xml:space="preserve"> PAGEREF _Toc25072 \h </w:instrText>
        </w:r>
        <w:r>
          <w:fldChar w:fldCharType="separate"/>
        </w:r>
        <w:r>
          <w:t>35</w:t>
        </w:r>
        <w:r>
          <w:fldChar w:fldCharType="end"/>
        </w:r>
      </w:hyperlink>
    </w:p>
    <w:p>
      <w:pPr>
        <w:pStyle w:val="TOC2"/>
        <w:tabs>
          <w:tab w:val="right" w:leader="dot" w:pos="8306"/>
        </w:tabs>
      </w:pPr>
      <w:hyperlink w:anchor="_Toc9828" w:history="1">
        <w:r>
          <w:rPr>
            <w:rFonts w:ascii="仿宋" w:eastAsia="仿宋" w:hAnsi="仿宋" w:cs="仿宋" w:hint="eastAsia"/>
            <w:lang w:eastAsia="zh-CN"/>
          </w:rPr>
          <w:t>(二)、防火防爆总图布置措施</w:t>
        </w:r>
        <w:r>
          <w:tab/>
        </w:r>
        <w:r>
          <w:fldChar w:fldCharType="begin"/>
        </w:r>
        <w:r>
          <w:instrText xml:space="preserve"> PAGEREF _Toc9828 \h </w:instrText>
        </w:r>
        <w:r>
          <w:fldChar w:fldCharType="separate"/>
        </w:r>
        <w:r>
          <w:t>36</w:t>
        </w:r>
        <w:r>
          <w:fldChar w:fldCharType="end"/>
        </w:r>
      </w:hyperlink>
    </w:p>
    <w:p>
      <w:pPr>
        <w:pStyle w:val="TOC2"/>
        <w:tabs>
          <w:tab w:val="right" w:leader="dot" w:pos="8306"/>
        </w:tabs>
      </w:pPr>
      <w:hyperlink w:anchor="_Toc3155" w:history="1">
        <w:r>
          <w:rPr>
            <w:rFonts w:ascii="仿宋" w:eastAsia="仿宋" w:hAnsi="仿宋" w:cs="仿宋" w:hint="eastAsia"/>
            <w:lang w:eastAsia="zh-CN"/>
          </w:rPr>
          <w:t>(三)、自然灾害防范措施</w:t>
        </w:r>
        <w:r>
          <w:tab/>
        </w:r>
        <w:r>
          <w:fldChar w:fldCharType="begin"/>
        </w:r>
        <w:r>
          <w:instrText xml:space="preserve"> PAGEREF _Toc3155 \h </w:instrText>
        </w:r>
        <w:r>
          <w:fldChar w:fldCharType="separate"/>
        </w:r>
        <w:r>
          <w:t>37</w:t>
        </w:r>
        <w:r>
          <w:fldChar w:fldCharType="end"/>
        </w:r>
      </w:hyperlink>
    </w:p>
    <w:p>
      <w:pPr>
        <w:pStyle w:val="TOC2"/>
        <w:tabs>
          <w:tab w:val="right" w:leader="dot" w:pos="8306"/>
        </w:tabs>
      </w:pPr>
      <w:hyperlink w:anchor="_Toc22160" w:history="1">
        <w:r>
          <w:rPr>
            <w:rFonts w:ascii="仿宋" w:eastAsia="仿宋" w:hAnsi="仿宋" w:cs="仿宋" w:hint="eastAsia"/>
            <w:lang w:eastAsia="zh-CN"/>
          </w:rPr>
          <w:t>(四)、安全色及安全标志使用要求</w:t>
        </w:r>
        <w:r>
          <w:tab/>
        </w:r>
        <w:r>
          <w:fldChar w:fldCharType="begin"/>
        </w:r>
        <w:r>
          <w:instrText xml:space="preserve"> PAGEREF _Toc22160 \h </w:instrText>
        </w:r>
        <w:r>
          <w:fldChar w:fldCharType="separate"/>
        </w:r>
        <w:r>
          <w:t>38</w:t>
        </w:r>
        <w:r>
          <w:fldChar w:fldCharType="end"/>
        </w:r>
      </w:hyperlink>
    </w:p>
    <w:p>
      <w:pPr>
        <w:pStyle w:val="TOC2"/>
        <w:tabs>
          <w:tab w:val="right" w:leader="dot" w:pos="8306"/>
        </w:tabs>
      </w:pPr>
      <w:hyperlink w:anchor="_Toc492" w:history="1">
        <w:r>
          <w:rPr>
            <w:rFonts w:ascii="仿宋" w:eastAsia="仿宋" w:hAnsi="仿宋" w:cs="仿宋" w:hint="eastAsia"/>
            <w:lang w:eastAsia="zh-CN"/>
          </w:rPr>
          <w:t>(五)、防尘防毒措施</w:t>
        </w:r>
        <w:r>
          <w:tab/>
        </w:r>
        <w:r>
          <w:fldChar w:fldCharType="begin"/>
        </w:r>
        <w:r>
          <w:instrText xml:space="preserve"> PAGEREF _Toc492 \h </w:instrText>
        </w:r>
        <w:r>
          <w:fldChar w:fldCharType="separate"/>
        </w:r>
        <w:r>
          <w:t>39</w:t>
        </w:r>
        <w:r>
          <w:fldChar w:fldCharType="end"/>
        </w:r>
      </w:hyperlink>
    </w:p>
    <w:p>
      <w:pPr>
        <w:pStyle w:val="TOC2"/>
        <w:tabs>
          <w:tab w:val="right" w:leader="dot" w:pos="8306"/>
        </w:tabs>
      </w:pPr>
      <w:hyperlink w:anchor="_Toc10000" w:history="1">
        <w:r>
          <w:rPr>
            <w:rFonts w:ascii="仿宋" w:eastAsia="仿宋" w:hAnsi="仿宋" w:cs="仿宋" w:hint="eastAsia"/>
            <w:lang w:eastAsia="zh-CN"/>
          </w:rPr>
          <w:t>(六)、防静电、触电防护及防雷措施</w:t>
        </w:r>
        <w:r>
          <w:tab/>
        </w:r>
        <w:r>
          <w:fldChar w:fldCharType="begin"/>
        </w:r>
        <w:r>
          <w:instrText xml:space="preserve"> PAGEREF _Toc10000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7" w:history="1">
        <w:r>
          <w:rPr>
            <w:rFonts w:ascii="仿宋" w:eastAsia="仿宋" w:hAnsi="仿宋" w:cs="仿宋" w:hint="eastAsia"/>
            <w:lang w:eastAsia="zh-CN"/>
          </w:rPr>
          <w:t>(七)、机械设备安全保障措施</w:t>
        </w:r>
        <w:r>
          <w:tab/>
        </w:r>
        <w:r>
          <w:fldChar w:fldCharType="begin"/>
        </w:r>
        <w:r>
          <w:instrText xml:space="preserve"> PAGEREF _Toc12717 \h </w:instrText>
        </w:r>
        <w:r>
          <w:fldChar w:fldCharType="separate"/>
        </w:r>
        <w:r>
          <w:t>42</w:t>
        </w:r>
        <w:r>
          <w:fldChar w:fldCharType="end"/>
        </w:r>
      </w:hyperlink>
    </w:p>
    <w:p>
      <w:pPr>
        <w:pStyle w:val="TOC1"/>
        <w:tabs>
          <w:tab w:val="right" w:leader="dot" w:pos="8306"/>
        </w:tabs>
      </w:pPr>
      <w:hyperlink w:anchor="_Toc5295" w:history="1">
        <w:r>
          <w:rPr>
            <w:rFonts w:ascii="仿宋" w:eastAsia="仿宋" w:hAnsi="仿宋" w:cs="仿宋" w:hint="eastAsia"/>
            <w:lang w:eastAsia="zh-CN"/>
          </w:rPr>
          <w:t>十一、柔性制造单元(FMC)项目风险管理</w:t>
        </w:r>
        <w:r>
          <w:tab/>
        </w:r>
        <w:r>
          <w:fldChar w:fldCharType="begin"/>
        </w:r>
        <w:r>
          <w:instrText xml:space="preserve"> PAGEREF _Toc5295 \h </w:instrText>
        </w:r>
        <w:r>
          <w:fldChar w:fldCharType="separate"/>
        </w:r>
        <w:r>
          <w:t>43</w:t>
        </w:r>
        <w:r>
          <w:fldChar w:fldCharType="end"/>
        </w:r>
      </w:hyperlink>
    </w:p>
    <w:p>
      <w:pPr>
        <w:pStyle w:val="TOC2"/>
        <w:tabs>
          <w:tab w:val="right" w:leader="dot" w:pos="8306"/>
        </w:tabs>
      </w:pPr>
      <w:hyperlink w:anchor="_Toc20554" w:history="1">
        <w:r>
          <w:rPr>
            <w:rFonts w:ascii="仿宋" w:eastAsia="仿宋" w:hAnsi="仿宋" w:cs="仿宋" w:hint="eastAsia"/>
            <w:lang w:eastAsia="zh-CN"/>
          </w:rPr>
          <w:t>(一)、风险识别与评估</w:t>
        </w:r>
        <w:r>
          <w:tab/>
        </w:r>
        <w:r>
          <w:fldChar w:fldCharType="begin"/>
        </w:r>
        <w:r>
          <w:instrText xml:space="preserve"> PAGEREF _Toc20554 \h </w:instrText>
        </w:r>
        <w:r>
          <w:fldChar w:fldCharType="separate"/>
        </w:r>
        <w:r>
          <w:t>43</w:t>
        </w:r>
        <w:r>
          <w:fldChar w:fldCharType="end"/>
        </w:r>
      </w:hyperlink>
    </w:p>
    <w:p>
      <w:pPr>
        <w:pStyle w:val="TOC2"/>
        <w:tabs>
          <w:tab w:val="right" w:leader="dot" w:pos="8306"/>
        </w:tabs>
      </w:pPr>
      <w:hyperlink w:anchor="_Toc26623" w:history="1">
        <w:r>
          <w:rPr>
            <w:rFonts w:ascii="仿宋" w:eastAsia="仿宋" w:hAnsi="仿宋" w:cs="仿宋" w:hint="eastAsia"/>
            <w:lang w:eastAsia="zh-CN"/>
          </w:rPr>
          <w:t>(二)、风险应对策略</w:t>
        </w:r>
        <w:r>
          <w:tab/>
        </w:r>
        <w:r>
          <w:fldChar w:fldCharType="begin"/>
        </w:r>
        <w:r>
          <w:instrText xml:space="preserve"> PAGEREF _Toc26623 \h </w:instrText>
        </w:r>
        <w:r>
          <w:fldChar w:fldCharType="separate"/>
        </w:r>
        <w:r>
          <w:t>44</w:t>
        </w:r>
        <w:r>
          <w:fldChar w:fldCharType="end"/>
        </w:r>
      </w:hyperlink>
    </w:p>
    <w:p>
      <w:pPr>
        <w:pStyle w:val="TOC2"/>
        <w:tabs>
          <w:tab w:val="right" w:leader="dot" w:pos="8306"/>
        </w:tabs>
      </w:pPr>
      <w:hyperlink w:anchor="_Toc6144" w:history="1">
        <w:r>
          <w:rPr>
            <w:rFonts w:ascii="仿宋" w:eastAsia="仿宋" w:hAnsi="仿宋" w:cs="仿宋" w:hint="eastAsia"/>
            <w:lang w:eastAsia="zh-CN"/>
          </w:rPr>
          <w:t>(三)、风险监控与控制</w:t>
        </w:r>
        <w:r>
          <w:tab/>
        </w:r>
        <w:r>
          <w:fldChar w:fldCharType="begin"/>
        </w:r>
        <w:r>
          <w:instrText xml:space="preserve"> PAGEREF _Toc6144 \h </w:instrText>
        </w:r>
        <w:r>
          <w:fldChar w:fldCharType="separate"/>
        </w:r>
        <w:r>
          <w:t>46</w:t>
        </w:r>
        <w:r>
          <w:fldChar w:fldCharType="end"/>
        </w:r>
      </w:hyperlink>
    </w:p>
    <w:p>
      <w:pPr>
        <w:pStyle w:val="TOC1"/>
        <w:tabs>
          <w:tab w:val="right" w:leader="dot" w:pos="8306"/>
        </w:tabs>
      </w:pPr>
      <w:hyperlink w:anchor="_Toc24210" w:history="1">
        <w:r>
          <w:rPr>
            <w:rFonts w:ascii="仿宋" w:eastAsia="仿宋" w:hAnsi="仿宋" w:cs="仿宋" w:hint="eastAsia"/>
            <w:lang w:eastAsia="zh-CN"/>
          </w:rPr>
          <w:t>十二、柔性制造单元(FMC)项目人力资源培养与发展</w:t>
        </w:r>
        <w:r>
          <w:tab/>
        </w:r>
        <w:r>
          <w:fldChar w:fldCharType="begin"/>
        </w:r>
        <w:r>
          <w:instrText xml:space="preserve"> PAGEREF _Toc24210 \h </w:instrText>
        </w:r>
        <w:r>
          <w:fldChar w:fldCharType="separate"/>
        </w:r>
        <w:r>
          <w:t>47</w:t>
        </w:r>
        <w:r>
          <w:fldChar w:fldCharType="end"/>
        </w:r>
      </w:hyperlink>
    </w:p>
    <w:p>
      <w:pPr>
        <w:pStyle w:val="TOC2"/>
        <w:tabs>
          <w:tab w:val="right" w:leader="dot" w:pos="8306"/>
        </w:tabs>
      </w:pPr>
      <w:hyperlink w:anchor="_Toc4941" w:history="1">
        <w:r>
          <w:rPr>
            <w:rFonts w:ascii="仿宋" w:eastAsia="仿宋" w:hAnsi="仿宋" w:cs="仿宋" w:hint="eastAsia"/>
            <w:lang w:eastAsia="zh-CN"/>
          </w:rPr>
          <w:t>(一)、人才需求与规划</w:t>
        </w:r>
        <w:r>
          <w:tab/>
        </w:r>
        <w:r>
          <w:fldChar w:fldCharType="begin"/>
        </w:r>
        <w:r>
          <w:instrText xml:space="preserve"> PAGEREF _Toc4941 \h </w:instrText>
        </w:r>
        <w:r>
          <w:fldChar w:fldCharType="separate"/>
        </w:r>
        <w:r>
          <w:t>47</w:t>
        </w:r>
        <w:r>
          <w:fldChar w:fldCharType="end"/>
        </w:r>
      </w:hyperlink>
    </w:p>
    <w:p>
      <w:pPr>
        <w:pStyle w:val="TOC2"/>
        <w:tabs>
          <w:tab w:val="right" w:leader="dot" w:pos="8306"/>
        </w:tabs>
      </w:pPr>
      <w:hyperlink w:anchor="_Toc30524" w:history="1">
        <w:r>
          <w:rPr>
            <w:rFonts w:ascii="仿宋" w:eastAsia="仿宋" w:hAnsi="仿宋" w:cs="仿宋" w:hint="eastAsia"/>
            <w:lang w:eastAsia="zh-CN"/>
          </w:rPr>
          <w:t>(二)、培训与发展计划</w:t>
        </w:r>
        <w:r>
          <w:tab/>
        </w:r>
        <w:r>
          <w:fldChar w:fldCharType="begin"/>
        </w:r>
        <w:r>
          <w:instrText xml:space="preserve"> PAGEREF _Toc30524 \h </w:instrText>
        </w:r>
        <w:r>
          <w:fldChar w:fldCharType="separate"/>
        </w:r>
        <w:r>
          <w:t>48</w:t>
        </w:r>
        <w:r>
          <w:fldChar w:fldCharType="end"/>
        </w:r>
      </w:hyperlink>
    </w:p>
    <w:p>
      <w:pPr>
        <w:pStyle w:val="TOC1"/>
        <w:tabs>
          <w:tab w:val="right" w:leader="dot" w:pos="8306"/>
        </w:tabs>
      </w:pPr>
      <w:hyperlink w:anchor="_Toc12991" w:history="1">
        <w:r>
          <w:rPr>
            <w:rFonts w:ascii="仿宋" w:eastAsia="仿宋" w:hAnsi="仿宋" w:cs="仿宋" w:hint="eastAsia"/>
            <w:lang w:eastAsia="zh-CN"/>
          </w:rPr>
          <w:t>十三、风险识别与分类</w:t>
        </w:r>
        <w:r>
          <w:tab/>
        </w:r>
        <w:r>
          <w:fldChar w:fldCharType="begin"/>
        </w:r>
        <w:r>
          <w:instrText xml:space="preserve"> PAGEREF _Toc12991 \h </w:instrText>
        </w:r>
        <w:r>
          <w:fldChar w:fldCharType="separate"/>
        </w:r>
        <w:r>
          <w:t>48</w:t>
        </w:r>
        <w:r>
          <w:fldChar w:fldCharType="end"/>
        </w:r>
      </w:hyperlink>
    </w:p>
    <w:p>
      <w:pPr>
        <w:pStyle w:val="TOC2"/>
        <w:tabs>
          <w:tab w:val="right" w:leader="dot" w:pos="8306"/>
        </w:tabs>
      </w:pPr>
      <w:hyperlink w:anchor="_Toc16691" w:history="1">
        <w:r>
          <w:rPr>
            <w:rFonts w:ascii="仿宋" w:eastAsia="仿宋" w:hAnsi="仿宋" w:cs="仿宋" w:hint="eastAsia"/>
            <w:lang w:eastAsia="zh-CN"/>
          </w:rPr>
          <w:t>(一)、风险识别</w:t>
        </w:r>
        <w:r>
          <w:tab/>
        </w:r>
        <w:r>
          <w:fldChar w:fldCharType="begin"/>
        </w:r>
        <w:r>
          <w:instrText xml:space="preserve"> PAGEREF _Toc16691 \h </w:instrText>
        </w:r>
        <w:r>
          <w:fldChar w:fldCharType="separate"/>
        </w:r>
        <w:r>
          <w:t>48</w:t>
        </w:r>
        <w:r>
          <w:fldChar w:fldCharType="end"/>
        </w:r>
      </w:hyperlink>
    </w:p>
    <w:p>
      <w:pPr>
        <w:pStyle w:val="TOC2"/>
        <w:tabs>
          <w:tab w:val="right" w:leader="dot" w:pos="8306"/>
        </w:tabs>
      </w:pPr>
      <w:hyperlink w:anchor="_Toc11793" w:history="1">
        <w:r>
          <w:rPr>
            <w:rFonts w:ascii="仿宋" w:eastAsia="仿宋" w:hAnsi="仿宋" w:cs="仿宋" w:hint="eastAsia"/>
            <w:lang w:eastAsia="zh-CN"/>
          </w:rPr>
          <w:t>(二)、风险分类</w:t>
        </w:r>
        <w:r>
          <w:tab/>
        </w:r>
        <w:r>
          <w:fldChar w:fldCharType="begin"/>
        </w:r>
        <w:r>
          <w:instrText xml:space="preserve"> PAGEREF _Toc11793 \h </w:instrText>
        </w:r>
        <w:r>
          <w:fldChar w:fldCharType="separate"/>
        </w:r>
        <w:r>
          <w:t>50</w:t>
        </w:r>
        <w:r>
          <w:fldChar w:fldCharType="end"/>
        </w:r>
      </w:hyperlink>
    </w:p>
    <w:p>
      <w:pPr>
        <w:pStyle w:val="TOC1"/>
        <w:tabs>
          <w:tab w:val="right" w:leader="dot" w:pos="8306"/>
        </w:tabs>
      </w:pPr>
      <w:hyperlink w:anchor="_Toc19772" w:history="1">
        <w:r>
          <w:rPr>
            <w:rFonts w:ascii="仿宋" w:eastAsia="仿宋" w:hAnsi="仿宋" w:cs="仿宋" w:hint="eastAsia"/>
            <w:lang w:eastAsia="zh-CN"/>
          </w:rPr>
          <w:t>十四、利益相关者分析与沟通计划</w:t>
        </w:r>
        <w:r>
          <w:tab/>
        </w:r>
        <w:r>
          <w:fldChar w:fldCharType="begin"/>
        </w:r>
        <w:r>
          <w:instrText xml:space="preserve"> PAGEREF _Toc19772 \h </w:instrText>
        </w:r>
        <w:r>
          <w:fldChar w:fldCharType="separate"/>
        </w:r>
        <w:r>
          <w:t>52</w:t>
        </w:r>
        <w:r>
          <w:fldChar w:fldCharType="end"/>
        </w:r>
      </w:hyperlink>
    </w:p>
    <w:p>
      <w:pPr>
        <w:pStyle w:val="TOC2"/>
        <w:tabs>
          <w:tab w:val="right" w:leader="dot" w:pos="8306"/>
        </w:tabs>
      </w:pPr>
      <w:hyperlink w:anchor="_Toc29465" w:history="1">
        <w:r>
          <w:rPr>
            <w:rFonts w:ascii="仿宋" w:eastAsia="仿宋" w:hAnsi="仿宋" w:cs="仿宋" w:hint="eastAsia"/>
            <w:lang w:eastAsia="zh-CN"/>
          </w:rPr>
          <w:t>(一)、利益相关者分析</w:t>
        </w:r>
        <w:r>
          <w:tab/>
        </w:r>
        <w:r>
          <w:fldChar w:fldCharType="begin"/>
        </w:r>
        <w:r>
          <w:instrText xml:space="preserve"> PAGEREF _Toc29465 \h </w:instrText>
        </w:r>
        <w:r>
          <w:fldChar w:fldCharType="separate"/>
        </w:r>
        <w:r>
          <w:t>52</w:t>
        </w:r>
        <w:r>
          <w:fldChar w:fldCharType="end"/>
        </w:r>
      </w:hyperlink>
    </w:p>
    <w:p>
      <w:pPr>
        <w:pStyle w:val="TOC2"/>
        <w:tabs>
          <w:tab w:val="right" w:leader="dot" w:pos="8306"/>
        </w:tabs>
      </w:pPr>
      <w:hyperlink w:anchor="_Toc6482" w:history="1">
        <w:r>
          <w:rPr>
            <w:rFonts w:ascii="仿宋" w:eastAsia="仿宋" w:hAnsi="仿宋" w:cs="仿宋" w:hint="eastAsia"/>
            <w:lang w:eastAsia="zh-CN"/>
          </w:rPr>
          <w:t>(二)、沟通计划</w:t>
        </w:r>
        <w:r>
          <w:tab/>
        </w:r>
        <w:r>
          <w:fldChar w:fldCharType="begin"/>
        </w:r>
        <w:r>
          <w:instrText xml:space="preserve"> PAGEREF _Toc6482 \h </w:instrText>
        </w:r>
        <w:r>
          <w:fldChar w:fldCharType="separate"/>
        </w:r>
        <w:r>
          <w:t>53</w:t>
        </w:r>
        <w:r>
          <w:fldChar w:fldCharType="end"/>
        </w:r>
      </w:hyperlink>
    </w:p>
    <w:p>
      <w:pPr>
        <w:pStyle w:val="TOC1"/>
        <w:tabs>
          <w:tab w:val="right" w:leader="dot" w:pos="8306"/>
        </w:tabs>
      </w:pPr>
      <w:hyperlink w:anchor="_Toc14693" w:history="1">
        <w:r>
          <w:rPr>
            <w:rFonts w:ascii="仿宋" w:eastAsia="仿宋" w:hAnsi="仿宋" w:cs="仿宋" w:hint="eastAsia"/>
            <w:lang w:eastAsia="zh-CN"/>
          </w:rPr>
          <w:t>十五、柔性制造单元(FMC)项目实施时间节点</w:t>
        </w:r>
        <w:r>
          <w:tab/>
        </w:r>
        <w:r>
          <w:fldChar w:fldCharType="begin"/>
        </w:r>
        <w:r>
          <w:instrText xml:space="preserve"> PAGEREF _Toc14693 \h </w:instrText>
        </w:r>
        <w:r>
          <w:fldChar w:fldCharType="separate"/>
        </w:r>
        <w:r>
          <w:t>54</w:t>
        </w:r>
        <w:r>
          <w:fldChar w:fldCharType="end"/>
        </w:r>
      </w:hyperlink>
    </w:p>
    <w:p>
      <w:pPr>
        <w:pStyle w:val="TOC2"/>
        <w:tabs>
          <w:tab w:val="right" w:leader="dot" w:pos="8306"/>
        </w:tabs>
      </w:pPr>
      <w:hyperlink w:anchor="_Toc21092" w:history="1">
        <w:r>
          <w:rPr>
            <w:rFonts w:ascii="仿宋" w:eastAsia="仿宋" w:hAnsi="仿宋" w:cs="仿宋" w:hint="eastAsia"/>
            <w:lang w:eastAsia="zh-CN"/>
          </w:rPr>
          <w:t>(一)、柔性制造单元(FMC)项目启动阶段时间节点</w:t>
        </w:r>
        <w:r>
          <w:tab/>
        </w:r>
        <w:r>
          <w:fldChar w:fldCharType="begin"/>
        </w:r>
        <w:r>
          <w:instrText xml:space="preserve"> PAGEREF _Toc21092 \h </w:instrText>
        </w:r>
        <w:r>
          <w:fldChar w:fldCharType="separate"/>
        </w:r>
        <w:r>
          <w:t>54</w:t>
        </w:r>
        <w:r>
          <w:fldChar w:fldCharType="end"/>
        </w:r>
      </w:hyperlink>
    </w:p>
    <w:p>
      <w:pPr>
        <w:pStyle w:val="TOC2"/>
        <w:tabs>
          <w:tab w:val="right" w:leader="dot" w:pos="8306"/>
        </w:tabs>
      </w:pPr>
      <w:hyperlink w:anchor="_Toc18289" w:history="1">
        <w:r>
          <w:rPr>
            <w:rFonts w:ascii="仿宋" w:eastAsia="仿宋" w:hAnsi="仿宋" w:cs="仿宋" w:hint="eastAsia"/>
            <w:lang w:eastAsia="zh-CN"/>
          </w:rPr>
          <w:t>(二)、柔性制造单元(FMC)项目执行阶段时间节点</w:t>
        </w:r>
        <w:r>
          <w:tab/>
        </w:r>
        <w:r>
          <w:fldChar w:fldCharType="begin"/>
        </w:r>
        <w:r>
          <w:instrText xml:space="preserve"> PAGEREF _Toc18289 \h </w:instrText>
        </w:r>
        <w:r>
          <w:fldChar w:fldCharType="separate"/>
        </w:r>
        <w:r>
          <w:t>55</w:t>
        </w:r>
        <w:r>
          <w:fldChar w:fldCharType="end"/>
        </w:r>
      </w:hyperlink>
    </w:p>
    <w:p>
      <w:pPr>
        <w:pStyle w:val="TOC2"/>
        <w:tabs>
          <w:tab w:val="right" w:leader="dot" w:pos="8306"/>
        </w:tabs>
      </w:pPr>
      <w:hyperlink w:anchor="_Toc25883" w:history="1">
        <w:r>
          <w:rPr>
            <w:rFonts w:ascii="仿宋" w:eastAsia="仿宋" w:hAnsi="仿宋" w:cs="仿宋" w:hint="eastAsia"/>
            <w:lang w:eastAsia="zh-CN"/>
          </w:rPr>
          <w:t>(三)、柔性制造单元(FMC)项目完成阶段时间节点</w:t>
        </w:r>
        <w:r>
          <w:tab/>
        </w:r>
        <w:r>
          <w:fldChar w:fldCharType="begin"/>
        </w:r>
        <w:r>
          <w:instrText xml:space="preserve"> PAGEREF _Toc25883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36"/>
      <w:r>
        <w:rPr>
          <w:rFonts w:ascii="仿宋" w:eastAsia="仿宋" w:hAnsi="仿宋" w:cs="仿宋" w:hint="eastAsia"/>
          <w:sz w:val="28"/>
          <w:lang w:eastAsia="zh-CN"/>
        </w:rPr>
        <w:t>一、柔性制造单元(FMC)项目建设单位说明</w:t>
      </w:r>
      <w:bookmarkEnd w:id="2"/>
    </w:p>
    <w:p>
      <w:pPr>
        <w:pStyle w:val="Heading2"/>
        <w:rPr>
          <w:rFonts w:ascii="仿宋" w:eastAsia="仿宋" w:hAnsi="仿宋" w:cs="仿宋" w:hint="eastAsia"/>
          <w:lang w:eastAsia="zh-CN"/>
        </w:rPr>
      </w:pPr>
      <w:bookmarkStart w:id="3" w:name="_Toc32120"/>
      <w:r>
        <w:rPr>
          <w:rFonts w:ascii="仿宋" w:eastAsia="仿宋" w:hAnsi="仿宋" w:cs="仿宋" w:hint="eastAsia"/>
          <w:lang w:eastAsia="zh-CN"/>
        </w:rPr>
        <w:t>(一)、柔性制造单元(FMC)项目承办单位基本情况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柔性制造单元(FMC)项目承办单位的XXXX，我们着眼于实现可持续的经济效益。通过技术创新和解决方案的提供，公司预计在柔性制造单元(FMC)项目执行期间将获得可观的收入增长。这一收入来源主要包括柔性制造单元(FM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同时，我们注重成本控制和效率提升，以确保柔性制造单元(FMC)项目的可持续盈利。透过精细的管理和资源优化，公司期望实现柔性制造单元(FMC)项目利润最大化。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柔性制造单元(FMC)项目实施进行全面的投资评估，包括柔性制造单元(FMC)项目启动阶段的资金投入和后续运营成本。通过对柔性制造单元(FM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柔性制造单元(FMC)项目实施过程中具备足够的资金流动性，公司将进行详尽的现金流分析。这包括资金需求的合理预测、柔性制造单元(FM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292"/>
      <w:r>
        <w:rPr>
          <w:rFonts w:ascii="仿宋" w:eastAsia="仿宋" w:hAnsi="仿宋" w:cs="仿宋" w:hint="eastAsia"/>
          <w:sz w:val="28"/>
          <w:lang w:eastAsia="zh-CN"/>
        </w:rPr>
        <w:t>二、柔性制造单元(FMC)项目建设背景及必要性分析</w:t>
      </w:r>
      <w:bookmarkEnd w:id="5"/>
    </w:p>
    <w:p>
      <w:pPr>
        <w:pStyle w:val="Heading2"/>
        <w:rPr>
          <w:rFonts w:ascii="仿宋" w:eastAsia="仿宋" w:hAnsi="仿宋" w:cs="仿宋" w:hint="eastAsia"/>
          <w:lang w:eastAsia="zh-CN"/>
        </w:rPr>
      </w:pPr>
      <w:bookmarkStart w:id="6" w:name="_Toc3279"/>
      <w:r>
        <w:rPr>
          <w:rFonts w:ascii="仿宋" w:eastAsia="仿宋" w:hAnsi="仿宋" w:cs="仿宋" w:hint="eastAsia"/>
          <w:lang w:eastAsia="zh-CN"/>
        </w:rPr>
        <w:t>(一)、柔性制造单元(FMC)项目背景分析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柔性制造单元(FM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柔性制造单元(FMC)项目在这个潮流中的定位。同时，我们将关注行业内涌现的新兴机遇，以便柔性制造单元(FM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柔性制造单元(FMC)项目提供了强大的发展动力。我们将聚焦于行业内最新的技术发展趋势，包括但不限于人工智能、大数据分析、物联网等领域。通过深度的技术研究，我们将确保柔性制造单元(FM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柔性制造单元(FMC)项目发展的源泉。我们将投入更多的精力对市场需求进行深入剖析，超越表面的需求，深入挖掘潜在的市场痛点和机遇。通过对市场需求的细致了解，柔性制造单元(FMC)项目将更有针对性地设计解决方案，满足市场的多样化需求，从而更好地促进柔性制造单元(FM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柔性制造单元(FMC)项目战略至关重要。我们将对竞争态势进行更为深入的分析，包括但不限于市场份额、产品特点、客户满意度等多个维度。通过深度的竞争分析，柔性制造单元(FMC)项目将能够更准确地把握市场脉搏，制定具有竞争力的柔性制造单元(FM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柔性制造单元(FMC)项目的发展具有直接的影响。我们将进行更为全面的法规和政策分析，了解行业发展中的潜在法律风险和合规挑战。通过充分了解和遵守相关法规，柔性制造单元(FMC)项目将确保在法律框架内合法合规运营，为柔性制造单元(FMC)项目的稳健发展提供有力支持。</w:t>
      </w:r>
    </w:p>
    <w:p>
      <w:pPr>
        <w:pStyle w:val="Heading2"/>
        <w:ind w:firstLine="560" w:firstLineChars="200"/>
        <w:rPr>
          <w:rFonts w:ascii="仿宋" w:eastAsia="仿宋" w:hAnsi="仿宋" w:cs="仿宋" w:hint="eastAsia"/>
          <w:sz w:val="28"/>
          <w:lang w:eastAsia="zh-CN"/>
        </w:rPr>
      </w:pPr>
      <w:bookmarkStart w:id="7" w:name="_Toc8481"/>
      <w:r>
        <w:rPr>
          <w:rFonts w:ascii="仿宋" w:eastAsia="仿宋" w:hAnsi="仿宋" w:cs="仿宋" w:hint="eastAsia"/>
          <w:sz w:val="28"/>
          <w:lang w:eastAsia="zh-CN"/>
        </w:rPr>
        <w:t>(二)、柔性制造单元(FMC)项目建设必要性分析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的迫切性源于对行业发展趋势的深刻洞察。我们正处于一个行业变革的时代，科技创新、数字化转型成为企业发展的关键动力。柔性制造单元(FM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不仅仅是为了跟上潮流，更是为了通过技术创新推动企业的持续发展。通过引入先进的技术和解决方案，柔性制造单元(FM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柔性制造单元(FMC)项目的建设成为必然选择，通过提高产品质量、拓展服务领域，从而在竞争中获得更多的机会。柔性制造单元(FM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柔性制造单元(FMC)项目建设的必要性体现在对客户需求更精准的满足。通过柔性制造单元(FM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的背后是对企业持续创新的追求。只有通过不断创新，企业才能在竞争中立于不败之地。柔性制造单元(FM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35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857"/>
      <w:r>
        <w:rPr>
          <w:rFonts w:ascii="仿宋" w:eastAsia="仿宋" w:hAnsi="仿宋" w:cs="仿宋" w:hint="eastAsia"/>
          <w:lang w:eastAsia="zh-CN"/>
        </w:rPr>
        <w:t>(一)、柔性制造单元(FMC)行业分析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行业一直以来都是市场的关注焦点。行业内的发展趋势、竞争态势以及潜在机会都对柔性制造单元(FMC)项目的推进产生深远的影响。通过深入研究行业的整体概貌，我们将更好地理解行业的核心特征，为柔性制造单元(FM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行业，技术一直是推动创新和发展的关键因素。我们将对当前技术趋势进行详尽分析，包括但不限于人工智能、大数据应用、先进制造技术等。这有助于柔性制造单元(FM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柔性制造单元(FMC)项目成功的基础。我们将对主要竞争对手进行深入研究，包括其市场份额、产品特点、市场定位等。通过全面了解竞争对手的优势和劣势，柔性制造单元(FM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924"/>
      <w:r>
        <w:rPr>
          <w:rFonts w:ascii="仿宋" w:eastAsia="仿宋" w:hAnsi="仿宋" w:cs="仿宋" w:hint="eastAsia"/>
          <w:sz w:val="28"/>
          <w:lang w:eastAsia="zh-CN"/>
        </w:rPr>
        <w:t>(二)、柔性制造单元(FMC)市场分析预测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柔性制造单元(FMC)市场未来的增长趋势。这包括市场的整体规模、各细分领域的发展趋势等。柔性制造单元(FM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柔性制造单元(FM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柔性制造单元(FMC)项目实施过程中需要充分考虑的因素。我们将对市场风险进行全面评估，包括但不限于政策法规风险、市场竞争风险、技术变革风险等。通过对潜在风险的深入分析，柔性制造单元(FMC)项目可以制定相应的风险缓解策略，降低不确定性对柔性制造单元(FMC)项目的影响。</w:t>
      </w:r>
    </w:p>
    <w:p>
      <w:pPr>
        <w:pStyle w:val="Heading1"/>
        <w:ind w:firstLine="560" w:firstLineChars="200"/>
        <w:rPr>
          <w:rFonts w:ascii="仿宋" w:eastAsia="仿宋" w:hAnsi="仿宋" w:cs="仿宋" w:hint="eastAsia"/>
          <w:sz w:val="28"/>
          <w:lang w:eastAsia="zh-CN"/>
        </w:rPr>
      </w:pPr>
      <w:bookmarkStart w:id="11" w:name="_Toc28527"/>
      <w:r>
        <w:rPr>
          <w:rFonts w:ascii="仿宋" w:eastAsia="仿宋" w:hAnsi="仿宋" w:cs="仿宋" w:hint="eastAsia"/>
          <w:sz w:val="28"/>
          <w:lang w:eastAsia="zh-CN"/>
        </w:rPr>
        <w:t>四、柔性制造单元(FMC)项目绩效评估</w:t>
      </w:r>
      <w:bookmarkEnd w:id="11"/>
    </w:p>
    <w:p>
      <w:pPr>
        <w:pStyle w:val="Heading2"/>
        <w:rPr>
          <w:rFonts w:ascii="仿宋" w:eastAsia="仿宋" w:hAnsi="仿宋" w:cs="仿宋" w:hint="eastAsia"/>
          <w:lang w:eastAsia="zh-CN"/>
        </w:rPr>
      </w:pPr>
      <w:bookmarkStart w:id="12" w:name="_Toc176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中，我们设计了一套全面的绩效评估指标，以确保柔性制造单元(FMC)项目的可控和成功交付。这些指标跨足柔性制造单元(FMC)项目目标、成本、进度和质量等多个维度，为我们提供了全面洞察柔性制造单元(FMC)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目标达成率是我们关注的首要指标。我们设定了明确的目标，并通过定期监测和评估，迅速发现并应对潜在的目标偏差。这为柔性制造单元(FM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成本绩效是另一个核心关注点。通过实际成本与预算成本的对比分析，我们深入了解成本差异的原因，及时调整资源分配，保持柔性制造单元(FMC)项目在经济效益方面的合理水平。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进度作为关键的绩效指标之一，得到了精心的关注。我们制定了详细的柔性制造单元(FMC)项目进度计划，并设立了进度符合度指标，确保实际进度与计划进度保持一致。这使我们能够快速发现和解决潜在的进度问题，保持柔性制造单元(FMC)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柔性制造单元(FMC)项目绩效的不可或缺的一环。我们引入了一系列的质量标准和客户满意度指标，以确保柔性制造单元(FMC)项目交付的成果在质量上达到或超越预期水平。通过持续监测这些指标，我们努力提升柔性制造单元(FMC)项目整体质量水平，为柔性制造单元(FMC)项目的成功交付提供有力保障。通过这些科学且全面的绩效评估，我们能够更好地引导柔性制造单元(FMC)项目的持续改进，确保柔性制造单元(FMC)项目目标的顺利达成。</w:t>
      </w:r>
    </w:p>
    <w:p>
      <w:pPr>
        <w:pStyle w:val="Heading2"/>
        <w:ind w:firstLine="560" w:firstLineChars="200"/>
        <w:rPr>
          <w:rFonts w:ascii="仿宋" w:eastAsia="仿宋" w:hAnsi="仿宋" w:cs="仿宋" w:hint="eastAsia"/>
          <w:sz w:val="28"/>
          <w:lang w:eastAsia="zh-CN"/>
        </w:rPr>
      </w:pPr>
      <w:bookmarkStart w:id="13" w:name="_Toc3124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绩效评估是柔性制造单元(FMC)项目中的关键环节，为确保柔性制造单元(FMC)项目达到预期目标，我们采用了多层次、多维度的绩效评估方法。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柔性制造单元(FMC)项目的战略目标对齐，确保每个决策和行动都与柔性制造单元(FMC)项目整体目标保持一致。团队会定期召开战略对齐会议，审视当前工作与柔性制造单元(FMC)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柔性制造单元(FMC)项目进度、质量、成本和风险等方面。这些指标通过数据收集和分析，为柔性制造单元(FMC)项目管理团队提供了客观的评估依据。例如，我们通过柔性制造单元(FMC)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柔性制造单元(FMC)项目内部，还考虑了柔性制造单元(FMC)项目对外部环境的影响。我们定期进行干系人满意度调查，以了解各利益相关方对柔性制造单元(FMC)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这种多层次、多角度的绩效评估方法，使得我们能够全面了解柔性制造单元(FMC)项目的运行状态，及时做出调整，确保柔性制造单元(FMC)项目在不断变化的环境中保持稳健前行。</w:t>
      </w:r>
    </w:p>
    <w:p>
      <w:pPr>
        <w:pStyle w:val="Heading2"/>
        <w:ind w:firstLine="560" w:firstLineChars="200"/>
        <w:rPr>
          <w:rFonts w:ascii="仿宋" w:eastAsia="仿宋" w:hAnsi="仿宋" w:cs="仿宋" w:hint="eastAsia"/>
          <w:sz w:val="28"/>
          <w:lang w:eastAsia="zh-CN"/>
        </w:rPr>
      </w:pPr>
      <w:bookmarkStart w:id="14" w:name="_Toc63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为了确保柔性制造单元(FMC)项目的有效管理和不断优化，我们采用了精心设计的绩效评估周期。这个周期旨在实现灵活、实时和全面的评估，以适应柔性制造单元(FMC)项目执行中的各种挑战。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柔性制造单元(FMC)项目的不同需求，分为短期、中期和长期。短期评估关注每个迭代或工作周期，以及时发现和解决当前任务中的问题。中期评估涵盖几个迭代，深入了解整体柔性制造单元(FMC)项目的趋势和性能。长期评估则着眼于整个柔性制造单元(FMC)项目阶段，确保柔性制造单元(FMC)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柔性制造单元(FMC)项目管理工具和协作平台，团队成员能够随时更新和分享柔性制造单元(FMC)项目数据。这种实时性的反馈机制使我们能够及时察觉潜在问题，快速调整，保持柔性制造单元(FMC)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柔性制造单元(FMC)项目的决策制定密不可分。每个周期的柔性制造单元(FMC)项目回顾会议成为集体总结经验、识别问题深层次原因并找到创新解决方案的平台。这种定期的反思与调整机制使柔性制造单元(FMC)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475"/>
      <w:r>
        <w:rPr>
          <w:rFonts w:ascii="仿宋" w:eastAsia="仿宋" w:hAnsi="仿宋" w:cs="仿宋" w:hint="eastAsia"/>
          <w:sz w:val="28"/>
          <w:lang w:eastAsia="zh-CN"/>
        </w:rPr>
        <w:t>五、柔性制造单元(FMC)项目可持续发展</w:t>
      </w:r>
      <w:bookmarkEnd w:id="15"/>
    </w:p>
    <w:p>
      <w:pPr>
        <w:pStyle w:val="Heading2"/>
        <w:rPr>
          <w:rFonts w:ascii="仿宋" w:eastAsia="仿宋" w:hAnsi="仿宋" w:cs="仿宋" w:hint="eastAsia"/>
          <w:lang w:eastAsia="zh-CN"/>
        </w:rPr>
      </w:pPr>
      <w:bookmarkStart w:id="16" w:name="_Toc693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中，柔性制造单元(FMC)项目团队着眼于未来，明确了可持续发展的战略方向。制定的具体可持续发展目标包括降低资源使用、采用环保技术、最大化社会效益等。这一步骤不仅有助于柔性制造单元(FMC)项目在环保和社会责任方面达到最高标准，也为未来提供了明确的指引，确保柔性制造单元(FM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可持续实践的融入柔性制造单元(FMC)项目管理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柔性制造单元(FMC)项目管理周期。从柔性制造单元(FMC)项目规划开始，柔性制造单元(FMC)项目团队就考虑了环境和社会的因素。在执行阶段，柔性制造单元(FMC)项目团队积极推动绿色技术的应用，优化资源利用。此外，关注员工的社会责任，通过培训和沟通活动提高员工对可持续发展的认知，使他们能够在日常工作中践行可持续实践。这些举措不仅为柔性制造单元(FM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38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柔性制造单元(FMC)项目的可持续发展理念，我们深信环保与社会责任是柔性制造单元(FMC)项目成功的关键支柱。在柔性制造单元(FM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团队通过引入先进的环保技术、建立高效的废物处理系统以及推动能源节约措施，积极履行环保责任。定期的环保监测和评估确保柔性制造单元(FM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不仅致力于自身可持续发展，还注重对社会的回馈。通过支持社区柔性制造单元(FMC)项目、参与慈善事业、提供培训机会等方式，柔性制造单元(FMC)项目积极履行社会责任。与当地社区建立积极互动，关注员工的工作与生活平衡，以及员工的身心健康，是柔性制造单元(FMC)项目在社会责任层面的关键举措。这样的实践不仅增强了柔性制造单元(FMC)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489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809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柔性制造单元(FMC)项目的主要产品是XXXX，预计年产值为XXX万元。这一产品在市场中占据着重要的地位，其广泛的应用范围使得该柔性制造单元(FMC)项目的市场前景非常广阔。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柔性制造单元(FMC)项目的xxx产品作为重要的原材料之一，将在多个领域发挥关键作用。其在建筑、交通、能源等方面的广泛应用将为整个产业链提供强大的支持，形成产业协同效应。柔性制造单元(FMC)项目的年产值XXX万XXX万XXX万万元不仅反映了其在市场上的巨大潜力，更预示着它对国民经济的积极贡献。这种关联度高、涉及面广的产业关系，使得该柔性制造单元(FM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186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总征地面积为XXXX平方米，相当于约XX.XX亩，其中净用地面积为XXXX平方米，红线范围内相当于约XX.XX亩。这一用地规模充分考虑了柔性制造单元(FMC)项目的建设需求，保障了柔性制造单元(FMC)项目在合适的空间内得以充分发展。柔性制造单元(FMC)项目规划的总建筑面积为XXXX平方米，其中主体工程建设占XXXX平方米，计容建筑面积达XXXX平方米。预计建筑工程的投资将达到XXXX万元，为柔性制造单元(FM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计划购置的设备共计XXXX台（套），设备购置费用为XXXX万元。这一设备购置计划充分考虑到柔性制造单元(FMC)项目的生产需求和技术要求，确保了柔性制造单元(FMC)项目在生产运营中具备先进的技术装备和高效的生产能力。设备的合理配置将为柔性制造单元(FMC)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计划总投资为XXXX万元，预计年实现营业收入为XXXX万元。这一产能规模的设定旨在确保柔性制造单元(FMC)项目能够在投资与回报之间取得平衡，实现长期可持续的发展。柔性制造单元(FMC)项目的总投资充分考虑到各个方面的需求，包括用地建设、设备购置等多个环节，以确保柔性制造单元(FMC)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https://d.book118.com/758124117105006022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E1E55"/>
    <w:rsid w:val="0FBE1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411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2023-12-30T11:34:00Z</dcterms:created>
  <dcterms:modified xsi:type="dcterms:W3CDTF">2023-12-30T11:34:33Z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8E2A5C706F374A9086A2C7AE37F0EADA_11</vt:lpwstr>
  </property>
  <property fmtid="{D5CDD505-2E9C-101B-9397-08002B2CF9AE}" pid="3" name="KSOProductBuildVer">
    <vt:lpwstr>2052-12.1.0.16120</vt:lpwstr>
  </property>
</Properties>
</file>