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62" w:history="1">
        <w:r>
          <w:rPr>
            <w:rFonts w:ascii="仿宋" w:eastAsia="仿宋" w:hAnsi="仿宋" w:cs="仿宋" w:hint="eastAsia"/>
            <w:lang w:eastAsia="zh-CN"/>
          </w:rPr>
          <w:t>概论</w:t>
        </w:r>
        <w:r>
          <w:tab/>
        </w:r>
        <w:r>
          <w:fldChar w:fldCharType="begin"/>
        </w:r>
        <w:r>
          <w:instrText xml:space="preserve"> PAGEREF _Toc7162 \h </w:instrText>
        </w:r>
        <w:r>
          <w:fldChar w:fldCharType="separate"/>
        </w:r>
        <w:r>
          <w:t>3</w:t>
        </w:r>
        <w:r>
          <w:fldChar w:fldCharType="end"/>
        </w:r>
      </w:hyperlink>
    </w:p>
    <w:p>
      <w:pPr>
        <w:pStyle w:val="TOC1"/>
        <w:tabs>
          <w:tab w:val="right" w:leader="dot" w:pos="8306"/>
        </w:tabs>
      </w:pPr>
      <w:hyperlink w:anchor="_Toc25103" w:history="1">
        <w:r>
          <w:rPr>
            <w:rFonts w:ascii="仿宋" w:eastAsia="仿宋" w:hAnsi="仿宋" w:cs="仿宋" w:hint="eastAsia"/>
            <w:lang w:eastAsia="zh-CN"/>
          </w:rPr>
          <w:t>一、硫磺项目概论</w:t>
        </w:r>
        <w:r>
          <w:tab/>
        </w:r>
        <w:r>
          <w:fldChar w:fldCharType="begin"/>
        </w:r>
        <w:r>
          <w:instrText xml:space="preserve"> PAGEREF _Toc25103 \h </w:instrText>
        </w:r>
        <w:r>
          <w:fldChar w:fldCharType="separate"/>
        </w:r>
        <w:r>
          <w:t>3</w:t>
        </w:r>
        <w:r>
          <w:fldChar w:fldCharType="end"/>
        </w:r>
      </w:hyperlink>
    </w:p>
    <w:p>
      <w:pPr>
        <w:pStyle w:val="TOC2"/>
        <w:tabs>
          <w:tab w:val="right" w:leader="dot" w:pos="8306"/>
        </w:tabs>
      </w:pPr>
      <w:hyperlink w:anchor="_Toc2046" w:history="1">
        <w:r>
          <w:rPr>
            <w:rFonts w:ascii="仿宋" w:eastAsia="仿宋" w:hAnsi="仿宋" w:cs="仿宋" w:hint="eastAsia"/>
            <w:lang w:eastAsia="zh-CN"/>
          </w:rPr>
          <w:t>(一)、硫磺项目概况</w:t>
        </w:r>
        <w:r>
          <w:tab/>
        </w:r>
        <w:r>
          <w:fldChar w:fldCharType="begin"/>
        </w:r>
        <w:r>
          <w:instrText xml:space="preserve"> PAGEREF _Toc2046 \h </w:instrText>
        </w:r>
        <w:r>
          <w:fldChar w:fldCharType="separate"/>
        </w:r>
        <w:r>
          <w:t>3</w:t>
        </w:r>
        <w:r>
          <w:fldChar w:fldCharType="end"/>
        </w:r>
      </w:hyperlink>
    </w:p>
    <w:p>
      <w:pPr>
        <w:pStyle w:val="TOC2"/>
        <w:tabs>
          <w:tab w:val="right" w:leader="dot" w:pos="8306"/>
        </w:tabs>
      </w:pPr>
      <w:hyperlink w:anchor="_Toc21337" w:history="1">
        <w:r>
          <w:rPr>
            <w:rFonts w:ascii="仿宋" w:eastAsia="仿宋" w:hAnsi="仿宋" w:cs="仿宋" w:hint="eastAsia"/>
            <w:lang w:eastAsia="zh-CN"/>
          </w:rPr>
          <w:t>(二)、硫磺项目目标</w:t>
        </w:r>
        <w:r>
          <w:tab/>
        </w:r>
        <w:r>
          <w:fldChar w:fldCharType="begin"/>
        </w:r>
        <w:r>
          <w:instrText xml:space="preserve"> PAGEREF _Toc21337 \h </w:instrText>
        </w:r>
        <w:r>
          <w:fldChar w:fldCharType="separate"/>
        </w:r>
        <w:r>
          <w:t>5</w:t>
        </w:r>
        <w:r>
          <w:fldChar w:fldCharType="end"/>
        </w:r>
      </w:hyperlink>
    </w:p>
    <w:p>
      <w:pPr>
        <w:pStyle w:val="TOC2"/>
        <w:tabs>
          <w:tab w:val="right" w:leader="dot" w:pos="8306"/>
        </w:tabs>
      </w:pPr>
      <w:hyperlink w:anchor="_Toc2244" w:history="1">
        <w:r>
          <w:rPr>
            <w:rFonts w:ascii="仿宋" w:eastAsia="仿宋" w:hAnsi="仿宋" w:cs="仿宋" w:hint="eastAsia"/>
            <w:lang w:eastAsia="zh-CN"/>
          </w:rPr>
          <w:t>(三)、硫磺项目提出的理由</w:t>
        </w:r>
        <w:r>
          <w:tab/>
        </w:r>
        <w:r>
          <w:fldChar w:fldCharType="begin"/>
        </w:r>
        <w:r>
          <w:instrText xml:space="preserve"> PAGEREF _Toc2244 \h </w:instrText>
        </w:r>
        <w:r>
          <w:fldChar w:fldCharType="separate"/>
        </w:r>
        <w:r>
          <w:t>6</w:t>
        </w:r>
        <w:r>
          <w:fldChar w:fldCharType="end"/>
        </w:r>
      </w:hyperlink>
    </w:p>
    <w:p>
      <w:pPr>
        <w:pStyle w:val="TOC2"/>
        <w:tabs>
          <w:tab w:val="right" w:leader="dot" w:pos="8306"/>
        </w:tabs>
      </w:pPr>
      <w:hyperlink w:anchor="_Toc30018" w:history="1">
        <w:r>
          <w:rPr>
            <w:rFonts w:ascii="仿宋" w:eastAsia="仿宋" w:hAnsi="仿宋" w:cs="仿宋" w:hint="eastAsia"/>
            <w:lang w:eastAsia="zh-CN"/>
          </w:rPr>
          <w:t>(四)、硫磺项目意义</w:t>
        </w:r>
        <w:r>
          <w:tab/>
        </w:r>
        <w:r>
          <w:fldChar w:fldCharType="begin"/>
        </w:r>
        <w:r>
          <w:instrText xml:space="preserve"> PAGEREF _Toc30018 \h </w:instrText>
        </w:r>
        <w:r>
          <w:fldChar w:fldCharType="separate"/>
        </w:r>
        <w:r>
          <w:t>7</w:t>
        </w:r>
        <w:r>
          <w:fldChar w:fldCharType="end"/>
        </w:r>
      </w:hyperlink>
    </w:p>
    <w:p>
      <w:pPr>
        <w:pStyle w:val="TOC2"/>
        <w:tabs>
          <w:tab w:val="right" w:leader="dot" w:pos="8306"/>
        </w:tabs>
      </w:pPr>
      <w:hyperlink w:anchor="_Toc20476" w:history="1">
        <w:r>
          <w:rPr>
            <w:rFonts w:ascii="仿宋" w:eastAsia="仿宋" w:hAnsi="仿宋" w:cs="仿宋" w:hint="eastAsia"/>
            <w:lang w:eastAsia="zh-CN"/>
          </w:rPr>
          <w:t>(五)、硫磺项目背景</w:t>
        </w:r>
        <w:r>
          <w:tab/>
        </w:r>
        <w:r>
          <w:fldChar w:fldCharType="begin"/>
        </w:r>
        <w:r>
          <w:instrText xml:space="preserve"> PAGEREF _Toc20476 \h </w:instrText>
        </w:r>
        <w:r>
          <w:fldChar w:fldCharType="separate"/>
        </w:r>
        <w:r>
          <w:t>8</w:t>
        </w:r>
        <w:r>
          <w:fldChar w:fldCharType="end"/>
        </w:r>
      </w:hyperlink>
    </w:p>
    <w:p>
      <w:pPr>
        <w:pStyle w:val="TOC1"/>
        <w:tabs>
          <w:tab w:val="right" w:leader="dot" w:pos="8306"/>
        </w:tabs>
      </w:pPr>
      <w:hyperlink w:anchor="_Toc19427" w:history="1">
        <w:r>
          <w:rPr>
            <w:rFonts w:ascii="仿宋" w:eastAsia="仿宋" w:hAnsi="仿宋" w:cs="仿宋" w:hint="eastAsia"/>
            <w:lang w:eastAsia="zh-CN"/>
          </w:rPr>
          <w:t>二、硫磺项目绩效评估</w:t>
        </w:r>
        <w:r>
          <w:tab/>
        </w:r>
        <w:r>
          <w:fldChar w:fldCharType="begin"/>
        </w:r>
        <w:r>
          <w:instrText xml:space="preserve"> PAGEREF _Toc19427 \h </w:instrText>
        </w:r>
        <w:r>
          <w:fldChar w:fldCharType="separate"/>
        </w:r>
        <w:r>
          <w:t>9</w:t>
        </w:r>
        <w:r>
          <w:fldChar w:fldCharType="end"/>
        </w:r>
      </w:hyperlink>
    </w:p>
    <w:p>
      <w:pPr>
        <w:pStyle w:val="TOC2"/>
        <w:tabs>
          <w:tab w:val="right" w:leader="dot" w:pos="8306"/>
        </w:tabs>
      </w:pPr>
      <w:hyperlink w:anchor="_Toc11740" w:history="1">
        <w:r>
          <w:rPr>
            <w:rFonts w:ascii="仿宋" w:eastAsia="仿宋" w:hAnsi="仿宋" w:cs="仿宋" w:hint="eastAsia"/>
            <w:lang w:eastAsia="zh-CN"/>
          </w:rPr>
          <w:t>(一)、绩效评估指标</w:t>
        </w:r>
        <w:r>
          <w:tab/>
        </w:r>
        <w:r>
          <w:fldChar w:fldCharType="begin"/>
        </w:r>
        <w:r>
          <w:instrText xml:space="preserve"> PAGEREF _Toc11740 \h </w:instrText>
        </w:r>
        <w:r>
          <w:fldChar w:fldCharType="separate"/>
        </w:r>
        <w:r>
          <w:t>9</w:t>
        </w:r>
        <w:r>
          <w:fldChar w:fldCharType="end"/>
        </w:r>
      </w:hyperlink>
    </w:p>
    <w:p>
      <w:pPr>
        <w:pStyle w:val="TOC2"/>
        <w:tabs>
          <w:tab w:val="right" w:leader="dot" w:pos="8306"/>
        </w:tabs>
      </w:pPr>
      <w:hyperlink w:anchor="_Toc22804" w:history="1">
        <w:r>
          <w:rPr>
            <w:rFonts w:ascii="仿宋" w:eastAsia="仿宋" w:hAnsi="仿宋" w:cs="仿宋" w:hint="eastAsia"/>
            <w:lang w:eastAsia="zh-CN"/>
          </w:rPr>
          <w:t>(二)、绩效评估方法</w:t>
        </w:r>
        <w:r>
          <w:tab/>
        </w:r>
        <w:r>
          <w:fldChar w:fldCharType="begin"/>
        </w:r>
        <w:r>
          <w:instrText xml:space="preserve"> PAGEREF _Toc22804 \h </w:instrText>
        </w:r>
        <w:r>
          <w:fldChar w:fldCharType="separate"/>
        </w:r>
        <w:r>
          <w:t>10</w:t>
        </w:r>
        <w:r>
          <w:fldChar w:fldCharType="end"/>
        </w:r>
      </w:hyperlink>
    </w:p>
    <w:p>
      <w:pPr>
        <w:pStyle w:val="TOC2"/>
        <w:tabs>
          <w:tab w:val="right" w:leader="dot" w:pos="8306"/>
        </w:tabs>
      </w:pPr>
      <w:hyperlink w:anchor="_Toc11634" w:history="1">
        <w:r>
          <w:rPr>
            <w:rFonts w:ascii="仿宋" w:eastAsia="仿宋" w:hAnsi="仿宋" w:cs="仿宋" w:hint="eastAsia"/>
            <w:lang w:eastAsia="zh-CN"/>
          </w:rPr>
          <w:t>(三)、绩效评估周期</w:t>
        </w:r>
        <w:r>
          <w:tab/>
        </w:r>
        <w:r>
          <w:fldChar w:fldCharType="begin"/>
        </w:r>
        <w:r>
          <w:instrText xml:space="preserve"> PAGEREF _Toc11634 \h </w:instrText>
        </w:r>
        <w:r>
          <w:fldChar w:fldCharType="separate"/>
        </w:r>
        <w:r>
          <w:t>11</w:t>
        </w:r>
        <w:r>
          <w:fldChar w:fldCharType="end"/>
        </w:r>
      </w:hyperlink>
    </w:p>
    <w:p>
      <w:pPr>
        <w:pStyle w:val="TOC1"/>
        <w:tabs>
          <w:tab w:val="right" w:leader="dot" w:pos="8306"/>
        </w:tabs>
      </w:pPr>
      <w:hyperlink w:anchor="_Toc4599" w:history="1">
        <w:r>
          <w:rPr>
            <w:rFonts w:ascii="仿宋" w:eastAsia="仿宋" w:hAnsi="仿宋" w:cs="仿宋" w:hint="eastAsia"/>
            <w:lang w:eastAsia="zh-CN"/>
          </w:rPr>
          <w:t>三、市场分析、调研</w:t>
        </w:r>
        <w:r>
          <w:tab/>
        </w:r>
        <w:r>
          <w:fldChar w:fldCharType="begin"/>
        </w:r>
        <w:r>
          <w:instrText xml:space="preserve"> PAGEREF _Toc4599 \h </w:instrText>
        </w:r>
        <w:r>
          <w:fldChar w:fldCharType="separate"/>
        </w:r>
        <w:r>
          <w:t>12</w:t>
        </w:r>
        <w:r>
          <w:fldChar w:fldCharType="end"/>
        </w:r>
      </w:hyperlink>
    </w:p>
    <w:p>
      <w:pPr>
        <w:pStyle w:val="TOC2"/>
        <w:tabs>
          <w:tab w:val="right" w:leader="dot" w:pos="8306"/>
        </w:tabs>
      </w:pPr>
      <w:hyperlink w:anchor="_Toc21623" w:history="1">
        <w:r>
          <w:rPr>
            <w:rFonts w:ascii="仿宋" w:eastAsia="仿宋" w:hAnsi="仿宋" w:cs="仿宋" w:hint="eastAsia"/>
            <w:lang w:eastAsia="zh-CN"/>
          </w:rPr>
          <w:t>(一)、硫磺行业分析</w:t>
        </w:r>
        <w:r>
          <w:tab/>
        </w:r>
        <w:r>
          <w:fldChar w:fldCharType="begin"/>
        </w:r>
        <w:r>
          <w:instrText xml:space="preserve"> PAGEREF _Toc21623 \h </w:instrText>
        </w:r>
        <w:r>
          <w:fldChar w:fldCharType="separate"/>
        </w:r>
        <w:r>
          <w:t>12</w:t>
        </w:r>
        <w:r>
          <w:fldChar w:fldCharType="end"/>
        </w:r>
      </w:hyperlink>
    </w:p>
    <w:p>
      <w:pPr>
        <w:pStyle w:val="TOC2"/>
        <w:tabs>
          <w:tab w:val="right" w:leader="dot" w:pos="8306"/>
        </w:tabs>
      </w:pPr>
      <w:hyperlink w:anchor="_Toc15867" w:history="1">
        <w:r>
          <w:rPr>
            <w:rFonts w:ascii="仿宋" w:eastAsia="仿宋" w:hAnsi="仿宋" w:cs="仿宋" w:hint="eastAsia"/>
            <w:lang w:eastAsia="zh-CN"/>
          </w:rPr>
          <w:t>(二)、硫磺市场分析预测</w:t>
        </w:r>
        <w:r>
          <w:tab/>
        </w:r>
        <w:r>
          <w:fldChar w:fldCharType="begin"/>
        </w:r>
        <w:r>
          <w:instrText xml:space="preserve"> PAGEREF _Toc15867 \h </w:instrText>
        </w:r>
        <w:r>
          <w:fldChar w:fldCharType="separate"/>
        </w:r>
        <w:r>
          <w:t>13</w:t>
        </w:r>
        <w:r>
          <w:fldChar w:fldCharType="end"/>
        </w:r>
      </w:hyperlink>
    </w:p>
    <w:p>
      <w:pPr>
        <w:pStyle w:val="TOC1"/>
        <w:tabs>
          <w:tab w:val="right" w:leader="dot" w:pos="8306"/>
        </w:tabs>
      </w:pPr>
      <w:hyperlink w:anchor="_Toc10964" w:history="1">
        <w:r>
          <w:rPr>
            <w:rFonts w:ascii="仿宋" w:eastAsia="仿宋" w:hAnsi="仿宋" w:cs="仿宋" w:hint="eastAsia"/>
            <w:lang w:eastAsia="zh-CN"/>
          </w:rPr>
          <w:t>四、硫磺项目建设单位说明</w:t>
        </w:r>
        <w:r>
          <w:tab/>
        </w:r>
        <w:r>
          <w:fldChar w:fldCharType="begin"/>
        </w:r>
        <w:r>
          <w:instrText xml:space="preserve"> PAGEREF _Toc10964 \h </w:instrText>
        </w:r>
        <w:r>
          <w:fldChar w:fldCharType="separate"/>
        </w:r>
        <w:r>
          <w:t>14</w:t>
        </w:r>
        <w:r>
          <w:fldChar w:fldCharType="end"/>
        </w:r>
      </w:hyperlink>
    </w:p>
    <w:p>
      <w:pPr>
        <w:pStyle w:val="TOC2"/>
        <w:tabs>
          <w:tab w:val="right" w:leader="dot" w:pos="8306"/>
        </w:tabs>
      </w:pPr>
      <w:hyperlink w:anchor="_Toc29392" w:history="1">
        <w:r>
          <w:rPr>
            <w:rFonts w:ascii="仿宋" w:eastAsia="仿宋" w:hAnsi="仿宋" w:cs="仿宋" w:hint="eastAsia"/>
            <w:lang w:eastAsia="zh-CN"/>
          </w:rPr>
          <w:t>(一)、硫磺项目承办单位基本情况</w:t>
        </w:r>
        <w:r>
          <w:tab/>
        </w:r>
        <w:r>
          <w:fldChar w:fldCharType="begin"/>
        </w:r>
        <w:r>
          <w:instrText xml:space="preserve"> PAGEREF _Toc29392 \h </w:instrText>
        </w:r>
        <w:r>
          <w:fldChar w:fldCharType="separate"/>
        </w:r>
        <w:r>
          <w:t>14</w:t>
        </w:r>
        <w:r>
          <w:fldChar w:fldCharType="end"/>
        </w:r>
      </w:hyperlink>
    </w:p>
    <w:p>
      <w:pPr>
        <w:pStyle w:val="TOC2"/>
        <w:tabs>
          <w:tab w:val="right" w:leader="dot" w:pos="8306"/>
        </w:tabs>
      </w:pPr>
      <w:hyperlink w:anchor="_Toc3894" w:history="1">
        <w:r>
          <w:rPr>
            <w:rFonts w:ascii="仿宋" w:eastAsia="仿宋" w:hAnsi="仿宋" w:cs="仿宋" w:hint="eastAsia"/>
            <w:lang w:eastAsia="zh-CN"/>
          </w:rPr>
          <w:t>(二)、公司经济效益分析</w:t>
        </w:r>
        <w:r>
          <w:tab/>
        </w:r>
        <w:r>
          <w:fldChar w:fldCharType="begin"/>
        </w:r>
        <w:r>
          <w:instrText xml:space="preserve"> PAGEREF _Toc3894 \h </w:instrText>
        </w:r>
        <w:r>
          <w:fldChar w:fldCharType="separate"/>
        </w:r>
        <w:r>
          <w:t>14</w:t>
        </w:r>
        <w:r>
          <w:fldChar w:fldCharType="end"/>
        </w:r>
      </w:hyperlink>
    </w:p>
    <w:p>
      <w:pPr>
        <w:pStyle w:val="TOC1"/>
        <w:tabs>
          <w:tab w:val="right" w:leader="dot" w:pos="8306"/>
        </w:tabs>
      </w:pPr>
      <w:hyperlink w:anchor="_Toc15651" w:history="1">
        <w:r>
          <w:rPr>
            <w:rFonts w:ascii="仿宋" w:eastAsia="仿宋" w:hAnsi="仿宋" w:cs="仿宋" w:hint="eastAsia"/>
            <w:lang w:eastAsia="zh-CN"/>
          </w:rPr>
          <w:t>五、产品规划分析</w:t>
        </w:r>
        <w:r>
          <w:tab/>
        </w:r>
        <w:r>
          <w:fldChar w:fldCharType="begin"/>
        </w:r>
        <w:r>
          <w:instrText xml:space="preserve"> PAGEREF _Toc15651 \h </w:instrText>
        </w:r>
        <w:r>
          <w:fldChar w:fldCharType="separate"/>
        </w:r>
        <w:r>
          <w:t>15</w:t>
        </w:r>
        <w:r>
          <w:fldChar w:fldCharType="end"/>
        </w:r>
      </w:hyperlink>
    </w:p>
    <w:p>
      <w:pPr>
        <w:pStyle w:val="TOC2"/>
        <w:tabs>
          <w:tab w:val="right" w:leader="dot" w:pos="8306"/>
        </w:tabs>
      </w:pPr>
      <w:hyperlink w:anchor="_Toc18793" w:history="1">
        <w:r>
          <w:rPr>
            <w:rFonts w:ascii="仿宋" w:eastAsia="仿宋" w:hAnsi="仿宋" w:cs="仿宋" w:hint="eastAsia"/>
            <w:lang w:eastAsia="zh-CN"/>
          </w:rPr>
          <w:t>(一)、产品规划</w:t>
        </w:r>
        <w:r>
          <w:tab/>
        </w:r>
        <w:r>
          <w:fldChar w:fldCharType="begin"/>
        </w:r>
        <w:r>
          <w:instrText xml:space="preserve"> PAGEREF _Toc18793 \h </w:instrText>
        </w:r>
        <w:r>
          <w:fldChar w:fldCharType="separate"/>
        </w:r>
        <w:r>
          <w:t>15</w:t>
        </w:r>
        <w:r>
          <w:fldChar w:fldCharType="end"/>
        </w:r>
      </w:hyperlink>
    </w:p>
    <w:p>
      <w:pPr>
        <w:pStyle w:val="TOC2"/>
        <w:tabs>
          <w:tab w:val="right" w:leader="dot" w:pos="8306"/>
        </w:tabs>
      </w:pPr>
      <w:hyperlink w:anchor="_Toc17441" w:history="1">
        <w:r>
          <w:rPr>
            <w:rFonts w:ascii="仿宋" w:eastAsia="仿宋" w:hAnsi="仿宋" w:cs="仿宋" w:hint="eastAsia"/>
            <w:lang w:eastAsia="zh-CN"/>
          </w:rPr>
          <w:t>(二)、建设规模</w:t>
        </w:r>
        <w:r>
          <w:tab/>
        </w:r>
        <w:r>
          <w:fldChar w:fldCharType="begin"/>
        </w:r>
        <w:r>
          <w:instrText xml:space="preserve"> PAGEREF _Toc17441 \h </w:instrText>
        </w:r>
        <w:r>
          <w:fldChar w:fldCharType="separate"/>
        </w:r>
        <w:r>
          <w:t>16</w:t>
        </w:r>
        <w:r>
          <w:fldChar w:fldCharType="end"/>
        </w:r>
      </w:hyperlink>
    </w:p>
    <w:p>
      <w:pPr>
        <w:pStyle w:val="TOC1"/>
        <w:tabs>
          <w:tab w:val="right" w:leader="dot" w:pos="8306"/>
        </w:tabs>
      </w:pPr>
      <w:hyperlink w:anchor="_Toc4171" w:history="1">
        <w:r>
          <w:rPr>
            <w:rFonts w:ascii="仿宋" w:eastAsia="仿宋" w:hAnsi="仿宋" w:cs="仿宋" w:hint="eastAsia"/>
            <w:lang w:eastAsia="zh-CN"/>
          </w:rPr>
          <w:t>六、硫磺项目危机管理</w:t>
        </w:r>
        <w:r>
          <w:tab/>
        </w:r>
        <w:r>
          <w:fldChar w:fldCharType="begin"/>
        </w:r>
        <w:r>
          <w:instrText xml:space="preserve"> PAGEREF _Toc4171 \h </w:instrText>
        </w:r>
        <w:r>
          <w:fldChar w:fldCharType="separate"/>
        </w:r>
        <w:r>
          <w:t>17</w:t>
        </w:r>
        <w:r>
          <w:fldChar w:fldCharType="end"/>
        </w:r>
      </w:hyperlink>
    </w:p>
    <w:p>
      <w:pPr>
        <w:pStyle w:val="TOC2"/>
        <w:tabs>
          <w:tab w:val="right" w:leader="dot" w:pos="8306"/>
        </w:tabs>
      </w:pPr>
      <w:hyperlink w:anchor="_Toc26119" w:history="1">
        <w:r>
          <w:rPr>
            <w:rFonts w:ascii="仿宋" w:eastAsia="仿宋" w:hAnsi="仿宋" w:cs="仿宋" w:hint="eastAsia"/>
            <w:lang w:eastAsia="zh-CN"/>
          </w:rPr>
          <w:t>(一)、危机预警与识别</w:t>
        </w:r>
        <w:r>
          <w:tab/>
        </w:r>
        <w:r>
          <w:fldChar w:fldCharType="begin"/>
        </w:r>
        <w:r>
          <w:instrText xml:space="preserve"> PAGEREF _Toc26119 \h </w:instrText>
        </w:r>
        <w:r>
          <w:fldChar w:fldCharType="separate"/>
        </w:r>
        <w:r>
          <w:t>17</w:t>
        </w:r>
        <w:r>
          <w:fldChar w:fldCharType="end"/>
        </w:r>
      </w:hyperlink>
    </w:p>
    <w:p>
      <w:pPr>
        <w:pStyle w:val="TOC2"/>
        <w:tabs>
          <w:tab w:val="right" w:leader="dot" w:pos="8306"/>
        </w:tabs>
      </w:pPr>
      <w:hyperlink w:anchor="_Toc10391" w:history="1">
        <w:r>
          <w:rPr>
            <w:rFonts w:ascii="仿宋" w:eastAsia="仿宋" w:hAnsi="仿宋" w:cs="仿宋" w:hint="eastAsia"/>
            <w:lang w:eastAsia="zh-CN"/>
          </w:rPr>
          <w:t>(二)、危机应对与恢复</w:t>
        </w:r>
        <w:r>
          <w:tab/>
        </w:r>
        <w:r>
          <w:fldChar w:fldCharType="begin"/>
        </w:r>
        <w:r>
          <w:instrText xml:space="preserve"> PAGEREF _Toc10391 \h </w:instrText>
        </w:r>
        <w:r>
          <w:fldChar w:fldCharType="separate"/>
        </w:r>
        <w:r>
          <w:t>18</w:t>
        </w:r>
        <w:r>
          <w:fldChar w:fldCharType="end"/>
        </w:r>
      </w:hyperlink>
    </w:p>
    <w:p>
      <w:pPr>
        <w:pStyle w:val="TOC1"/>
        <w:tabs>
          <w:tab w:val="right" w:leader="dot" w:pos="8306"/>
        </w:tabs>
      </w:pPr>
      <w:hyperlink w:anchor="_Toc32335" w:history="1">
        <w:r>
          <w:rPr>
            <w:rFonts w:ascii="仿宋" w:eastAsia="仿宋" w:hAnsi="仿宋" w:cs="仿宋" w:hint="eastAsia"/>
            <w:lang w:eastAsia="zh-CN"/>
          </w:rPr>
          <w:t>七、硫磺项目人力资源管理</w:t>
        </w:r>
        <w:r>
          <w:tab/>
        </w:r>
        <w:r>
          <w:fldChar w:fldCharType="begin"/>
        </w:r>
        <w:r>
          <w:instrText xml:space="preserve"> PAGEREF _Toc32335 \h </w:instrText>
        </w:r>
        <w:r>
          <w:fldChar w:fldCharType="separate"/>
        </w:r>
        <w:r>
          <w:t>20</w:t>
        </w:r>
        <w:r>
          <w:fldChar w:fldCharType="end"/>
        </w:r>
      </w:hyperlink>
    </w:p>
    <w:p>
      <w:pPr>
        <w:pStyle w:val="TOC2"/>
        <w:tabs>
          <w:tab w:val="right" w:leader="dot" w:pos="8306"/>
        </w:tabs>
      </w:pPr>
      <w:hyperlink w:anchor="_Toc10974" w:history="1">
        <w:r>
          <w:rPr>
            <w:rFonts w:ascii="仿宋" w:eastAsia="仿宋" w:hAnsi="仿宋" w:cs="仿宋" w:hint="eastAsia"/>
            <w:lang w:eastAsia="zh-CN"/>
          </w:rPr>
          <w:t>(一)、建立健全的预算管理制度</w:t>
        </w:r>
        <w:r>
          <w:tab/>
        </w:r>
        <w:r>
          <w:fldChar w:fldCharType="begin"/>
        </w:r>
        <w:r>
          <w:instrText xml:space="preserve"> PAGEREF _Toc10974 \h </w:instrText>
        </w:r>
        <w:r>
          <w:fldChar w:fldCharType="separate"/>
        </w:r>
        <w:r>
          <w:t>20</w:t>
        </w:r>
        <w:r>
          <w:fldChar w:fldCharType="end"/>
        </w:r>
      </w:hyperlink>
    </w:p>
    <w:p>
      <w:pPr>
        <w:pStyle w:val="TOC2"/>
        <w:tabs>
          <w:tab w:val="right" w:leader="dot" w:pos="8306"/>
        </w:tabs>
      </w:pPr>
      <w:hyperlink w:anchor="_Toc19007" w:history="1">
        <w:r>
          <w:rPr>
            <w:rFonts w:ascii="仿宋" w:eastAsia="仿宋" w:hAnsi="仿宋" w:cs="仿宋" w:hint="eastAsia"/>
            <w:lang w:eastAsia="zh-CN"/>
          </w:rPr>
          <w:t>(二)、加强资金流动监控</w:t>
        </w:r>
        <w:r>
          <w:tab/>
        </w:r>
        <w:r>
          <w:fldChar w:fldCharType="begin"/>
        </w:r>
        <w:r>
          <w:instrText xml:space="preserve"> PAGEREF _Toc19007 \h </w:instrText>
        </w:r>
        <w:r>
          <w:fldChar w:fldCharType="separate"/>
        </w:r>
        <w:r>
          <w:t>21</w:t>
        </w:r>
        <w:r>
          <w:fldChar w:fldCharType="end"/>
        </w:r>
      </w:hyperlink>
    </w:p>
    <w:p>
      <w:pPr>
        <w:pStyle w:val="TOC2"/>
        <w:tabs>
          <w:tab w:val="right" w:leader="dot" w:pos="8306"/>
        </w:tabs>
      </w:pPr>
      <w:hyperlink w:anchor="_Toc12897" w:history="1">
        <w:r>
          <w:rPr>
            <w:rFonts w:ascii="仿宋" w:eastAsia="仿宋" w:hAnsi="仿宋" w:cs="仿宋" w:hint="eastAsia"/>
            <w:lang w:eastAsia="zh-CN"/>
          </w:rPr>
          <w:t>(三)、制定完善的风险控制机制</w:t>
        </w:r>
        <w:r>
          <w:tab/>
        </w:r>
        <w:r>
          <w:fldChar w:fldCharType="begin"/>
        </w:r>
        <w:r>
          <w:instrText xml:space="preserve"> PAGEREF _Toc12897 \h </w:instrText>
        </w:r>
        <w:r>
          <w:fldChar w:fldCharType="separate"/>
        </w:r>
        <w:r>
          <w:t>22</w:t>
        </w:r>
        <w:r>
          <w:fldChar w:fldCharType="end"/>
        </w:r>
      </w:hyperlink>
    </w:p>
    <w:p>
      <w:pPr>
        <w:pStyle w:val="TOC2"/>
        <w:tabs>
          <w:tab w:val="right" w:leader="dot" w:pos="8306"/>
        </w:tabs>
      </w:pPr>
      <w:hyperlink w:anchor="_Toc18141" w:history="1">
        <w:r>
          <w:rPr>
            <w:rFonts w:ascii="仿宋" w:eastAsia="仿宋" w:hAnsi="仿宋" w:cs="仿宋" w:hint="eastAsia"/>
            <w:lang w:eastAsia="zh-CN"/>
          </w:rPr>
          <w:t>(四)、优化成本管理</w:t>
        </w:r>
        <w:r>
          <w:tab/>
        </w:r>
        <w:r>
          <w:fldChar w:fldCharType="begin"/>
        </w:r>
        <w:r>
          <w:instrText xml:space="preserve"> PAGEREF _Toc18141 \h </w:instrText>
        </w:r>
        <w:r>
          <w:fldChar w:fldCharType="separate"/>
        </w:r>
        <w:r>
          <w:t>24</w:t>
        </w:r>
        <w:r>
          <w:fldChar w:fldCharType="end"/>
        </w:r>
      </w:hyperlink>
    </w:p>
    <w:p>
      <w:pPr>
        <w:pStyle w:val="TOC1"/>
        <w:tabs>
          <w:tab w:val="right" w:leader="dot" w:pos="8306"/>
        </w:tabs>
      </w:pPr>
      <w:hyperlink w:anchor="_Toc943" w:history="1">
        <w:r>
          <w:rPr>
            <w:rFonts w:ascii="仿宋" w:eastAsia="仿宋" w:hAnsi="仿宋" w:cs="仿宋" w:hint="eastAsia"/>
            <w:lang w:eastAsia="zh-CN"/>
          </w:rPr>
          <w:t>八、生产安全保护</w:t>
        </w:r>
        <w:r>
          <w:tab/>
        </w:r>
        <w:r>
          <w:fldChar w:fldCharType="begin"/>
        </w:r>
        <w:r>
          <w:instrText xml:space="preserve"> PAGEREF _Toc943 \h </w:instrText>
        </w:r>
        <w:r>
          <w:fldChar w:fldCharType="separate"/>
        </w:r>
        <w:r>
          <w:t>25</w:t>
        </w:r>
        <w:r>
          <w:fldChar w:fldCharType="end"/>
        </w:r>
      </w:hyperlink>
    </w:p>
    <w:p>
      <w:pPr>
        <w:pStyle w:val="TOC2"/>
        <w:tabs>
          <w:tab w:val="right" w:leader="dot" w:pos="8306"/>
        </w:tabs>
      </w:pPr>
      <w:hyperlink w:anchor="_Toc31640" w:history="1">
        <w:r>
          <w:rPr>
            <w:rFonts w:ascii="仿宋" w:eastAsia="仿宋" w:hAnsi="仿宋" w:cs="仿宋" w:hint="eastAsia"/>
            <w:lang w:eastAsia="zh-CN"/>
          </w:rPr>
          <w:t>(一)、消防安全</w:t>
        </w:r>
        <w:r>
          <w:tab/>
        </w:r>
        <w:r>
          <w:fldChar w:fldCharType="begin"/>
        </w:r>
        <w:r>
          <w:instrText xml:space="preserve"> PAGEREF _Toc31640 \h </w:instrText>
        </w:r>
        <w:r>
          <w:fldChar w:fldCharType="separate"/>
        </w:r>
        <w:r>
          <w:t>25</w:t>
        </w:r>
        <w:r>
          <w:fldChar w:fldCharType="end"/>
        </w:r>
      </w:hyperlink>
    </w:p>
    <w:p>
      <w:pPr>
        <w:pStyle w:val="TOC2"/>
        <w:tabs>
          <w:tab w:val="right" w:leader="dot" w:pos="8306"/>
        </w:tabs>
      </w:pPr>
      <w:hyperlink w:anchor="_Toc28974" w:history="1">
        <w:r>
          <w:rPr>
            <w:rFonts w:ascii="仿宋" w:eastAsia="仿宋" w:hAnsi="仿宋" w:cs="仿宋" w:hint="eastAsia"/>
            <w:lang w:eastAsia="zh-CN"/>
          </w:rPr>
          <w:t>(二)、防火防爆总图布置措施</w:t>
        </w:r>
        <w:r>
          <w:tab/>
        </w:r>
        <w:r>
          <w:fldChar w:fldCharType="begin"/>
        </w:r>
        <w:r>
          <w:instrText xml:space="preserve"> PAGEREF _Toc28974 \h </w:instrText>
        </w:r>
        <w:r>
          <w:fldChar w:fldCharType="separate"/>
        </w:r>
        <w:r>
          <w:t>26</w:t>
        </w:r>
        <w:r>
          <w:fldChar w:fldCharType="end"/>
        </w:r>
      </w:hyperlink>
    </w:p>
    <w:p>
      <w:pPr>
        <w:pStyle w:val="TOC2"/>
        <w:tabs>
          <w:tab w:val="right" w:leader="dot" w:pos="8306"/>
        </w:tabs>
      </w:pPr>
      <w:hyperlink w:anchor="_Toc32552" w:history="1">
        <w:r>
          <w:rPr>
            <w:rFonts w:ascii="仿宋" w:eastAsia="仿宋" w:hAnsi="仿宋" w:cs="仿宋" w:hint="eastAsia"/>
            <w:lang w:eastAsia="zh-CN"/>
          </w:rPr>
          <w:t>(三)、自然灾害防范措施</w:t>
        </w:r>
        <w:r>
          <w:tab/>
        </w:r>
        <w:r>
          <w:fldChar w:fldCharType="begin"/>
        </w:r>
        <w:r>
          <w:instrText xml:space="preserve"> PAGEREF _Toc32552 \h </w:instrText>
        </w:r>
        <w:r>
          <w:fldChar w:fldCharType="separate"/>
        </w:r>
        <w:r>
          <w:t>27</w:t>
        </w:r>
        <w:r>
          <w:fldChar w:fldCharType="end"/>
        </w:r>
      </w:hyperlink>
    </w:p>
    <w:p>
      <w:pPr>
        <w:pStyle w:val="TOC2"/>
        <w:tabs>
          <w:tab w:val="right" w:leader="dot" w:pos="8306"/>
        </w:tabs>
      </w:pPr>
      <w:hyperlink w:anchor="_Toc13564" w:history="1">
        <w:r>
          <w:rPr>
            <w:rFonts w:ascii="仿宋" w:eastAsia="仿宋" w:hAnsi="仿宋" w:cs="仿宋" w:hint="eastAsia"/>
            <w:lang w:eastAsia="zh-CN"/>
          </w:rPr>
          <w:t>(四)、安全色及安全标志使用要求</w:t>
        </w:r>
        <w:r>
          <w:tab/>
        </w:r>
        <w:r>
          <w:fldChar w:fldCharType="begin"/>
        </w:r>
        <w:r>
          <w:instrText xml:space="preserve"> PAGEREF _Toc13564 \h </w:instrText>
        </w:r>
        <w:r>
          <w:fldChar w:fldCharType="separate"/>
        </w:r>
        <w:r>
          <w:t>28</w:t>
        </w:r>
        <w:r>
          <w:fldChar w:fldCharType="end"/>
        </w:r>
      </w:hyperlink>
    </w:p>
    <w:p>
      <w:pPr>
        <w:pStyle w:val="TOC2"/>
        <w:tabs>
          <w:tab w:val="right" w:leader="dot" w:pos="8306"/>
        </w:tabs>
      </w:pPr>
      <w:hyperlink w:anchor="_Toc12394" w:history="1">
        <w:r>
          <w:rPr>
            <w:rFonts w:ascii="仿宋" w:eastAsia="仿宋" w:hAnsi="仿宋" w:cs="仿宋" w:hint="eastAsia"/>
            <w:lang w:eastAsia="zh-CN"/>
          </w:rPr>
          <w:t>(五)、防尘防毒措施</w:t>
        </w:r>
        <w:r>
          <w:tab/>
        </w:r>
        <w:r>
          <w:fldChar w:fldCharType="begin"/>
        </w:r>
        <w:r>
          <w:instrText xml:space="preserve"> PAGEREF _Toc12394 \h </w:instrText>
        </w:r>
        <w:r>
          <w:fldChar w:fldCharType="separate"/>
        </w:r>
        <w:r>
          <w:t>29</w:t>
        </w:r>
        <w:r>
          <w:fldChar w:fldCharType="end"/>
        </w:r>
      </w:hyperlink>
    </w:p>
    <w:p>
      <w:pPr>
        <w:pStyle w:val="TOC2"/>
        <w:tabs>
          <w:tab w:val="right" w:leader="dot" w:pos="8306"/>
        </w:tabs>
      </w:pPr>
      <w:hyperlink w:anchor="_Toc29388" w:history="1">
        <w:r>
          <w:rPr>
            <w:rFonts w:ascii="仿宋" w:eastAsia="仿宋" w:hAnsi="仿宋" w:cs="仿宋" w:hint="eastAsia"/>
            <w:lang w:eastAsia="zh-CN"/>
          </w:rPr>
          <w:t>(六)、防静电、触电防护及防雷措施</w:t>
        </w:r>
        <w:r>
          <w:tab/>
        </w:r>
        <w:r>
          <w:fldChar w:fldCharType="begin"/>
        </w:r>
        <w:r>
          <w:instrText xml:space="preserve"> PAGEREF _Toc29388 \h </w:instrText>
        </w:r>
        <w:r>
          <w:fldChar w:fldCharType="separate"/>
        </w:r>
        <w:r>
          <w:t>30</w:t>
        </w:r>
        <w:r>
          <w:fldChar w:fldCharType="end"/>
        </w:r>
      </w:hyperlink>
    </w:p>
    <w:p>
      <w:pPr>
        <w:pStyle w:val="TOC2"/>
        <w:tabs>
          <w:tab w:val="right" w:leader="dot" w:pos="8306"/>
        </w:tabs>
      </w:pPr>
      <w:hyperlink w:anchor="_Toc11092" w:history="1">
        <w:r>
          <w:rPr>
            <w:rFonts w:ascii="仿宋" w:eastAsia="仿宋" w:hAnsi="仿宋" w:cs="仿宋" w:hint="eastAsia"/>
            <w:lang w:eastAsia="zh-CN"/>
          </w:rPr>
          <w:t>(七)、机械设备安全保障措施</w:t>
        </w:r>
        <w:r>
          <w:tab/>
        </w:r>
        <w:r>
          <w:fldChar w:fldCharType="begin"/>
        </w:r>
        <w:r>
          <w:instrText xml:space="preserve"> PAGEREF _Toc11092 \h </w:instrText>
        </w:r>
        <w:r>
          <w:fldChar w:fldCharType="separate"/>
        </w:r>
        <w:r>
          <w:t>31</w:t>
        </w:r>
        <w:r>
          <w:fldChar w:fldCharType="end"/>
        </w:r>
      </w:hyperlink>
    </w:p>
    <w:p>
      <w:pPr>
        <w:pStyle w:val="TOC1"/>
        <w:tabs>
          <w:tab w:val="right" w:leader="dot" w:pos="8306"/>
        </w:tabs>
      </w:pPr>
      <w:hyperlink w:anchor="_Toc27045" w:history="1">
        <w:r>
          <w:rPr>
            <w:rFonts w:ascii="仿宋" w:eastAsia="仿宋" w:hAnsi="仿宋" w:cs="仿宋" w:hint="eastAsia"/>
            <w:lang w:eastAsia="zh-CN"/>
          </w:rPr>
          <w:t>九、硫磺项目计划安排</w:t>
        </w:r>
        <w:r>
          <w:tab/>
        </w:r>
        <w:r>
          <w:fldChar w:fldCharType="begin"/>
        </w:r>
        <w:r>
          <w:instrText xml:space="preserve"> PAGEREF _Toc27045 \h </w:instrText>
        </w:r>
        <w:r>
          <w:fldChar w:fldCharType="separate"/>
        </w:r>
        <w:r>
          <w:t>33</w:t>
        </w:r>
        <w:r>
          <w:fldChar w:fldCharType="end"/>
        </w:r>
      </w:hyperlink>
    </w:p>
    <w:p>
      <w:pPr>
        <w:pStyle w:val="TOC2"/>
        <w:tabs>
          <w:tab w:val="right" w:leader="dot" w:pos="8306"/>
        </w:tabs>
      </w:pPr>
      <w:hyperlink w:anchor="_Toc550" w:history="1">
        <w:r>
          <w:rPr>
            <w:rFonts w:ascii="仿宋" w:eastAsia="仿宋" w:hAnsi="仿宋" w:cs="仿宋" w:hint="eastAsia"/>
            <w:lang w:eastAsia="zh-CN"/>
          </w:rPr>
          <w:t>(一)、建设周期</w:t>
        </w:r>
        <w:r>
          <w:tab/>
        </w:r>
        <w:r>
          <w:fldChar w:fldCharType="begin"/>
        </w:r>
        <w:r>
          <w:instrText xml:space="preserve"> PAGEREF _Toc550 \h </w:instrText>
        </w:r>
        <w:r>
          <w:fldChar w:fldCharType="separate"/>
        </w:r>
        <w:r>
          <w:t>33</w:t>
        </w:r>
        <w:r>
          <w:fldChar w:fldCharType="end"/>
        </w:r>
      </w:hyperlink>
    </w:p>
    <w:p>
      <w:pPr>
        <w:pStyle w:val="TOC2"/>
        <w:tabs>
          <w:tab w:val="right" w:leader="dot" w:pos="8306"/>
        </w:tabs>
      </w:pPr>
      <w:hyperlink w:anchor="_Toc23732" w:history="1">
        <w:r>
          <w:rPr>
            <w:rFonts w:ascii="仿宋" w:eastAsia="仿宋" w:hAnsi="仿宋" w:cs="仿宋" w:hint="eastAsia"/>
            <w:lang w:eastAsia="zh-CN"/>
          </w:rPr>
          <w:t>(二)、建设进度</w:t>
        </w:r>
        <w:r>
          <w:tab/>
        </w:r>
        <w:r>
          <w:fldChar w:fldCharType="begin"/>
        </w:r>
        <w:r>
          <w:instrText xml:space="preserve"> PAGEREF _Toc23732 \h </w:instrText>
        </w:r>
        <w:r>
          <w:fldChar w:fldCharType="separate"/>
        </w:r>
        <w:r>
          <w:t>33</w:t>
        </w:r>
        <w:r>
          <w:fldChar w:fldCharType="end"/>
        </w:r>
      </w:hyperlink>
    </w:p>
    <w:p>
      <w:pPr>
        <w:pStyle w:val="TOC2"/>
        <w:tabs>
          <w:tab w:val="right" w:leader="dot" w:pos="8306"/>
        </w:tabs>
      </w:pPr>
      <w:hyperlink w:anchor="_Toc17798" w:history="1">
        <w:r>
          <w:rPr>
            <w:rFonts w:ascii="仿宋" w:eastAsia="仿宋" w:hAnsi="仿宋" w:cs="仿宋" w:hint="eastAsia"/>
            <w:lang w:eastAsia="zh-CN"/>
          </w:rPr>
          <w:t>(三)、进度安排注意事项</w:t>
        </w:r>
        <w:r>
          <w:tab/>
        </w:r>
        <w:r>
          <w:fldChar w:fldCharType="begin"/>
        </w:r>
        <w:r>
          <w:instrText xml:space="preserve"> PAGEREF _Toc17798 \h </w:instrText>
        </w:r>
        <w:r>
          <w:fldChar w:fldCharType="separate"/>
        </w:r>
        <w:r>
          <w:t>34</w:t>
        </w:r>
        <w:r>
          <w:fldChar w:fldCharType="end"/>
        </w:r>
      </w:hyperlink>
    </w:p>
    <w:p>
      <w:pPr>
        <w:pStyle w:val="TOC2"/>
        <w:tabs>
          <w:tab w:val="right" w:leader="dot" w:pos="8306"/>
        </w:tabs>
      </w:pPr>
      <w:hyperlink w:anchor="_Toc13198" w:history="1">
        <w:r>
          <w:rPr>
            <w:rFonts w:ascii="仿宋" w:eastAsia="仿宋" w:hAnsi="仿宋" w:cs="仿宋" w:hint="eastAsia"/>
            <w:lang w:eastAsia="zh-CN"/>
          </w:rPr>
          <w:t>(四)、人力资源配置</w:t>
        </w:r>
        <w:r>
          <w:tab/>
        </w:r>
        <w:r>
          <w:fldChar w:fldCharType="begin"/>
        </w:r>
        <w:r>
          <w:instrText xml:space="preserve"> PAGEREF _Toc13198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79" w:history="1">
        <w:r>
          <w:rPr>
            <w:rFonts w:ascii="仿宋" w:eastAsia="仿宋" w:hAnsi="仿宋" w:cs="仿宋" w:hint="eastAsia"/>
            <w:lang w:eastAsia="zh-CN"/>
          </w:rPr>
          <w:t>十、硫磺项目社会影响</w:t>
        </w:r>
        <w:r>
          <w:tab/>
        </w:r>
        <w:r>
          <w:fldChar w:fldCharType="begin"/>
        </w:r>
        <w:r>
          <w:instrText xml:space="preserve"> PAGEREF _Toc31279 \h </w:instrText>
        </w:r>
        <w:r>
          <w:fldChar w:fldCharType="separate"/>
        </w:r>
        <w:r>
          <w:t>37</w:t>
        </w:r>
        <w:r>
          <w:fldChar w:fldCharType="end"/>
        </w:r>
      </w:hyperlink>
    </w:p>
    <w:p>
      <w:pPr>
        <w:pStyle w:val="TOC2"/>
        <w:tabs>
          <w:tab w:val="right" w:leader="dot" w:pos="8306"/>
        </w:tabs>
      </w:pPr>
      <w:hyperlink w:anchor="_Toc5520" w:history="1">
        <w:r>
          <w:rPr>
            <w:rFonts w:ascii="仿宋" w:eastAsia="仿宋" w:hAnsi="仿宋" w:cs="仿宋" w:hint="eastAsia"/>
            <w:lang w:eastAsia="zh-CN"/>
          </w:rPr>
          <w:t>(一)、社会责任与义务</w:t>
        </w:r>
        <w:r>
          <w:tab/>
        </w:r>
        <w:r>
          <w:fldChar w:fldCharType="begin"/>
        </w:r>
        <w:r>
          <w:instrText xml:space="preserve"> PAGEREF _Toc5520 \h </w:instrText>
        </w:r>
        <w:r>
          <w:fldChar w:fldCharType="separate"/>
        </w:r>
        <w:r>
          <w:t>37</w:t>
        </w:r>
        <w:r>
          <w:fldChar w:fldCharType="end"/>
        </w:r>
      </w:hyperlink>
    </w:p>
    <w:p>
      <w:pPr>
        <w:pStyle w:val="TOC2"/>
        <w:tabs>
          <w:tab w:val="right" w:leader="dot" w:pos="8306"/>
        </w:tabs>
      </w:pPr>
      <w:hyperlink w:anchor="_Toc20819" w:history="1">
        <w:r>
          <w:rPr>
            <w:rFonts w:ascii="仿宋" w:eastAsia="仿宋" w:hAnsi="仿宋" w:cs="仿宋" w:hint="eastAsia"/>
            <w:lang w:eastAsia="zh-CN"/>
          </w:rPr>
          <w:t>(二)、社会参与与沟通</w:t>
        </w:r>
        <w:r>
          <w:tab/>
        </w:r>
        <w:r>
          <w:fldChar w:fldCharType="begin"/>
        </w:r>
        <w:r>
          <w:instrText xml:space="preserve"> PAGEREF _Toc20819 \h </w:instrText>
        </w:r>
        <w:r>
          <w:fldChar w:fldCharType="separate"/>
        </w:r>
        <w:r>
          <w:t>37</w:t>
        </w:r>
        <w:r>
          <w:fldChar w:fldCharType="end"/>
        </w:r>
      </w:hyperlink>
    </w:p>
    <w:p>
      <w:pPr>
        <w:pStyle w:val="TOC1"/>
        <w:tabs>
          <w:tab w:val="right" w:leader="dot" w:pos="8306"/>
        </w:tabs>
      </w:pPr>
      <w:hyperlink w:anchor="_Toc8517" w:history="1">
        <w:r>
          <w:rPr>
            <w:rFonts w:ascii="仿宋" w:eastAsia="仿宋" w:hAnsi="仿宋" w:cs="仿宋" w:hint="eastAsia"/>
            <w:lang w:eastAsia="zh-CN"/>
          </w:rPr>
          <w:t>十一、硫磺项目财务管理</w:t>
        </w:r>
        <w:r>
          <w:tab/>
        </w:r>
        <w:r>
          <w:fldChar w:fldCharType="begin"/>
        </w:r>
        <w:r>
          <w:instrText xml:space="preserve"> PAGEREF _Toc8517 \h </w:instrText>
        </w:r>
        <w:r>
          <w:fldChar w:fldCharType="separate"/>
        </w:r>
        <w:r>
          <w:t>38</w:t>
        </w:r>
        <w:r>
          <w:fldChar w:fldCharType="end"/>
        </w:r>
      </w:hyperlink>
    </w:p>
    <w:p>
      <w:pPr>
        <w:pStyle w:val="TOC2"/>
        <w:tabs>
          <w:tab w:val="right" w:leader="dot" w:pos="8306"/>
        </w:tabs>
      </w:pPr>
      <w:hyperlink w:anchor="_Toc24811" w:history="1">
        <w:r>
          <w:rPr>
            <w:rFonts w:ascii="仿宋" w:eastAsia="仿宋" w:hAnsi="仿宋" w:cs="仿宋" w:hint="eastAsia"/>
            <w:lang w:eastAsia="zh-CN"/>
          </w:rPr>
          <w:t>(一)、资金需求大</w:t>
        </w:r>
        <w:r>
          <w:tab/>
        </w:r>
        <w:r>
          <w:fldChar w:fldCharType="begin"/>
        </w:r>
        <w:r>
          <w:instrText xml:space="preserve"> PAGEREF _Toc24811 \h </w:instrText>
        </w:r>
        <w:r>
          <w:fldChar w:fldCharType="separate"/>
        </w:r>
        <w:r>
          <w:t>38</w:t>
        </w:r>
        <w:r>
          <w:fldChar w:fldCharType="end"/>
        </w:r>
      </w:hyperlink>
    </w:p>
    <w:p>
      <w:pPr>
        <w:pStyle w:val="TOC2"/>
        <w:tabs>
          <w:tab w:val="right" w:leader="dot" w:pos="8306"/>
        </w:tabs>
      </w:pPr>
      <w:hyperlink w:anchor="_Toc10234" w:history="1">
        <w:r>
          <w:rPr>
            <w:rFonts w:ascii="仿宋" w:eastAsia="仿宋" w:hAnsi="仿宋" w:cs="仿宋" w:hint="eastAsia"/>
            <w:lang w:eastAsia="zh-CN"/>
          </w:rPr>
          <w:t>(二)、研发周期长</w:t>
        </w:r>
        <w:r>
          <w:tab/>
        </w:r>
        <w:r>
          <w:fldChar w:fldCharType="begin"/>
        </w:r>
        <w:r>
          <w:instrText xml:space="preserve"> PAGEREF _Toc10234 \h </w:instrText>
        </w:r>
        <w:r>
          <w:fldChar w:fldCharType="separate"/>
        </w:r>
        <w:r>
          <w:t>39</w:t>
        </w:r>
        <w:r>
          <w:fldChar w:fldCharType="end"/>
        </w:r>
      </w:hyperlink>
    </w:p>
    <w:p>
      <w:pPr>
        <w:pStyle w:val="TOC2"/>
        <w:tabs>
          <w:tab w:val="right" w:leader="dot" w:pos="8306"/>
        </w:tabs>
      </w:pPr>
      <w:hyperlink w:anchor="_Toc17273" w:history="1">
        <w:r>
          <w:rPr>
            <w:rFonts w:ascii="仿宋" w:eastAsia="仿宋" w:hAnsi="仿宋" w:cs="仿宋" w:hint="eastAsia"/>
            <w:lang w:eastAsia="zh-CN"/>
          </w:rPr>
          <w:t>(三)、市场风险大</w:t>
        </w:r>
        <w:r>
          <w:tab/>
        </w:r>
        <w:r>
          <w:fldChar w:fldCharType="begin"/>
        </w:r>
        <w:r>
          <w:instrText xml:space="preserve"> PAGEREF _Toc17273 \h </w:instrText>
        </w:r>
        <w:r>
          <w:fldChar w:fldCharType="separate"/>
        </w:r>
        <w:r>
          <w:t>41</w:t>
        </w:r>
        <w:r>
          <w:fldChar w:fldCharType="end"/>
        </w:r>
      </w:hyperlink>
    </w:p>
    <w:p>
      <w:pPr>
        <w:pStyle w:val="TOC2"/>
        <w:tabs>
          <w:tab w:val="right" w:leader="dot" w:pos="8306"/>
        </w:tabs>
      </w:pPr>
      <w:hyperlink w:anchor="_Toc22245" w:history="1">
        <w:r>
          <w:rPr>
            <w:rFonts w:ascii="仿宋" w:eastAsia="仿宋" w:hAnsi="仿宋" w:cs="仿宋" w:hint="eastAsia"/>
            <w:lang w:eastAsia="zh-CN"/>
          </w:rPr>
          <w:t>(四)、利润率高</w:t>
        </w:r>
        <w:r>
          <w:tab/>
        </w:r>
        <w:r>
          <w:fldChar w:fldCharType="begin"/>
        </w:r>
        <w:r>
          <w:instrText xml:space="preserve"> PAGEREF _Toc22245 \h </w:instrText>
        </w:r>
        <w:r>
          <w:fldChar w:fldCharType="separate"/>
        </w:r>
        <w:r>
          <w:t>43</w:t>
        </w:r>
        <w:r>
          <w:fldChar w:fldCharType="end"/>
        </w:r>
      </w:hyperlink>
    </w:p>
    <w:p>
      <w:pPr>
        <w:pStyle w:val="TOC1"/>
        <w:tabs>
          <w:tab w:val="right" w:leader="dot" w:pos="8306"/>
        </w:tabs>
      </w:pPr>
      <w:hyperlink w:anchor="_Toc793" w:history="1">
        <w:r>
          <w:rPr>
            <w:rFonts w:ascii="仿宋" w:eastAsia="仿宋" w:hAnsi="仿宋" w:cs="仿宋" w:hint="eastAsia"/>
            <w:lang w:eastAsia="zh-CN"/>
          </w:rPr>
          <w:t>十二、硫磺项目风险管理</w:t>
        </w:r>
        <w:r>
          <w:tab/>
        </w:r>
        <w:r>
          <w:fldChar w:fldCharType="begin"/>
        </w:r>
        <w:r>
          <w:instrText xml:space="preserve"> PAGEREF _Toc793 \h </w:instrText>
        </w:r>
        <w:r>
          <w:fldChar w:fldCharType="separate"/>
        </w:r>
        <w:r>
          <w:t>45</w:t>
        </w:r>
        <w:r>
          <w:fldChar w:fldCharType="end"/>
        </w:r>
      </w:hyperlink>
    </w:p>
    <w:p>
      <w:pPr>
        <w:pStyle w:val="TOC2"/>
        <w:tabs>
          <w:tab w:val="right" w:leader="dot" w:pos="8306"/>
        </w:tabs>
      </w:pPr>
      <w:hyperlink w:anchor="_Toc17031" w:history="1">
        <w:r>
          <w:rPr>
            <w:rFonts w:ascii="仿宋" w:eastAsia="仿宋" w:hAnsi="仿宋" w:cs="仿宋" w:hint="eastAsia"/>
            <w:lang w:eastAsia="zh-CN"/>
          </w:rPr>
          <w:t>(一)、风险识别与评估</w:t>
        </w:r>
        <w:r>
          <w:tab/>
        </w:r>
        <w:r>
          <w:fldChar w:fldCharType="begin"/>
        </w:r>
        <w:r>
          <w:instrText xml:space="preserve"> PAGEREF _Toc17031 \h </w:instrText>
        </w:r>
        <w:r>
          <w:fldChar w:fldCharType="separate"/>
        </w:r>
        <w:r>
          <w:t>45</w:t>
        </w:r>
        <w:r>
          <w:fldChar w:fldCharType="end"/>
        </w:r>
      </w:hyperlink>
    </w:p>
    <w:p>
      <w:pPr>
        <w:pStyle w:val="TOC2"/>
        <w:tabs>
          <w:tab w:val="right" w:leader="dot" w:pos="8306"/>
        </w:tabs>
      </w:pPr>
      <w:hyperlink w:anchor="_Toc4557" w:history="1">
        <w:r>
          <w:rPr>
            <w:rFonts w:ascii="仿宋" w:eastAsia="仿宋" w:hAnsi="仿宋" w:cs="仿宋" w:hint="eastAsia"/>
            <w:lang w:eastAsia="zh-CN"/>
          </w:rPr>
          <w:t>(二)、风险应对策略</w:t>
        </w:r>
        <w:r>
          <w:tab/>
        </w:r>
        <w:r>
          <w:fldChar w:fldCharType="begin"/>
        </w:r>
        <w:r>
          <w:instrText xml:space="preserve"> PAGEREF _Toc4557 \h </w:instrText>
        </w:r>
        <w:r>
          <w:fldChar w:fldCharType="separate"/>
        </w:r>
        <w:r>
          <w:t>46</w:t>
        </w:r>
        <w:r>
          <w:fldChar w:fldCharType="end"/>
        </w:r>
      </w:hyperlink>
    </w:p>
    <w:p>
      <w:pPr>
        <w:pStyle w:val="TOC2"/>
        <w:tabs>
          <w:tab w:val="right" w:leader="dot" w:pos="8306"/>
        </w:tabs>
      </w:pPr>
      <w:hyperlink w:anchor="_Toc11834" w:history="1">
        <w:r>
          <w:rPr>
            <w:rFonts w:ascii="仿宋" w:eastAsia="仿宋" w:hAnsi="仿宋" w:cs="仿宋" w:hint="eastAsia"/>
            <w:lang w:eastAsia="zh-CN"/>
          </w:rPr>
          <w:t>(三)、风险监控与控制</w:t>
        </w:r>
        <w:r>
          <w:tab/>
        </w:r>
        <w:r>
          <w:fldChar w:fldCharType="begin"/>
        </w:r>
        <w:r>
          <w:instrText xml:space="preserve"> PAGEREF _Toc11834 \h </w:instrText>
        </w:r>
        <w:r>
          <w:fldChar w:fldCharType="separate"/>
        </w:r>
        <w:r>
          <w:t>48</w:t>
        </w:r>
        <w:r>
          <w:fldChar w:fldCharType="end"/>
        </w:r>
      </w:hyperlink>
    </w:p>
    <w:p>
      <w:pPr>
        <w:pStyle w:val="TOC1"/>
        <w:tabs>
          <w:tab w:val="right" w:leader="dot" w:pos="8306"/>
        </w:tabs>
      </w:pPr>
      <w:hyperlink w:anchor="_Toc24933" w:history="1">
        <w:r>
          <w:rPr>
            <w:rFonts w:ascii="仿宋" w:eastAsia="仿宋" w:hAnsi="仿宋" w:cs="仿宋" w:hint="eastAsia"/>
            <w:lang w:eastAsia="zh-CN"/>
          </w:rPr>
          <w:t>十三、营销与推广策略</w:t>
        </w:r>
        <w:r>
          <w:tab/>
        </w:r>
        <w:r>
          <w:fldChar w:fldCharType="begin"/>
        </w:r>
        <w:r>
          <w:instrText xml:space="preserve"> PAGEREF _Toc24933 \h </w:instrText>
        </w:r>
        <w:r>
          <w:fldChar w:fldCharType="separate"/>
        </w:r>
        <w:r>
          <w:t>49</w:t>
        </w:r>
        <w:r>
          <w:fldChar w:fldCharType="end"/>
        </w:r>
      </w:hyperlink>
    </w:p>
    <w:p>
      <w:pPr>
        <w:pStyle w:val="TOC2"/>
        <w:tabs>
          <w:tab w:val="right" w:leader="dot" w:pos="8306"/>
        </w:tabs>
      </w:pPr>
      <w:hyperlink w:anchor="_Toc30980" w:history="1">
        <w:r>
          <w:rPr>
            <w:rFonts w:ascii="仿宋" w:eastAsia="仿宋" w:hAnsi="仿宋" w:cs="仿宋" w:hint="eastAsia"/>
            <w:lang w:eastAsia="zh-CN"/>
          </w:rPr>
          <w:t>(一)、产品/服务定位与特点</w:t>
        </w:r>
        <w:r>
          <w:tab/>
        </w:r>
        <w:r>
          <w:fldChar w:fldCharType="begin"/>
        </w:r>
        <w:r>
          <w:instrText xml:space="preserve"> PAGEREF _Toc30980 \h </w:instrText>
        </w:r>
        <w:r>
          <w:fldChar w:fldCharType="separate"/>
        </w:r>
        <w:r>
          <w:t>49</w:t>
        </w:r>
        <w:r>
          <w:fldChar w:fldCharType="end"/>
        </w:r>
      </w:hyperlink>
    </w:p>
    <w:p>
      <w:pPr>
        <w:pStyle w:val="TOC2"/>
        <w:tabs>
          <w:tab w:val="right" w:leader="dot" w:pos="8306"/>
        </w:tabs>
      </w:pPr>
      <w:hyperlink w:anchor="_Toc32629" w:history="1">
        <w:r>
          <w:rPr>
            <w:rFonts w:ascii="仿宋" w:eastAsia="仿宋" w:hAnsi="仿宋" w:cs="仿宋" w:hint="eastAsia"/>
            <w:lang w:eastAsia="zh-CN"/>
          </w:rPr>
          <w:t>(二)、市场定位与竞争分析</w:t>
        </w:r>
        <w:r>
          <w:tab/>
        </w:r>
        <w:r>
          <w:fldChar w:fldCharType="begin"/>
        </w:r>
        <w:r>
          <w:instrText xml:space="preserve"> PAGEREF _Toc32629 \h </w:instrText>
        </w:r>
        <w:r>
          <w:fldChar w:fldCharType="separate"/>
        </w:r>
        <w:r>
          <w:t>50</w:t>
        </w:r>
        <w:r>
          <w:fldChar w:fldCharType="end"/>
        </w:r>
      </w:hyperlink>
    </w:p>
    <w:p>
      <w:pPr>
        <w:pStyle w:val="TOC2"/>
        <w:tabs>
          <w:tab w:val="right" w:leader="dot" w:pos="8306"/>
        </w:tabs>
      </w:pPr>
      <w:hyperlink w:anchor="_Toc8741" w:history="1">
        <w:r>
          <w:rPr>
            <w:rFonts w:ascii="仿宋" w:eastAsia="仿宋" w:hAnsi="仿宋" w:cs="仿宋" w:hint="eastAsia"/>
            <w:lang w:eastAsia="zh-CN"/>
          </w:rPr>
          <w:t>(三)、营销渠道与策略</w:t>
        </w:r>
        <w:r>
          <w:tab/>
        </w:r>
        <w:r>
          <w:fldChar w:fldCharType="begin"/>
        </w:r>
        <w:r>
          <w:instrText xml:space="preserve"> PAGEREF _Toc8741 \h </w:instrText>
        </w:r>
        <w:r>
          <w:fldChar w:fldCharType="separate"/>
        </w:r>
        <w:r>
          <w:t>52</w:t>
        </w:r>
        <w:r>
          <w:fldChar w:fldCharType="end"/>
        </w:r>
      </w:hyperlink>
    </w:p>
    <w:p>
      <w:pPr>
        <w:pStyle w:val="TOC2"/>
        <w:tabs>
          <w:tab w:val="right" w:leader="dot" w:pos="8306"/>
        </w:tabs>
      </w:pPr>
      <w:hyperlink w:anchor="_Toc32313" w:history="1">
        <w:r>
          <w:rPr>
            <w:rFonts w:ascii="仿宋" w:eastAsia="仿宋" w:hAnsi="仿宋" w:cs="仿宋" w:hint="eastAsia"/>
            <w:lang w:eastAsia="zh-CN"/>
          </w:rPr>
          <w:t>(四)、推广与宣传活动</w:t>
        </w:r>
        <w:r>
          <w:tab/>
        </w:r>
        <w:r>
          <w:fldChar w:fldCharType="begin"/>
        </w:r>
        <w:r>
          <w:instrText xml:space="preserve"> PAGEREF _Toc32313 \h </w:instrText>
        </w:r>
        <w:r>
          <w:fldChar w:fldCharType="separate"/>
        </w:r>
        <w:r>
          <w:t>53</w:t>
        </w:r>
        <w:r>
          <w:fldChar w:fldCharType="end"/>
        </w:r>
      </w:hyperlink>
    </w:p>
    <w:p>
      <w:pPr>
        <w:pStyle w:val="TOC1"/>
        <w:tabs>
          <w:tab w:val="right" w:leader="dot" w:pos="8306"/>
        </w:tabs>
      </w:pPr>
      <w:hyperlink w:anchor="_Toc11007" w:history="1">
        <w:r>
          <w:rPr>
            <w:rFonts w:ascii="仿宋" w:eastAsia="仿宋" w:hAnsi="仿宋" w:cs="仿宋" w:hint="eastAsia"/>
            <w:lang w:eastAsia="zh-CN"/>
          </w:rPr>
          <w:t>十四、利益相关者分析与沟通计划</w:t>
        </w:r>
        <w:r>
          <w:tab/>
        </w:r>
        <w:r>
          <w:fldChar w:fldCharType="begin"/>
        </w:r>
        <w:r>
          <w:instrText xml:space="preserve"> PAGEREF _Toc11007 \h </w:instrText>
        </w:r>
        <w:r>
          <w:fldChar w:fldCharType="separate"/>
        </w:r>
        <w:r>
          <w:t>58</w:t>
        </w:r>
        <w:r>
          <w:fldChar w:fldCharType="end"/>
        </w:r>
      </w:hyperlink>
    </w:p>
    <w:p>
      <w:pPr>
        <w:pStyle w:val="TOC2"/>
        <w:tabs>
          <w:tab w:val="right" w:leader="dot" w:pos="8306"/>
        </w:tabs>
      </w:pPr>
      <w:hyperlink w:anchor="_Toc31063" w:history="1">
        <w:r>
          <w:rPr>
            <w:rFonts w:ascii="仿宋" w:eastAsia="仿宋" w:hAnsi="仿宋" w:cs="仿宋" w:hint="eastAsia"/>
            <w:lang w:eastAsia="zh-CN"/>
          </w:rPr>
          <w:t>(一)、利益相关者分析</w:t>
        </w:r>
        <w:r>
          <w:tab/>
        </w:r>
        <w:r>
          <w:fldChar w:fldCharType="begin"/>
        </w:r>
        <w:r>
          <w:instrText xml:space="preserve"> PAGEREF _Toc31063 \h </w:instrText>
        </w:r>
        <w:r>
          <w:fldChar w:fldCharType="separate"/>
        </w:r>
        <w:r>
          <w:t>58</w:t>
        </w:r>
        <w:r>
          <w:fldChar w:fldCharType="end"/>
        </w:r>
      </w:hyperlink>
    </w:p>
    <w:p>
      <w:pPr>
        <w:pStyle w:val="TOC2"/>
        <w:tabs>
          <w:tab w:val="right" w:leader="dot" w:pos="8306"/>
        </w:tabs>
      </w:pPr>
      <w:hyperlink w:anchor="_Toc2370" w:history="1">
        <w:r>
          <w:rPr>
            <w:rFonts w:ascii="仿宋" w:eastAsia="仿宋" w:hAnsi="仿宋" w:cs="仿宋" w:hint="eastAsia"/>
            <w:lang w:eastAsia="zh-CN"/>
          </w:rPr>
          <w:t>(二)、沟通计划</w:t>
        </w:r>
        <w:r>
          <w:tab/>
        </w:r>
        <w:r>
          <w:fldChar w:fldCharType="begin"/>
        </w:r>
        <w:r>
          <w:instrText xml:space="preserve"> PAGEREF _Toc2370 \h </w:instrText>
        </w:r>
        <w:r>
          <w:fldChar w:fldCharType="separate"/>
        </w:r>
        <w:r>
          <w:t>59</w:t>
        </w:r>
        <w:r>
          <w:fldChar w:fldCharType="end"/>
        </w:r>
      </w:hyperlink>
    </w:p>
    <w:p>
      <w:pPr>
        <w:pStyle w:val="TOC1"/>
        <w:tabs>
          <w:tab w:val="right" w:leader="dot" w:pos="8306"/>
        </w:tabs>
      </w:pPr>
      <w:hyperlink w:anchor="_Toc15831" w:history="1">
        <w:r>
          <w:rPr>
            <w:rFonts w:ascii="仿宋" w:eastAsia="仿宋" w:hAnsi="仿宋" w:cs="仿宋" w:hint="eastAsia"/>
            <w:lang w:eastAsia="zh-CN"/>
          </w:rPr>
          <w:t>十五、硫磺项目实施保障措施</w:t>
        </w:r>
        <w:r>
          <w:tab/>
        </w:r>
        <w:r>
          <w:fldChar w:fldCharType="begin"/>
        </w:r>
        <w:r>
          <w:instrText xml:space="preserve"> PAGEREF _Toc15831 \h </w:instrText>
        </w:r>
        <w:r>
          <w:fldChar w:fldCharType="separate"/>
        </w:r>
        <w:r>
          <w:t>60</w:t>
        </w:r>
        <w:r>
          <w:fldChar w:fldCharType="end"/>
        </w:r>
      </w:hyperlink>
    </w:p>
    <w:p>
      <w:pPr>
        <w:pStyle w:val="TOC2"/>
        <w:tabs>
          <w:tab w:val="right" w:leader="dot" w:pos="8306"/>
        </w:tabs>
      </w:pPr>
      <w:hyperlink w:anchor="_Toc13194" w:history="1">
        <w:r>
          <w:rPr>
            <w:rFonts w:ascii="仿宋" w:eastAsia="仿宋" w:hAnsi="仿宋" w:cs="仿宋" w:hint="eastAsia"/>
            <w:lang w:eastAsia="zh-CN"/>
          </w:rPr>
          <w:t>(一)、硫磺项目实施保障机制</w:t>
        </w:r>
        <w:r>
          <w:tab/>
        </w:r>
        <w:r>
          <w:fldChar w:fldCharType="begin"/>
        </w:r>
        <w:r>
          <w:instrText xml:space="preserve"> PAGEREF _Toc13194 \h </w:instrText>
        </w:r>
        <w:r>
          <w:fldChar w:fldCharType="separate"/>
        </w:r>
        <w:r>
          <w:t>60</w:t>
        </w:r>
        <w:r>
          <w:fldChar w:fldCharType="end"/>
        </w:r>
      </w:hyperlink>
    </w:p>
    <w:p>
      <w:pPr>
        <w:pStyle w:val="TOC2"/>
        <w:tabs>
          <w:tab w:val="right" w:leader="dot" w:pos="8306"/>
        </w:tabs>
      </w:pPr>
      <w:hyperlink w:anchor="_Toc5841" w:history="1">
        <w:r>
          <w:rPr>
            <w:rFonts w:ascii="仿宋" w:eastAsia="仿宋" w:hAnsi="仿宋" w:cs="仿宋" w:hint="eastAsia"/>
            <w:lang w:eastAsia="zh-CN"/>
          </w:rPr>
          <w:t>(二)、硫磺项目法律合规要求</w:t>
        </w:r>
        <w:r>
          <w:tab/>
        </w:r>
        <w:r>
          <w:fldChar w:fldCharType="begin"/>
        </w:r>
        <w:r>
          <w:instrText xml:space="preserve"> PAGEREF _Toc5841 \h </w:instrText>
        </w:r>
        <w:r>
          <w:fldChar w:fldCharType="separate"/>
        </w:r>
        <w:r>
          <w:t>64</w:t>
        </w:r>
        <w:r>
          <w:fldChar w:fldCharType="end"/>
        </w:r>
      </w:hyperlink>
    </w:p>
    <w:p>
      <w:pPr>
        <w:pStyle w:val="TOC2"/>
        <w:tabs>
          <w:tab w:val="right" w:leader="dot" w:pos="8306"/>
        </w:tabs>
      </w:pPr>
      <w:hyperlink w:anchor="_Toc25545" w:history="1">
        <w:r>
          <w:rPr>
            <w:rFonts w:ascii="仿宋" w:eastAsia="仿宋" w:hAnsi="仿宋" w:cs="仿宋" w:hint="eastAsia"/>
            <w:lang w:eastAsia="zh-CN"/>
          </w:rPr>
          <w:t>(三)、硫磺项目合同管理与法律事务</w:t>
        </w:r>
        <w:r>
          <w:tab/>
        </w:r>
        <w:r>
          <w:fldChar w:fldCharType="begin"/>
        </w:r>
        <w:r>
          <w:instrText xml:space="preserve"> PAGEREF _Toc25545 \h </w:instrText>
        </w:r>
        <w:r>
          <w:fldChar w:fldCharType="separate"/>
        </w:r>
        <w:r>
          <w:t>67</w:t>
        </w:r>
        <w:r>
          <w:fldChar w:fldCharType="end"/>
        </w:r>
      </w:hyperlink>
    </w:p>
    <w:p>
      <w:pPr>
        <w:pStyle w:val="TOC2"/>
        <w:tabs>
          <w:tab w:val="right" w:leader="dot" w:pos="8306"/>
        </w:tabs>
      </w:pPr>
      <w:hyperlink w:anchor="_Toc3237" w:history="1">
        <w:r>
          <w:rPr>
            <w:rFonts w:ascii="仿宋" w:eastAsia="仿宋" w:hAnsi="仿宋" w:cs="仿宋" w:hint="eastAsia"/>
            <w:lang w:eastAsia="zh-CN"/>
          </w:rPr>
          <w:t>(四)、硫磺项目知识产权保护策略</w:t>
        </w:r>
        <w:r>
          <w:tab/>
        </w:r>
        <w:r>
          <w:fldChar w:fldCharType="begin"/>
        </w:r>
        <w:r>
          <w:instrText xml:space="preserve"> PAGEREF _Toc3237 \h </w:instrText>
        </w:r>
        <w:r>
          <w:fldChar w:fldCharType="separate"/>
        </w:r>
        <w:r>
          <w:t>74</w:t>
        </w:r>
        <w:r>
          <w:fldChar w:fldCharType="end"/>
        </w:r>
      </w:hyperlink>
    </w:p>
    <w:p>
      <w:pPr>
        <w:pStyle w:val="TOC1"/>
        <w:tabs>
          <w:tab w:val="right" w:leader="dot" w:pos="8306"/>
        </w:tabs>
      </w:pPr>
      <w:hyperlink w:anchor="_Toc17979" w:history="1">
        <w:r>
          <w:rPr>
            <w:rFonts w:ascii="仿宋" w:eastAsia="仿宋" w:hAnsi="仿宋" w:cs="仿宋" w:hint="eastAsia"/>
            <w:lang w:eastAsia="zh-CN"/>
          </w:rPr>
          <w:t>十六、风险识别与分类</w:t>
        </w:r>
        <w:r>
          <w:tab/>
        </w:r>
        <w:r>
          <w:fldChar w:fldCharType="begin"/>
        </w:r>
        <w:r>
          <w:instrText xml:space="preserve"> PAGEREF _Toc17979 \h </w:instrText>
        </w:r>
        <w:r>
          <w:fldChar w:fldCharType="separate"/>
        </w:r>
        <w:r>
          <w:t>76</w:t>
        </w:r>
        <w:r>
          <w:fldChar w:fldCharType="end"/>
        </w:r>
      </w:hyperlink>
    </w:p>
    <w:p>
      <w:pPr>
        <w:pStyle w:val="TOC2"/>
        <w:tabs>
          <w:tab w:val="right" w:leader="dot" w:pos="8306"/>
        </w:tabs>
      </w:pPr>
      <w:hyperlink w:anchor="_Toc4779" w:history="1">
        <w:r>
          <w:rPr>
            <w:rFonts w:ascii="仿宋" w:eastAsia="仿宋" w:hAnsi="仿宋" w:cs="仿宋" w:hint="eastAsia"/>
            <w:lang w:eastAsia="zh-CN"/>
          </w:rPr>
          <w:t>(一)、风险识别</w:t>
        </w:r>
        <w:r>
          <w:tab/>
        </w:r>
        <w:r>
          <w:fldChar w:fldCharType="begin"/>
        </w:r>
        <w:r>
          <w:instrText xml:space="preserve"> PAGEREF _Toc4779 \h </w:instrText>
        </w:r>
        <w:r>
          <w:fldChar w:fldCharType="separate"/>
        </w:r>
        <w:r>
          <w:t>76</w:t>
        </w:r>
        <w:r>
          <w:fldChar w:fldCharType="end"/>
        </w:r>
      </w:hyperlink>
    </w:p>
    <w:p>
      <w:pPr>
        <w:pStyle w:val="TOC2"/>
        <w:tabs>
          <w:tab w:val="right" w:leader="dot" w:pos="8306"/>
        </w:tabs>
      </w:pPr>
      <w:hyperlink w:anchor="_Toc16562" w:history="1">
        <w:r>
          <w:rPr>
            <w:rFonts w:ascii="仿宋" w:eastAsia="仿宋" w:hAnsi="仿宋" w:cs="仿宋" w:hint="eastAsia"/>
            <w:lang w:eastAsia="zh-CN"/>
          </w:rPr>
          <w:t>(二)、风险分类</w:t>
        </w:r>
        <w:r>
          <w:tab/>
        </w:r>
        <w:r>
          <w:fldChar w:fldCharType="begin"/>
        </w:r>
        <w:r>
          <w:instrText xml:space="preserve"> PAGEREF _Toc16562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03"/>
      <w:r>
        <w:rPr>
          <w:rFonts w:ascii="仿宋" w:eastAsia="仿宋" w:hAnsi="仿宋" w:cs="仿宋" w:hint="eastAsia"/>
          <w:sz w:val="28"/>
          <w:lang w:eastAsia="zh-CN"/>
        </w:rPr>
        <w:t>一、硫磺项目概论</w:t>
      </w:r>
      <w:bookmarkEnd w:id="2"/>
    </w:p>
    <w:p>
      <w:pPr>
        <w:pStyle w:val="Heading2"/>
        <w:rPr>
          <w:rFonts w:ascii="仿宋" w:eastAsia="仿宋" w:hAnsi="仿宋" w:cs="仿宋" w:hint="eastAsia"/>
          <w:lang w:eastAsia="zh-CN"/>
        </w:rPr>
      </w:pPr>
      <w:bookmarkStart w:id="3" w:name="_Toc2046"/>
      <w:r>
        <w:rPr>
          <w:rFonts w:ascii="仿宋" w:eastAsia="仿宋" w:hAnsi="仿宋" w:cs="仿宋" w:hint="eastAsia"/>
          <w:lang w:eastAsia="zh-CN"/>
        </w:rPr>
        <w:t>(一)、硫磺项目概况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起源追溯至对市场的深入洞察。市场的不断演变与变革为硫磺项目提供了难得的机遇。当前市场存在的需求缺口和变革的大环境共同构成了硫磺项目的背景。这个硫磺项目旨在充分利用市场机遇，填补行业中尚未满足的需求，为客户提供全新的解决方案。市场的变革和需求的增长使得这个硫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硫磺项目正式命名为硫磺。这个名称不仅仅是一个标识，更代表了硫磺项目的核心理念和愿景。它蕴含着硫磺项目所要解决问题的关键字，具有强烈的表达和辨识度，为硫磺项目树立了鲜明的品牌形象。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硫磺项目目标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核心目标是提供一种全新、高效的解决方案，满足客户日益增长的需求。硫磺项目追求的不仅仅是满足市场需求，更是在市场中获得卓越的竞争优势。通过不断提升产品或服务的质量和创新水平，硫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硫磺项目范围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全面涵盖了产品研发、制造、市场推广和售后服务，确保从产品设计到最终用户体验的全方位关注。这一全面的硫磺项目范围是为了确保硫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硫磺项目时间表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硫磺项目计划在未来18个月内完成，包括研发、测试、市场试点和正式推出等不同阶段。这个时间表的合理设计是为了确保硫磺项目各个阶段的顺利推进，以便按时交付高质量的成果。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硫磺项目预算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硫磺项目总预算估算为XX百万美元，主要分配在研发、市场推广、人员培训和运营等方面。这一充足的预算为硫磺项目提供了充足的资源，确保硫磺项目在各个方面都能取得优异的表现。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硫磺项目风险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硫磺项目可能面临的风险包括市场接受度低、技术难题、竞争激烈等。硫磺项目团队已经制定了相应的风险应对计划，通过前瞻性的风险管理，确保硫磺项目在面对不确定性时能够迅速做出应对。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硫磺项目团队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硫磺项目汇聚了一支经验丰富、多领域专业素养的核心团队，确保硫磺项目在各个方面都能拥有高水平的执行力。团队的协同作战是硫磺项目成功的关键因素之一。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硫磺项目背景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硫磺项目的背景根植于市场对更高效、创新产品的渴望，同时也受到科技发展对行业格局的深刻改变的影响。这为硫磺项目提供了广阔的发展空间和市场需求。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硫磺项目现状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截至目前，硫磺项目已完成市场调研和技术验证，取得了初步的成功。这为硫磺项目在未来的发展奠定了坚实的基础，为更远大的目标打下了坚实的基石。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37"/>
      <w:r>
        <w:rPr>
          <w:rFonts w:ascii="仿宋" w:eastAsia="仿宋" w:hAnsi="仿宋" w:cs="仿宋" w:hint="eastAsia"/>
          <w:sz w:val="28"/>
          <w:lang w:eastAsia="zh-CN"/>
        </w:rPr>
        <w:t>(二)、硫磺项目目标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keyword》硫磺项目首要业务目标是在市场中占据有利地位，实现产品/服务的成功推广和销售。通过不断提升产品质量、创新性，硫磺项目追求成为行业中的领导者，赢得更多客户的青睐。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在科技迅速发展的时代，硫磺项目着眼于技术创新。通过持续的研发和技术升级，硫磺项目旨在推出更具创新性的产品或服务，以满足市场对新鲜、先进解决方案的需求。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为了建立可持续的客户关系，硫磺项目设定了客户满意度目标。通过提供卓越的产品质量和优质的客户服务，硫磺项目追求赢得客户的信任和忠诚度，确保他们的满意度达到行业领先水平。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硫磺项目注重社会责任和可持续发展。通过实施环保、社会责任硫磺项目，硫磺项目致力于在经济发展的同时保护环境，促进社会公平，实现可持续经营。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硫磺项目的团队是实现目标的核心驱动力。因此，硫磺项目设定了团队发展目标，包括提升团队成员的专业技能、培养领导力，以及搭建协同高效的团队工作氛围。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44"/>
      <w:r>
        <w:rPr>
          <w:rFonts w:ascii="仿宋" w:eastAsia="仿宋" w:hAnsi="仿宋" w:cs="仿宋" w:hint="eastAsia"/>
          <w:sz w:val="28"/>
          <w:lang w:eastAsia="zh-CN"/>
        </w:rPr>
        <w:t>(三)、硫磺项目提出的理由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硫磺项目提出的理由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提出源于对市场机遇的深刻洞察。当前市场中存在的需求缺口和行业发展趋势表明，有巨大的商业机会等待被开发。通过准确捕捉市场机遇，硫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理念基于对技术创新的信仰。通过持续的研发和技术投入，硫磺项目有望推出更具创新性的产品或服务。在科技飞速发展的当下，硫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提出是为了增强企业的行业竞争力。通过提升产品或服务的质量和独特性，硫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响应了消费者需求的变化。随着社会和科技的不断发展，消费者对产品和服务的需求也在发生变化。通过深入了解并及时回应消费者的新需求，硫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硫磺项目的提出是企业战略发展规划的一部分。在面对日益激烈的市场竞争和不断变化的商业环境中，硫磺项目作为企业战略的一环，旨在为企业开辟新的增长领域，巩固企业在行业中的地位。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硫磺项目的提出不仅仅是基于商业考量，还注重社会责任。通过推出环保、社会责任等方面的硫磺项目，硫磺企业可以在社会中树立积极形象，为社会做出积极贡献，实现经济效益和社会效益的双赢。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硫磺项目的提出反映了对利益相关者期望的关注。包括客户、员工、投资者等利益相关者在企业发展中都有着各自的期望，硫磺项目力求在满足这些期望的同时，取得更大的共赢。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018"/>
      <w:r>
        <w:rPr>
          <w:rFonts w:ascii="仿宋" w:eastAsia="仿宋" w:hAnsi="仿宋" w:cs="仿宋" w:hint="eastAsia"/>
          <w:sz w:val="28"/>
          <w:lang w:eastAsia="zh-CN"/>
        </w:rPr>
        <w:t>(四)、硫磺项目意义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在实施硫磺项目的过程中，我们不仅仅是在追逐商业成功，更是为企业和社会的多个层面创造了深远的意义。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首要意义在于提升企业的市场竞争力。通过持续的创新和对产品质量的高标准要求，硫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磺项目的推进将促使行业技术水平的提升。通过引入先进技术和创新性解决方案，硫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在社会层面，硫磺项目不仅创造了大量就业机会，提高了就业水平，还注重社会责任和环保。通过参与社会公益事业和推动环保硫磺项目，硫磺项目为社会贡献了一份力量，体现了企业对社会的积极回馈。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综合而言，硫磺项目意义重大，不仅推动了企业的发展，也为行业和社会的进步贡献了积极力量。这是一个全面而深刻的影响，将在未来产生可持续的正面效应。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476"/>
      <w:r>
        <w:rPr>
          <w:rFonts w:ascii="仿宋" w:eastAsia="仿宋" w:hAnsi="仿宋" w:cs="仿宋" w:hint="eastAsia"/>
          <w:sz w:val="28"/>
          <w:lang w:eastAsia="zh-CN"/>
        </w:rPr>
        <w:t>(五)、硫磺项目背景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在当今迅猛发展的商业环境中，硫磺项目的动因根植于对多方面因素的审慎考量。这个硫磺项目的提出并非孤立的决策，而是对企业所处背景深入思考的产物。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市场的不断演变是硫磺项目背后的首要原因。科技的迅速发展和全球市场的快速变化使得企业必须灵活应对。硫磺项目应运而生，旨在通过创新性的解决方案迎合市场的多变需求，赢得竞争中的先机。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竞争的激烈程度也是硫磺项目背景中不可忽视的一环。企业需要在激烈竞争中脱颖而出，为此，硫磺项目致力于打破常规，提供独特的价值主张，以吸引客户并确保市场份额的增长。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技术的迅速发展为企业带来了机遇与挑战。作为硫磺项目启动的背景之一，对新兴技术的应用将有助于提升企业的技术水平，使其在不断演进的商业环境中保持竞争优势。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此外，社会对企业责任的期望也在逐渐升高。硫磺项目充分融入了社会责任的理念，通过可持续经营和社会公益硫磺项目，企图为社会贡献一份力量，在商业成功的同时关注社会价值。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427"/>
      <w:r>
        <w:rPr>
          <w:rFonts w:ascii="仿宋" w:eastAsia="仿宋" w:hAnsi="仿宋" w:cs="仿宋" w:hint="eastAsia"/>
          <w:sz w:val="28"/>
          <w:lang w:eastAsia="zh-CN"/>
        </w:rPr>
        <w:t>二、硫磺项目绩效评估</w:t>
      </w:r>
      <w:bookmarkEnd w:id="8"/>
    </w:p>
    <w:p>
      <w:pPr>
        <w:pStyle w:val="Heading2"/>
        <w:rPr>
          <w:rFonts w:ascii="仿宋" w:eastAsia="仿宋" w:hAnsi="仿宋" w:cs="仿宋" w:hint="eastAsia"/>
          <w:lang w:eastAsia="zh-CN"/>
        </w:rPr>
      </w:pPr>
      <w:bookmarkStart w:id="9" w:name="_Toc1174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在硫磺项目中，我们设计了一套全面的绩效评估指标，以确保硫磺项目的可控和成功交付。这些指标跨足硫磺项目目标、成本、进度和质量等多个维度，为我们提供了全面洞察硫磺项目的健康状况。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硫磺项目目标达成率是我们关注的首要指标。我们设定了明确的目标，并通过定期监测和评估，迅速发现并应对潜在的目标偏差。这为硫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进度作为关键的绩效指标之一，得到了精心的关注。我们制定了详细的硫磺项目进度计划，并设立了进度符合度指标，确保实际进度与计划进度保持一致。这使我们能够快速发现和解决潜在的进度问题，保持硫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磺项目绩效的不可或缺的一环。我们引入了一系列的质量标准和客户满意度指标，以确保硫磺项目交付的成果在质量上达到或超越预期水平。通过持续监测这些指标，我们努力提升硫磺项目整体质量水平，为硫磺项目的成功交付提供有力保障。通过这些科学且全面的绩效评估，我们能够更好地引导硫磺项目的持续改进，确保硫磺项目目标的顺利达成。</w:t>
      </w:r>
    </w:p>
    <w:p>
      <w:pPr>
        <w:pStyle w:val="Heading2"/>
        <w:ind w:firstLine="560" w:firstLineChars="200"/>
        <w:rPr>
          <w:rFonts w:ascii="仿宋" w:eastAsia="仿宋" w:hAnsi="仿宋" w:cs="仿宋" w:hint="eastAsia"/>
          <w:sz w:val="28"/>
          <w:lang w:eastAsia="zh-CN"/>
        </w:rPr>
      </w:pPr>
      <w:bookmarkStart w:id="10" w:name="_Toc228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绩效评估是硫磺项目中的关键环节，为确保硫磺项目达到预期目标，我们采用了多层次、多维度的绩效评估方法。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磺项目的战略目标对齐，确保每个决策和行动都与硫磺项目整体目标保持一致。团队会定期召开战略对齐会议，审视当前工作与硫磺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磺项目进度、质量、成本和风险等方面。这些指标通过数据收集和分析，为硫磺项目管理团队提供了客观的评估依据。例如，我们通过硫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绩效评估不仅仅停留在硫磺项目内部，还考虑了硫磺项目对外部环境的影响。我们定期进行干系人满意度调查，以了解各利益相关方对硫磺项目的期望和满意度，并及时做出调整。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这种多层次、多角度的绩效评估方法，使得我们能够全面了解硫磺项目的运行状态，及时做出调整，确保硫磺项目在不断变化的环境中保持稳健前行。</w:t>
      </w:r>
    </w:p>
    <w:p>
      <w:pPr>
        <w:pStyle w:val="Heading2"/>
        <w:ind w:firstLine="560" w:firstLineChars="200"/>
        <w:rPr>
          <w:rFonts w:ascii="仿宋" w:eastAsia="仿宋" w:hAnsi="仿宋" w:cs="仿宋" w:hint="eastAsia"/>
          <w:sz w:val="28"/>
          <w:lang w:eastAsia="zh-CN"/>
        </w:rPr>
      </w:pPr>
      <w:bookmarkStart w:id="11" w:name="_Toc116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为了确保硫磺项目的有效管理和不断优化，我们采用了精心设计的绩效评估周期。这个周期旨在实现灵活、实时和全面的评估，以适应硫磺项目执行中的各种挑战。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磺项目的不同需求，分为短期、中期和长期。短期评估关注每个迭代或工作周期，以及时发现和解决当前任务中的问题。中期评估涵盖几个迭代，深入了解整体硫磺项目的趋势和性能。长期评估则着眼于整个硫磺项目阶段，确保硫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磺项目管理工具和协作平台，团队成员能够随时更新和分享硫磺项目数据。这种实时性的反馈机制使我们能够及时察觉潜在问题，快速调整，保持硫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磺项目的决策制定密不可分。每个周期的硫磺项目回顾会议成为集体总结经验、识别问题深层次原因并找到创新解决方案的平台。这种定期的反思与调整机制使硫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59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1623"/>
      <w:r>
        <w:rPr>
          <w:rFonts w:ascii="仿宋" w:eastAsia="仿宋" w:hAnsi="仿宋" w:cs="仿宋" w:hint="eastAsia"/>
          <w:lang w:eastAsia="zh-CN"/>
        </w:rPr>
        <w:t>(一)、硫磺行业分析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硫磺行业一直以来都是市场的关注焦点。行业内的发展趋势、竞争态势以及潜在机会都对硫磺项目的推进产生深远的影响。通过深入研究行业的整体概貌，我们将更好地理解行业的核心特征，为硫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磺行业，技术一直是推动创新和发展的关键因素。我们将对当前技术趋势进行详尽分析，包括但不限于人工智能、大数据应用、先进制造技术等。这有助于硫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磺项目成功的基础。我们将对主要竞争对手进行深入研究，包括其市场份额、产品特点、市场定位等。通过全面了解竞争对手的优势和劣势，硫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867"/>
      <w:r>
        <w:rPr>
          <w:rFonts w:ascii="仿宋" w:eastAsia="仿宋" w:hAnsi="仿宋" w:cs="仿宋" w:hint="eastAsia"/>
          <w:sz w:val="28"/>
          <w:lang w:eastAsia="zh-CN"/>
        </w:rPr>
        <w:t>(二)、硫磺市场分析预测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通过对市场规模的深入调研，我们将预测硫磺市场未来的增长趋势。这包括市场的整体规模、各细分领域的发展趋势等。硫磺项目可以根据市场的扩张速度和潜在机会，制定更符合市场需求的发展策略。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磺项目实施过程中需要充分考虑的因素。我们将对市场风险进行全面评估，包括但不限于政策法规风险、市场竞争风险、技术变革风险等。通过对潜在风险的深入分析，硫磺项目可以制定相应的风险缓解策略，降低不确定性对硫磺项目的影响。</w:t>
      </w:r>
    </w:p>
    <w:p>
      <w:pPr>
        <w:pStyle w:val="Heading1"/>
        <w:ind w:firstLine="560" w:firstLineChars="200"/>
        <w:rPr>
          <w:rFonts w:ascii="仿宋" w:eastAsia="仿宋" w:hAnsi="仿宋" w:cs="仿宋" w:hint="eastAsia"/>
          <w:sz w:val="28"/>
          <w:lang w:eastAsia="zh-CN"/>
        </w:rPr>
      </w:pPr>
      <w:bookmarkStart w:id="15" w:name="_Toc10964"/>
      <w:r>
        <w:rPr>
          <w:rFonts w:ascii="仿宋" w:eastAsia="仿宋" w:hAnsi="仿宋" w:cs="仿宋" w:hint="eastAsia"/>
          <w:sz w:val="28"/>
          <w:lang w:eastAsia="zh-CN"/>
        </w:rPr>
        <w:t>四、硫磺项目建设单位说明</w:t>
      </w:r>
      <w:bookmarkEnd w:id="15"/>
    </w:p>
    <w:p>
      <w:pPr>
        <w:pStyle w:val="Heading2"/>
        <w:rPr>
          <w:rFonts w:ascii="仿宋" w:eastAsia="仿宋" w:hAnsi="仿宋" w:cs="仿宋" w:hint="eastAsia"/>
          <w:lang w:eastAsia="zh-CN"/>
        </w:rPr>
      </w:pPr>
      <w:bookmarkStart w:id="16" w:name="_Toc29392"/>
      <w:r>
        <w:rPr>
          <w:rFonts w:ascii="仿宋" w:eastAsia="仿宋" w:hAnsi="仿宋" w:cs="仿宋" w:hint="eastAsia"/>
          <w:lang w:eastAsia="zh-CN"/>
        </w:rPr>
        <w:t>(一)、硫磺项目承办单位基本情况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89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硫磺项目承办单位的XXXX，我们着眼于实现可持续的经济效益。通过技术创新和解决方案的提供，公司预计在硫磺项目执行期间将获得可观的收入增长。这一收入来源主要包括硫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同时，我们注重成本控制和效率提升，以确保硫磺项目的可持续盈利。透过精细的管理和资源优化，公司期望实现硫磺项目利润最大化。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硫磺项目实施进行全面的投资评估，包括硫磺项目启动阶段的资金投入和后续运营成本。通过对硫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为确保公司在硫磺项目实施过程中具备足够的资金流动性，公司将进行详尽的现金流分析。这包括资金需求的合理预测、硫磺项目周期内的资金峰谷分析以及灵活的财务管理策略，以应对各种潜在的经济变动。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565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79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硫磺项目的主要产品是XXXX，预计年产值为XXX万元。这一产品在市场中占据着重要的地位，其广泛的应用范围使得该硫磺项目的市场前景非常广阔。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硫磺项目的xxx产品作为重要的原材料之一，将在多个领域发挥关键作用。其在建筑、交通、能源等方面的广泛应用将为整个产业链提供强大的支持，形成产业协同效应。硫磺项目的年产值XXX万XXX万XXX万万元不仅反映了其在市场上的巨大潜力，更预示着它对国民经济的积极贡献。这种关联度高、涉及面广的产业关系，使得该硫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744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总征地面积为XXXX平方米，相当于约XX.XX亩，其中净用地面积为XXXX平方米，红线范围内相当于约XX.XX亩。这一用地规模充分考虑了硫磺项目的建设需求，保障了硫磺项目在合适的空间内得以充分发展。硫磺项目规划的总建筑面积为XXXX平方米，其中主体工程建设占XXXX平方米，计容建筑面积达XXXX平方米。预计建筑工程的投资将达到XXXX万元，为硫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https://d.book118.com/758135134006006027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A1186"/>
    <w:rsid w:val="128A1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513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2024-01-15T12:28:00Z</dcterms:created>
  <dcterms:modified xsi:type="dcterms:W3CDTF">2024-01-15T12:29:02Z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C7A8BACCF68C4BD8AF2360A678BBE703_11</vt:lpwstr>
  </property>
  <property fmtid="{D5CDD505-2E9C-101B-9397-08002B2CF9AE}" pid="3" name="KSOProductBuildVer">
    <vt:lpwstr>2052-12.1.0.16120</vt:lpwstr>
  </property>
</Properties>
</file>