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继电器项目规划设计方案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9" w:history="1">
        <w:r>
          <w:rPr>
            <w:rFonts w:ascii="仿宋" w:eastAsia="仿宋" w:hAnsi="仿宋" w:cs="仿宋" w:hint="eastAsia"/>
            <w:lang w:eastAsia="zh-CN"/>
          </w:rPr>
          <w:t>前言</w:t>
        </w:r>
        <w:r>
          <w:tab/>
        </w:r>
        <w:r>
          <w:fldChar w:fldCharType="begin"/>
        </w:r>
        <w:r>
          <w:instrText xml:space="preserve"> PAGEREF _Toc27099 \h </w:instrText>
        </w:r>
        <w:r>
          <w:fldChar w:fldCharType="separate"/>
        </w:r>
        <w:r>
          <w:t>3</w:t>
        </w:r>
        <w:r>
          <w:fldChar w:fldCharType="end"/>
        </w:r>
      </w:hyperlink>
    </w:p>
    <w:p>
      <w:pPr>
        <w:pStyle w:val="TOC1"/>
        <w:tabs>
          <w:tab w:val="right" w:leader="dot" w:pos="8306"/>
        </w:tabs>
      </w:pPr>
      <w:hyperlink w:anchor="_Toc9820" w:history="1">
        <w:r>
          <w:rPr>
            <w:rFonts w:ascii="仿宋" w:eastAsia="仿宋" w:hAnsi="仿宋" w:cs="仿宋" w:hint="eastAsia"/>
            <w:lang w:eastAsia="zh-CN"/>
          </w:rPr>
          <w:t>一、继电器项目文档管理</w:t>
        </w:r>
        <w:r>
          <w:tab/>
        </w:r>
        <w:r>
          <w:fldChar w:fldCharType="begin"/>
        </w:r>
        <w:r>
          <w:instrText xml:space="preserve"> PAGEREF _Toc9820 \h </w:instrText>
        </w:r>
        <w:r>
          <w:fldChar w:fldCharType="separate"/>
        </w:r>
        <w:r>
          <w:t>3</w:t>
        </w:r>
        <w:r>
          <w:fldChar w:fldCharType="end"/>
        </w:r>
      </w:hyperlink>
    </w:p>
    <w:p>
      <w:pPr>
        <w:pStyle w:val="TOC2"/>
        <w:tabs>
          <w:tab w:val="right" w:leader="dot" w:pos="8306"/>
        </w:tabs>
      </w:pPr>
      <w:hyperlink w:anchor="_Toc10909" w:history="1">
        <w:r>
          <w:rPr>
            <w:rFonts w:ascii="仿宋" w:eastAsia="仿宋" w:hAnsi="仿宋" w:cs="仿宋" w:hint="eastAsia"/>
            <w:lang w:eastAsia="zh-CN"/>
          </w:rPr>
          <w:t>(一)、文档编制与审查</w:t>
        </w:r>
        <w:r>
          <w:tab/>
        </w:r>
        <w:r>
          <w:fldChar w:fldCharType="begin"/>
        </w:r>
        <w:r>
          <w:instrText xml:space="preserve"> PAGEREF _Toc10909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(二)、文档发布与分发</w:t>
        </w:r>
        <w:r>
          <w:tab/>
        </w:r>
        <w:r>
          <w:fldChar w:fldCharType="begin"/>
        </w:r>
        <w:r>
          <w:instrText xml:space="preserve"> PAGEREF _Toc28923 \h </w:instrText>
        </w:r>
        <w:r>
          <w:fldChar w:fldCharType="separate"/>
        </w:r>
        <w:r>
          <w:t>4</w:t>
        </w:r>
        <w:r>
          <w:fldChar w:fldCharType="end"/>
        </w:r>
      </w:hyperlink>
    </w:p>
    <w:p>
      <w:pPr>
        <w:pStyle w:val="TOC2"/>
        <w:tabs>
          <w:tab w:val="right" w:leader="dot" w:pos="8306"/>
        </w:tabs>
      </w:pPr>
      <w:hyperlink w:anchor="_Toc25393" w:history="1">
        <w:r>
          <w:rPr>
            <w:rFonts w:ascii="仿宋" w:eastAsia="仿宋" w:hAnsi="仿宋" w:cs="仿宋" w:hint="eastAsia"/>
            <w:lang w:eastAsia="zh-CN"/>
          </w:rPr>
          <w:t>(三)、文档存档与归档</w:t>
        </w:r>
        <w:r>
          <w:tab/>
        </w:r>
        <w:r>
          <w:fldChar w:fldCharType="begin"/>
        </w:r>
        <w:r>
          <w:instrText xml:space="preserve"> PAGEREF _Toc25393 \h </w:instrText>
        </w:r>
        <w:r>
          <w:fldChar w:fldCharType="separate"/>
        </w:r>
        <w:r>
          <w:t>5</w:t>
        </w:r>
        <w:r>
          <w:fldChar w:fldCharType="end"/>
        </w:r>
      </w:hyperlink>
    </w:p>
    <w:p>
      <w:pPr>
        <w:pStyle w:val="TOC1"/>
        <w:tabs>
          <w:tab w:val="right" w:leader="dot" w:pos="8306"/>
        </w:tabs>
      </w:pPr>
      <w:hyperlink w:anchor="_Toc16527" w:history="1">
        <w:r>
          <w:rPr>
            <w:rFonts w:ascii="仿宋" w:eastAsia="仿宋" w:hAnsi="仿宋" w:cs="仿宋" w:hint="eastAsia"/>
            <w:lang w:eastAsia="zh-CN"/>
          </w:rPr>
          <w:t>二、继电器项目概论</w:t>
        </w:r>
        <w:r>
          <w:tab/>
        </w:r>
        <w:r>
          <w:fldChar w:fldCharType="begin"/>
        </w:r>
        <w:r>
          <w:instrText xml:space="preserve"> PAGEREF _Toc16527 \h </w:instrText>
        </w:r>
        <w:r>
          <w:fldChar w:fldCharType="separate"/>
        </w:r>
        <w:r>
          <w:t>6</w:t>
        </w:r>
        <w:r>
          <w:fldChar w:fldCharType="end"/>
        </w:r>
      </w:hyperlink>
    </w:p>
    <w:p>
      <w:pPr>
        <w:pStyle w:val="TOC2"/>
        <w:tabs>
          <w:tab w:val="right" w:leader="dot" w:pos="8306"/>
        </w:tabs>
      </w:pPr>
      <w:hyperlink w:anchor="_Toc16549" w:history="1">
        <w:r>
          <w:rPr>
            <w:rFonts w:ascii="仿宋" w:eastAsia="仿宋" w:hAnsi="仿宋" w:cs="仿宋" w:hint="eastAsia"/>
            <w:lang w:eastAsia="zh-CN"/>
          </w:rPr>
          <w:t>(一)、继电器项目概况</w:t>
        </w:r>
        <w:r>
          <w:tab/>
        </w:r>
        <w:r>
          <w:fldChar w:fldCharType="begin"/>
        </w:r>
        <w:r>
          <w:instrText xml:space="preserve"> PAGEREF _Toc16549 \h </w:instrText>
        </w:r>
        <w:r>
          <w:fldChar w:fldCharType="separate"/>
        </w:r>
        <w:r>
          <w:t>6</w:t>
        </w:r>
        <w:r>
          <w:fldChar w:fldCharType="end"/>
        </w:r>
      </w:hyperlink>
    </w:p>
    <w:p>
      <w:pPr>
        <w:pStyle w:val="TOC2"/>
        <w:tabs>
          <w:tab w:val="right" w:leader="dot" w:pos="8306"/>
        </w:tabs>
      </w:pPr>
      <w:hyperlink w:anchor="_Toc6974" w:history="1">
        <w:r>
          <w:rPr>
            <w:rFonts w:ascii="仿宋" w:eastAsia="仿宋" w:hAnsi="仿宋" w:cs="仿宋" w:hint="eastAsia"/>
            <w:lang w:eastAsia="zh-CN"/>
          </w:rPr>
          <w:t>(二)、继电器项目目标</w:t>
        </w:r>
        <w:r>
          <w:tab/>
        </w:r>
        <w:r>
          <w:fldChar w:fldCharType="begin"/>
        </w:r>
        <w:r>
          <w:instrText xml:space="preserve"> PAGEREF _Toc6974 \h </w:instrText>
        </w:r>
        <w:r>
          <w:fldChar w:fldCharType="separate"/>
        </w:r>
        <w:r>
          <w:t>8</w:t>
        </w:r>
        <w:r>
          <w:fldChar w:fldCharType="end"/>
        </w:r>
      </w:hyperlink>
    </w:p>
    <w:p>
      <w:pPr>
        <w:pStyle w:val="TOC2"/>
        <w:tabs>
          <w:tab w:val="right" w:leader="dot" w:pos="8306"/>
        </w:tabs>
      </w:pPr>
      <w:hyperlink w:anchor="_Toc20631" w:history="1">
        <w:r>
          <w:rPr>
            <w:rFonts w:ascii="仿宋" w:eastAsia="仿宋" w:hAnsi="仿宋" w:cs="仿宋" w:hint="eastAsia"/>
            <w:lang w:eastAsia="zh-CN"/>
          </w:rPr>
          <w:t>(三)、继电器项目提出的理由</w:t>
        </w:r>
        <w:r>
          <w:tab/>
        </w:r>
        <w:r>
          <w:fldChar w:fldCharType="begin"/>
        </w:r>
        <w:r>
          <w:instrText xml:space="preserve"> PAGEREF _Toc20631 \h </w:instrText>
        </w:r>
        <w:r>
          <w:fldChar w:fldCharType="separate"/>
        </w:r>
        <w:r>
          <w:t>9</w:t>
        </w:r>
        <w:r>
          <w:fldChar w:fldCharType="end"/>
        </w:r>
      </w:hyperlink>
    </w:p>
    <w:p>
      <w:pPr>
        <w:pStyle w:val="TOC2"/>
        <w:tabs>
          <w:tab w:val="right" w:leader="dot" w:pos="8306"/>
        </w:tabs>
      </w:pPr>
      <w:hyperlink w:anchor="_Toc8210" w:history="1">
        <w:r>
          <w:rPr>
            <w:rFonts w:ascii="仿宋" w:eastAsia="仿宋" w:hAnsi="仿宋" w:cs="仿宋" w:hint="eastAsia"/>
            <w:lang w:eastAsia="zh-CN"/>
          </w:rPr>
          <w:t>(四)、继电器项目意义</w:t>
        </w:r>
        <w:r>
          <w:tab/>
        </w:r>
        <w:r>
          <w:fldChar w:fldCharType="begin"/>
        </w:r>
        <w:r>
          <w:instrText xml:space="preserve"> PAGEREF _Toc8210 \h </w:instrText>
        </w:r>
        <w:r>
          <w:fldChar w:fldCharType="separate"/>
        </w:r>
        <w:r>
          <w:t>11</w:t>
        </w:r>
        <w:r>
          <w:fldChar w:fldCharType="end"/>
        </w:r>
      </w:hyperlink>
    </w:p>
    <w:p>
      <w:pPr>
        <w:pStyle w:val="TOC2"/>
        <w:tabs>
          <w:tab w:val="right" w:leader="dot" w:pos="8306"/>
        </w:tabs>
      </w:pPr>
      <w:hyperlink w:anchor="_Toc26171" w:history="1">
        <w:r>
          <w:rPr>
            <w:rFonts w:ascii="仿宋" w:eastAsia="仿宋" w:hAnsi="仿宋" w:cs="仿宋" w:hint="eastAsia"/>
            <w:lang w:eastAsia="zh-CN"/>
          </w:rPr>
          <w:t>(五)、继电器项目背景</w:t>
        </w:r>
        <w:r>
          <w:tab/>
        </w:r>
        <w:r>
          <w:fldChar w:fldCharType="begin"/>
        </w:r>
        <w:r>
          <w:instrText xml:space="preserve"> PAGEREF _Toc26171 \h </w:instrText>
        </w:r>
        <w:r>
          <w:fldChar w:fldCharType="separate"/>
        </w:r>
        <w:r>
          <w:t>12</w:t>
        </w:r>
        <w:r>
          <w:fldChar w:fldCharType="end"/>
        </w:r>
      </w:hyperlink>
    </w:p>
    <w:p>
      <w:pPr>
        <w:pStyle w:val="TOC1"/>
        <w:tabs>
          <w:tab w:val="right" w:leader="dot" w:pos="8306"/>
        </w:tabs>
      </w:pPr>
      <w:hyperlink w:anchor="_Toc11360" w:history="1">
        <w:r>
          <w:rPr>
            <w:rFonts w:ascii="仿宋" w:eastAsia="仿宋" w:hAnsi="仿宋" w:cs="仿宋" w:hint="eastAsia"/>
            <w:lang w:eastAsia="zh-CN"/>
          </w:rPr>
          <w:t>三、继电器项目绩效评估</w:t>
        </w:r>
        <w:r>
          <w:tab/>
        </w:r>
        <w:r>
          <w:fldChar w:fldCharType="begin"/>
        </w:r>
        <w:r>
          <w:instrText xml:space="preserve"> PAGEREF _Toc11360 \h </w:instrText>
        </w:r>
        <w:r>
          <w:fldChar w:fldCharType="separate"/>
        </w:r>
        <w:r>
          <w:t>13</w:t>
        </w:r>
        <w:r>
          <w:fldChar w:fldCharType="end"/>
        </w:r>
      </w:hyperlink>
    </w:p>
    <w:p>
      <w:pPr>
        <w:pStyle w:val="TOC2"/>
        <w:tabs>
          <w:tab w:val="right" w:leader="dot" w:pos="8306"/>
        </w:tabs>
      </w:pPr>
      <w:hyperlink w:anchor="_Toc11460" w:history="1">
        <w:r>
          <w:rPr>
            <w:rFonts w:ascii="仿宋" w:eastAsia="仿宋" w:hAnsi="仿宋" w:cs="仿宋" w:hint="eastAsia"/>
            <w:lang w:eastAsia="zh-CN"/>
          </w:rPr>
          <w:t>(一)、绩效评估指标</w:t>
        </w:r>
        <w:r>
          <w:tab/>
        </w:r>
        <w:r>
          <w:fldChar w:fldCharType="begin"/>
        </w:r>
        <w:r>
          <w:instrText xml:space="preserve"> PAGEREF _Toc11460 \h </w:instrText>
        </w:r>
        <w:r>
          <w:fldChar w:fldCharType="separate"/>
        </w:r>
        <w:r>
          <w:t>13</w:t>
        </w:r>
        <w:r>
          <w:fldChar w:fldCharType="end"/>
        </w:r>
      </w:hyperlink>
    </w:p>
    <w:p>
      <w:pPr>
        <w:pStyle w:val="TOC2"/>
        <w:tabs>
          <w:tab w:val="right" w:leader="dot" w:pos="8306"/>
        </w:tabs>
      </w:pPr>
      <w:hyperlink w:anchor="_Toc7443" w:history="1">
        <w:r>
          <w:rPr>
            <w:rFonts w:ascii="仿宋" w:eastAsia="仿宋" w:hAnsi="仿宋" w:cs="仿宋" w:hint="eastAsia"/>
            <w:lang w:eastAsia="zh-CN"/>
          </w:rPr>
          <w:t>(二)、绩效评估方法</w:t>
        </w:r>
        <w:r>
          <w:tab/>
        </w:r>
        <w:r>
          <w:fldChar w:fldCharType="begin"/>
        </w:r>
        <w:r>
          <w:instrText xml:space="preserve"> PAGEREF _Toc7443 \h </w:instrText>
        </w:r>
        <w:r>
          <w:fldChar w:fldCharType="separate"/>
        </w:r>
        <w:r>
          <w:t>14</w:t>
        </w:r>
        <w:r>
          <w:fldChar w:fldCharType="end"/>
        </w:r>
      </w:hyperlink>
    </w:p>
    <w:p>
      <w:pPr>
        <w:pStyle w:val="TOC2"/>
        <w:tabs>
          <w:tab w:val="right" w:leader="dot" w:pos="8306"/>
        </w:tabs>
      </w:pPr>
      <w:hyperlink w:anchor="_Toc31203" w:history="1">
        <w:r>
          <w:rPr>
            <w:rFonts w:ascii="仿宋" w:eastAsia="仿宋" w:hAnsi="仿宋" w:cs="仿宋" w:hint="eastAsia"/>
            <w:lang w:eastAsia="zh-CN"/>
          </w:rPr>
          <w:t>(三)、绩效评估周期</w:t>
        </w:r>
        <w:r>
          <w:tab/>
        </w:r>
        <w:r>
          <w:fldChar w:fldCharType="begin"/>
        </w:r>
        <w:r>
          <w:instrText xml:space="preserve"> PAGEREF _Toc31203 \h </w:instrText>
        </w:r>
        <w:r>
          <w:fldChar w:fldCharType="separate"/>
        </w:r>
        <w:r>
          <w:t>15</w:t>
        </w:r>
        <w:r>
          <w:fldChar w:fldCharType="end"/>
        </w:r>
      </w:hyperlink>
    </w:p>
    <w:p>
      <w:pPr>
        <w:pStyle w:val="TOC1"/>
        <w:tabs>
          <w:tab w:val="right" w:leader="dot" w:pos="8306"/>
        </w:tabs>
      </w:pPr>
      <w:hyperlink w:anchor="_Toc5028" w:history="1">
        <w:r>
          <w:rPr>
            <w:rFonts w:ascii="仿宋" w:eastAsia="仿宋" w:hAnsi="仿宋" w:cs="仿宋" w:hint="eastAsia"/>
            <w:lang w:eastAsia="zh-CN"/>
          </w:rPr>
          <w:t>四、继电器项目危机管理</w:t>
        </w:r>
        <w:r>
          <w:tab/>
        </w:r>
        <w:r>
          <w:fldChar w:fldCharType="begin"/>
        </w:r>
        <w:r>
          <w:instrText xml:space="preserve"> PAGEREF _Toc5028 \h </w:instrText>
        </w:r>
        <w:r>
          <w:fldChar w:fldCharType="separate"/>
        </w:r>
        <w:r>
          <w:t>16</w:t>
        </w:r>
        <w:r>
          <w:fldChar w:fldCharType="end"/>
        </w:r>
      </w:hyperlink>
    </w:p>
    <w:p>
      <w:pPr>
        <w:pStyle w:val="TOC2"/>
        <w:tabs>
          <w:tab w:val="right" w:leader="dot" w:pos="8306"/>
        </w:tabs>
      </w:pPr>
      <w:hyperlink w:anchor="_Toc18814" w:history="1">
        <w:r>
          <w:rPr>
            <w:rFonts w:ascii="仿宋" w:eastAsia="仿宋" w:hAnsi="仿宋" w:cs="仿宋" w:hint="eastAsia"/>
            <w:lang w:eastAsia="zh-CN"/>
          </w:rPr>
          <w:t>(一)、危机预警与识别</w:t>
        </w:r>
        <w:r>
          <w:tab/>
        </w:r>
        <w:r>
          <w:fldChar w:fldCharType="begin"/>
        </w:r>
        <w:r>
          <w:instrText xml:space="preserve"> PAGEREF _Toc18814 \h </w:instrText>
        </w:r>
        <w:r>
          <w:fldChar w:fldCharType="separate"/>
        </w:r>
        <w:r>
          <w:t>16</w:t>
        </w:r>
        <w:r>
          <w:fldChar w:fldCharType="end"/>
        </w:r>
      </w:hyperlink>
    </w:p>
    <w:p>
      <w:pPr>
        <w:pStyle w:val="TOC2"/>
        <w:tabs>
          <w:tab w:val="right" w:leader="dot" w:pos="8306"/>
        </w:tabs>
      </w:pPr>
      <w:hyperlink w:anchor="_Toc9098" w:history="1">
        <w:r>
          <w:rPr>
            <w:rFonts w:ascii="仿宋" w:eastAsia="仿宋" w:hAnsi="仿宋" w:cs="仿宋" w:hint="eastAsia"/>
            <w:lang w:eastAsia="zh-CN"/>
          </w:rPr>
          <w:t>(二)、危机应对与恢复</w:t>
        </w:r>
        <w:r>
          <w:tab/>
        </w:r>
        <w:r>
          <w:fldChar w:fldCharType="begin"/>
        </w:r>
        <w:r>
          <w:instrText xml:space="preserve"> PAGEREF _Toc9098 \h </w:instrText>
        </w:r>
        <w:r>
          <w:fldChar w:fldCharType="separate"/>
        </w:r>
        <w:r>
          <w:t>17</w:t>
        </w:r>
        <w:r>
          <w:fldChar w:fldCharType="end"/>
        </w:r>
      </w:hyperlink>
    </w:p>
    <w:p>
      <w:pPr>
        <w:pStyle w:val="TOC1"/>
        <w:tabs>
          <w:tab w:val="right" w:leader="dot" w:pos="8306"/>
        </w:tabs>
      </w:pPr>
      <w:hyperlink w:anchor="_Toc21447" w:history="1">
        <w:r>
          <w:rPr>
            <w:rFonts w:ascii="仿宋" w:eastAsia="仿宋" w:hAnsi="仿宋" w:cs="仿宋" w:hint="eastAsia"/>
            <w:lang w:eastAsia="zh-CN"/>
          </w:rPr>
          <w:t>五、市场分析、调研</w:t>
        </w:r>
        <w:r>
          <w:tab/>
        </w:r>
        <w:r>
          <w:fldChar w:fldCharType="begin"/>
        </w:r>
        <w:r>
          <w:instrText xml:space="preserve"> PAGEREF _Toc21447 \h </w:instrText>
        </w:r>
        <w:r>
          <w:fldChar w:fldCharType="separate"/>
        </w:r>
        <w:r>
          <w:t>18</w:t>
        </w:r>
        <w:r>
          <w:fldChar w:fldCharType="end"/>
        </w:r>
      </w:hyperlink>
    </w:p>
    <w:p>
      <w:pPr>
        <w:pStyle w:val="TOC2"/>
        <w:tabs>
          <w:tab w:val="right" w:leader="dot" w:pos="8306"/>
        </w:tabs>
      </w:pPr>
      <w:hyperlink w:anchor="_Toc13409" w:history="1">
        <w:r>
          <w:rPr>
            <w:rFonts w:ascii="仿宋" w:eastAsia="仿宋" w:hAnsi="仿宋" w:cs="仿宋" w:hint="eastAsia"/>
            <w:lang w:eastAsia="zh-CN"/>
          </w:rPr>
          <w:t>(一)、继电器行业分析</w:t>
        </w:r>
        <w:r>
          <w:tab/>
        </w:r>
        <w:r>
          <w:fldChar w:fldCharType="begin"/>
        </w:r>
        <w:r>
          <w:instrText xml:space="preserve"> PAGEREF _Toc13409 \h </w:instrText>
        </w:r>
        <w:r>
          <w:fldChar w:fldCharType="separate"/>
        </w:r>
        <w:r>
          <w:t>18</w:t>
        </w:r>
        <w:r>
          <w:fldChar w:fldCharType="end"/>
        </w:r>
      </w:hyperlink>
    </w:p>
    <w:p>
      <w:pPr>
        <w:pStyle w:val="TOC2"/>
        <w:tabs>
          <w:tab w:val="right" w:leader="dot" w:pos="8306"/>
        </w:tabs>
      </w:pPr>
      <w:hyperlink w:anchor="_Toc31062" w:history="1">
        <w:r>
          <w:rPr>
            <w:rFonts w:ascii="仿宋" w:eastAsia="仿宋" w:hAnsi="仿宋" w:cs="仿宋" w:hint="eastAsia"/>
            <w:lang w:eastAsia="zh-CN"/>
          </w:rPr>
          <w:t>(二)、继电器市场分析预测</w:t>
        </w:r>
        <w:r>
          <w:tab/>
        </w:r>
        <w:r>
          <w:fldChar w:fldCharType="begin"/>
        </w:r>
        <w:r>
          <w:instrText xml:space="preserve"> PAGEREF _Toc31062 \h </w:instrText>
        </w:r>
        <w:r>
          <w:fldChar w:fldCharType="separate"/>
        </w:r>
        <w:r>
          <w:t>19</w:t>
        </w:r>
        <w:r>
          <w:fldChar w:fldCharType="end"/>
        </w:r>
      </w:hyperlink>
    </w:p>
    <w:p>
      <w:pPr>
        <w:pStyle w:val="TOC1"/>
        <w:tabs>
          <w:tab w:val="right" w:leader="dot" w:pos="8306"/>
        </w:tabs>
      </w:pPr>
      <w:hyperlink w:anchor="_Toc1565" w:history="1">
        <w:r>
          <w:rPr>
            <w:rFonts w:ascii="仿宋" w:eastAsia="仿宋" w:hAnsi="仿宋" w:cs="仿宋" w:hint="eastAsia"/>
            <w:lang w:eastAsia="zh-CN"/>
          </w:rPr>
          <w:t>六、继电器项目建设单位说明</w:t>
        </w:r>
        <w:r>
          <w:tab/>
        </w:r>
        <w:r>
          <w:fldChar w:fldCharType="begin"/>
        </w:r>
        <w:r>
          <w:instrText xml:space="preserve"> PAGEREF _Toc1565 \h </w:instrText>
        </w:r>
        <w:r>
          <w:fldChar w:fldCharType="separate"/>
        </w:r>
        <w:r>
          <w:t>20</w:t>
        </w:r>
        <w:r>
          <w:fldChar w:fldCharType="end"/>
        </w:r>
      </w:hyperlink>
    </w:p>
    <w:p>
      <w:pPr>
        <w:pStyle w:val="TOC2"/>
        <w:tabs>
          <w:tab w:val="right" w:leader="dot" w:pos="8306"/>
        </w:tabs>
      </w:pPr>
      <w:hyperlink w:anchor="_Toc23814" w:history="1">
        <w:r>
          <w:rPr>
            <w:rFonts w:ascii="仿宋" w:eastAsia="仿宋" w:hAnsi="仿宋" w:cs="仿宋" w:hint="eastAsia"/>
            <w:lang w:eastAsia="zh-CN"/>
          </w:rPr>
          <w:t>(一)、继电器项目承办单位基本情况</w:t>
        </w:r>
        <w:r>
          <w:tab/>
        </w:r>
        <w:r>
          <w:fldChar w:fldCharType="begin"/>
        </w:r>
        <w:r>
          <w:instrText xml:space="preserve"> PAGEREF _Toc23814 \h </w:instrText>
        </w:r>
        <w:r>
          <w:fldChar w:fldCharType="separate"/>
        </w:r>
        <w:r>
          <w:t>20</w:t>
        </w:r>
        <w:r>
          <w:fldChar w:fldCharType="end"/>
        </w:r>
      </w:hyperlink>
    </w:p>
    <w:p>
      <w:pPr>
        <w:pStyle w:val="TOC2"/>
        <w:tabs>
          <w:tab w:val="right" w:leader="dot" w:pos="8306"/>
        </w:tabs>
      </w:pPr>
      <w:hyperlink w:anchor="_Toc28675" w:history="1">
        <w:r>
          <w:rPr>
            <w:rFonts w:ascii="仿宋" w:eastAsia="仿宋" w:hAnsi="仿宋" w:cs="仿宋" w:hint="eastAsia"/>
            <w:lang w:eastAsia="zh-CN"/>
          </w:rPr>
          <w:t>(二)、公司经济效益分析</w:t>
        </w:r>
        <w:r>
          <w:tab/>
        </w:r>
        <w:r>
          <w:fldChar w:fldCharType="begin"/>
        </w:r>
        <w:r>
          <w:instrText xml:space="preserve"> PAGEREF _Toc28675 \h </w:instrText>
        </w:r>
        <w:r>
          <w:fldChar w:fldCharType="separate"/>
        </w:r>
        <w:r>
          <w:t>20</w:t>
        </w:r>
        <w:r>
          <w:fldChar w:fldCharType="end"/>
        </w:r>
      </w:hyperlink>
    </w:p>
    <w:p>
      <w:pPr>
        <w:pStyle w:val="TOC1"/>
        <w:tabs>
          <w:tab w:val="right" w:leader="dot" w:pos="8306"/>
        </w:tabs>
      </w:pPr>
      <w:hyperlink w:anchor="_Toc403" w:history="1">
        <w:r>
          <w:rPr>
            <w:rFonts w:ascii="仿宋" w:eastAsia="仿宋" w:hAnsi="仿宋" w:cs="仿宋" w:hint="eastAsia"/>
            <w:lang w:eastAsia="zh-CN"/>
          </w:rPr>
          <w:t>七、继电器项目经营效益</w:t>
        </w:r>
        <w:r>
          <w:tab/>
        </w:r>
        <w:r>
          <w:fldChar w:fldCharType="begin"/>
        </w:r>
        <w:r>
          <w:instrText xml:space="preserve"> PAGEREF _Toc403 \h </w:instrText>
        </w:r>
        <w:r>
          <w:fldChar w:fldCharType="separate"/>
        </w:r>
        <w:r>
          <w:t>21</w:t>
        </w:r>
        <w:r>
          <w:fldChar w:fldCharType="end"/>
        </w:r>
      </w:hyperlink>
    </w:p>
    <w:p>
      <w:pPr>
        <w:pStyle w:val="TOC2"/>
        <w:tabs>
          <w:tab w:val="right" w:leader="dot" w:pos="8306"/>
        </w:tabs>
      </w:pPr>
      <w:hyperlink w:anchor="_Toc30784" w:history="1">
        <w:r>
          <w:rPr>
            <w:rFonts w:ascii="仿宋" w:eastAsia="仿宋" w:hAnsi="仿宋" w:cs="仿宋" w:hint="eastAsia"/>
            <w:lang w:eastAsia="zh-CN"/>
          </w:rPr>
          <w:t>(一)、经济评价财务测算</w:t>
        </w:r>
        <w:r>
          <w:tab/>
        </w:r>
        <w:r>
          <w:fldChar w:fldCharType="begin"/>
        </w:r>
        <w:r>
          <w:instrText xml:space="preserve"> PAGEREF _Toc30784 \h </w:instrText>
        </w:r>
        <w:r>
          <w:fldChar w:fldCharType="separate"/>
        </w:r>
        <w:r>
          <w:t>21</w:t>
        </w:r>
        <w:r>
          <w:fldChar w:fldCharType="end"/>
        </w:r>
      </w:hyperlink>
    </w:p>
    <w:p>
      <w:pPr>
        <w:pStyle w:val="TOC2"/>
        <w:tabs>
          <w:tab w:val="right" w:leader="dot" w:pos="8306"/>
        </w:tabs>
      </w:pPr>
      <w:hyperlink w:anchor="_Toc12622" w:history="1">
        <w:r>
          <w:rPr>
            <w:rFonts w:ascii="仿宋" w:eastAsia="仿宋" w:hAnsi="仿宋" w:cs="仿宋" w:hint="eastAsia"/>
            <w:lang w:eastAsia="zh-CN"/>
          </w:rPr>
          <w:t>(二)、继电器项目盈利能力分析</w:t>
        </w:r>
        <w:r>
          <w:tab/>
        </w:r>
        <w:r>
          <w:fldChar w:fldCharType="begin"/>
        </w:r>
        <w:r>
          <w:instrText xml:space="preserve"> PAGEREF _Toc12622 \h </w:instrText>
        </w:r>
        <w:r>
          <w:fldChar w:fldCharType="separate"/>
        </w:r>
        <w:r>
          <w:t>23</w:t>
        </w:r>
        <w:r>
          <w:fldChar w:fldCharType="end"/>
        </w:r>
      </w:hyperlink>
    </w:p>
    <w:p>
      <w:pPr>
        <w:pStyle w:val="TOC1"/>
        <w:tabs>
          <w:tab w:val="right" w:leader="dot" w:pos="8306"/>
        </w:tabs>
      </w:pPr>
      <w:hyperlink w:anchor="_Toc4434" w:history="1">
        <w:r>
          <w:rPr>
            <w:rFonts w:ascii="仿宋" w:eastAsia="仿宋" w:hAnsi="仿宋" w:cs="仿宋" w:hint="eastAsia"/>
            <w:lang w:eastAsia="zh-CN"/>
          </w:rPr>
          <w:t>八、继电器项目计划安排</w:t>
        </w:r>
        <w:r>
          <w:tab/>
        </w:r>
        <w:r>
          <w:fldChar w:fldCharType="begin"/>
        </w:r>
        <w:r>
          <w:instrText xml:space="preserve"> PAGEREF _Toc4434 \h </w:instrText>
        </w:r>
        <w:r>
          <w:fldChar w:fldCharType="separate"/>
        </w:r>
        <w:r>
          <w:t>23</w:t>
        </w:r>
        <w:r>
          <w:fldChar w:fldCharType="end"/>
        </w:r>
      </w:hyperlink>
    </w:p>
    <w:p>
      <w:pPr>
        <w:pStyle w:val="TOC2"/>
        <w:tabs>
          <w:tab w:val="right" w:leader="dot" w:pos="8306"/>
        </w:tabs>
      </w:pPr>
      <w:hyperlink w:anchor="_Toc26732" w:history="1">
        <w:r>
          <w:rPr>
            <w:rFonts w:ascii="仿宋" w:eastAsia="仿宋" w:hAnsi="仿宋" w:cs="仿宋" w:hint="eastAsia"/>
            <w:lang w:eastAsia="zh-CN"/>
          </w:rPr>
          <w:t>(一)、建设周期</w:t>
        </w:r>
        <w:r>
          <w:tab/>
        </w:r>
        <w:r>
          <w:fldChar w:fldCharType="begin"/>
        </w:r>
        <w:r>
          <w:instrText xml:space="preserve"> PAGEREF _Toc26732 \h </w:instrText>
        </w:r>
        <w:r>
          <w:fldChar w:fldCharType="separate"/>
        </w:r>
        <w:r>
          <w:t>23</w:t>
        </w:r>
        <w:r>
          <w:fldChar w:fldCharType="end"/>
        </w:r>
      </w:hyperlink>
    </w:p>
    <w:p>
      <w:pPr>
        <w:pStyle w:val="TOC2"/>
        <w:tabs>
          <w:tab w:val="right" w:leader="dot" w:pos="8306"/>
        </w:tabs>
      </w:pPr>
      <w:hyperlink w:anchor="_Toc29600" w:history="1">
        <w:r>
          <w:rPr>
            <w:rFonts w:ascii="仿宋" w:eastAsia="仿宋" w:hAnsi="仿宋" w:cs="仿宋" w:hint="eastAsia"/>
            <w:lang w:eastAsia="zh-CN"/>
          </w:rPr>
          <w:t>(二)、建设进度</w:t>
        </w:r>
        <w:r>
          <w:tab/>
        </w:r>
        <w:r>
          <w:fldChar w:fldCharType="begin"/>
        </w:r>
        <w:r>
          <w:instrText xml:space="preserve"> PAGEREF _Toc29600 \h </w:instrText>
        </w:r>
        <w:r>
          <w:fldChar w:fldCharType="separate"/>
        </w:r>
        <w:r>
          <w:t>24</w:t>
        </w:r>
        <w:r>
          <w:fldChar w:fldCharType="end"/>
        </w:r>
      </w:hyperlink>
    </w:p>
    <w:p>
      <w:pPr>
        <w:pStyle w:val="TOC2"/>
        <w:tabs>
          <w:tab w:val="right" w:leader="dot" w:pos="8306"/>
        </w:tabs>
      </w:pPr>
      <w:hyperlink w:anchor="_Toc32429" w:history="1">
        <w:r>
          <w:rPr>
            <w:rFonts w:ascii="仿宋" w:eastAsia="仿宋" w:hAnsi="仿宋" w:cs="仿宋" w:hint="eastAsia"/>
            <w:lang w:eastAsia="zh-CN"/>
          </w:rPr>
          <w:t>(三)、进度安排注意事项</w:t>
        </w:r>
        <w:r>
          <w:tab/>
        </w:r>
        <w:r>
          <w:fldChar w:fldCharType="begin"/>
        </w:r>
        <w:r>
          <w:instrText xml:space="preserve"> PAGEREF _Toc32429 \h </w:instrText>
        </w:r>
        <w:r>
          <w:fldChar w:fldCharType="separate"/>
        </w:r>
        <w:r>
          <w:t>25</w:t>
        </w:r>
        <w:r>
          <w:fldChar w:fldCharType="end"/>
        </w:r>
      </w:hyperlink>
    </w:p>
    <w:p>
      <w:pPr>
        <w:pStyle w:val="TOC2"/>
        <w:tabs>
          <w:tab w:val="right" w:leader="dot" w:pos="8306"/>
        </w:tabs>
      </w:pPr>
      <w:hyperlink w:anchor="_Toc31991" w:history="1">
        <w:r>
          <w:rPr>
            <w:rFonts w:ascii="仿宋" w:eastAsia="仿宋" w:hAnsi="仿宋" w:cs="仿宋" w:hint="eastAsia"/>
            <w:lang w:eastAsia="zh-CN"/>
          </w:rPr>
          <w:t>(四)、人力资源配置</w:t>
        </w:r>
        <w:r>
          <w:tab/>
        </w:r>
        <w:r>
          <w:fldChar w:fldCharType="begin"/>
        </w:r>
        <w:r>
          <w:instrText xml:space="preserve"> PAGEREF _Toc31991 \h </w:instrText>
        </w:r>
        <w:r>
          <w:fldChar w:fldCharType="separate"/>
        </w:r>
        <w:r>
          <w:t>27</w:t>
        </w:r>
        <w:r>
          <w:fldChar w:fldCharType="end"/>
        </w:r>
      </w:hyperlink>
    </w:p>
    <w:p>
      <w:pPr>
        <w:pStyle w:val="TOC1"/>
        <w:tabs>
          <w:tab w:val="right" w:leader="dot" w:pos="8306"/>
        </w:tabs>
      </w:pPr>
      <w:hyperlink w:anchor="_Toc29562" w:history="1">
        <w:r>
          <w:rPr>
            <w:rFonts w:ascii="仿宋" w:eastAsia="仿宋" w:hAnsi="仿宋" w:cs="仿宋" w:hint="eastAsia"/>
            <w:lang w:eastAsia="zh-CN"/>
          </w:rPr>
          <w:t>九、继电器项目投资规划</w:t>
        </w:r>
        <w:r>
          <w:tab/>
        </w:r>
        <w:r>
          <w:fldChar w:fldCharType="begin"/>
        </w:r>
        <w:r>
          <w:instrText xml:space="preserve"> PAGEREF _Toc29562 \h </w:instrText>
        </w:r>
        <w:r>
          <w:fldChar w:fldCharType="separate"/>
        </w:r>
        <w:r>
          <w:t>27</w:t>
        </w:r>
        <w:r>
          <w:fldChar w:fldCharType="end"/>
        </w:r>
      </w:hyperlink>
    </w:p>
    <w:p>
      <w:pPr>
        <w:pStyle w:val="TOC2"/>
        <w:tabs>
          <w:tab w:val="right" w:leader="dot" w:pos="8306"/>
        </w:tabs>
      </w:pPr>
      <w:hyperlink w:anchor="_Toc3266" w:history="1">
        <w:r>
          <w:rPr>
            <w:rFonts w:ascii="仿宋" w:eastAsia="仿宋" w:hAnsi="仿宋" w:cs="仿宋" w:hint="eastAsia"/>
            <w:lang w:eastAsia="zh-CN"/>
          </w:rPr>
          <w:t>(一)、继电器项目总投资估算</w:t>
        </w:r>
        <w:r>
          <w:tab/>
        </w:r>
        <w:r>
          <w:fldChar w:fldCharType="begin"/>
        </w:r>
        <w:r>
          <w:instrText xml:space="preserve"> PAGEREF _Toc3266 \h </w:instrText>
        </w:r>
        <w:r>
          <w:fldChar w:fldCharType="separate"/>
        </w:r>
        <w:r>
          <w:t>27</w:t>
        </w:r>
        <w:r>
          <w:fldChar w:fldCharType="end"/>
        </w:r>
      </w:hyperlink>
    </w:p>
    <w:p>
      <w:pPr>
        <w:pStyle w:val="TOC2"/>
        <w:tabs>
          <w:tab w:val="right" w:leader="dot" w:pos="8306"/>
        </w:tabs>
      </w:pPr>
      <w:hyperlink w:anchor="_Toc6052" w:history="1">
        <w:r>
          <w:rPr>
            <w:rFonts w:ascii="仿宋" w:eastAsia="仿宋" w:hAnsi="仿宋" w:cs="仿宋" w:hint="eastAsia"/>
            <w:lang w:eastAsia="zh-CN"/>
          </w:rPr>
          <w:t>(二)、资金筹措</w:t>
        </w:r>
        <w:r>
          <w:tab/>
        </w:r>
        <w:r>
          <w:fldChar w:fldCharType="begin"/>
        </w:r>
        <w:r>
          <w:instrText xml:space="preserve"> PAGEREF _Toc6052 \h </w:instrText>
        </w:r>
        <w:r>
          <w:fldChar w:fldCharType="separate"/>
        </w:r>
        <w:r>
          <w:t>29</w:t>
        </w:r>
        <w:r>
          <w:fldChar w:fldCharType="end"/>
        </w:r>
      </w:hyperlink>
    </w:p>
    <w:p>
      <w:pPr>
        <w:pStyle w:val="TOC1"/>
        <w:tabs>
          <w:tab w:val="right" w:leader="dot" w:pos="8306"/>
        </w:tabs>
      </w:pPr>
      <w:hyperlink w:anchor="_Toc19259" w:history="1">
        <w:r>
          <w:rPr>
            <w:rFonts w:ascii="仿宋" w:eastAsia="仿宋" w:hAnsi="仿宋" w:cs="仿宋" w:hint="eastAsia"/>
            <w:lang w:eastAsia="zh-CN"/>
          </w:rPr>
          <w:t>十、生产安全保护</w:t>
        </w:r>
        <w:r>
          <w:tab/>
        </w:r>
        <w:r>
          <w:fldChar w:fldCharType="begin"/>
        </w:r>
        <w:r>
          <w:instrText xml:space="preserve"> PAGEREF _Toc19259 \h </w:instrText>
        </w:r>
        <w:r>
          <w:fldChar w:fldCharType="separate"/>
        </w:r>
        <w:r>
          <w:t>29</w:t>
        </w:r>
        <w:r>
          <w:fldChar w:fldCharType="end"/>
        </w:r>
      </w:hyperlink>
    </w:p>
    <w:p>
      <w:pPr>
        <w:pStyle w:val="TOC2"/>
        <w:tabs>
          <w:tab w:val="right" w:leader="dot" w:pos="8306"/>
        </w:tabs>
      </w:pPr>
      <w:hyperlink w:anchor="_Toc27244" w:history="1">
        <w:r>
          <w:rPr>
            <w:rFonts w:ascii="仿宋" w:eastAsia="仿宋" w:hAnsi="仿宋" w:cs="仿宋" w:hint="eastAsia"/>
            <w:lang w:eastAsia="zh-CN"/>
          </w:rPr>
          <w:t>(一)、消防安全</w:t>
        </w:r>
        <w:r>
          <w:tab/>
        </w:r>
        <w:r>
          <w:fldChar w:fldCharType="begin"/>
        </w:r>
        <w:r>
          <w:instrText xml:space="preserve"> PAGEREF _Toc27244 \h </w:instrText>
        </w:r>
        <w:r>
          <w:fldChar w:fldCharType="separate"/>
        </w:r>
        <w:r>
          <w:t>29</w:t>
        </w:r>
        <w:r>
          <w:fldChar w:fldCharType="end"/>
        </w:r>
      </w:hyperlink>
    </w:p>
    <w:p>
      <w:pPr>
        <w:pStyle w:val="TOC2"/>
        <w:tabs>
          <w:tab w:val="right" w:leader="dot" w:pos="8306"/>
        </w:tabs>
      </w:pPr>
      <w:hyperlink w:anchor="_Toc31463" w:history="1">
        <w:r>
          <w:rPr>
            <w:rFonts w:ascii="仿宋" w:eastAsia="仿宋" w:hAnsi="仿宋" w:cs="仿宋" w:hint="eastAsia"/>
            <w:lang w:eastAsia="zh-CN"/>
          </w:rPr>
          <w:t>(二)、防火防爆总图布置措施</w:t>
        </w:r>
        <w:r>
          <w:tab/>
        </w:r>
        <w:r>
          <w:fldChar w:fldCharType="begin"/>
        </w:r>
        <w:r>
          <w:instrText xml:space="preserve"> PAGEREF _Toc31463 \h </w:instrText>
        </w:r>
        <w:r>
          <w:fldChar w:fldCharType="separate"/>
        </w:r>
        <w:r>
          <w:t>31</w:t>
        </w:r>
        <w:r>
          <w:fldChar w:fldCharType="end"/>
        </w:r>
      </w:hyperlink>
    </w:p>
    <w:p>
      <w:pPr>
        <w:pStyle w:val="TOC2"/>
        <w:tabs>
          <w:tab w:val="right" w:leader="dot" w:pos="8306"/>
        </w:tabs>
      </w:pPr>
      <w:hyperlink w:anchor="_Toc27518" w:history="1">
        <w:r>
          <w:rPr>
            <w:rFonts w:ascii="仿宋" w:eastAsia="仿宋" w:hAnsi="仿宋" w:cs="仿宋" w:hint="eastAsia"/>
            <w:lang w:eastAsia="zh-CN"/>
          </w:rPr>
          <w:t>(三)、自然灾害防范措施</w:t>
        </w:r>
        <w:r>
          <w:tab/>
        </w:r>
        <w:r>
          <w:fldChar w:fldCharType="begin"/>
        </w:r>
        <w:r>
          <w:instrText xml:space="preserve"> PAGEREF _Toc27518 \h </w:instrText>
        </w:r>
        <w:r>
          <w:fldChar w:fldCharType="separate"/>
        </w:r>
        <w:r>
          <w:t>32</w:t>
        </w:r>
        <w:r>
          <w:fldChar w:fldCharType="end"/>
        </w:r>
      </w:hyperlink>
    </w:p>
    <w:p>
      <w:pPr>
        <w:pStyle w:val="TOC2"/>
        <w:tabs>
          <w:tab w:val="right" w:leader="dot" w:pos="8306"/>
        </w:tabs>
      </w:pPr>
      <w:hyperlink w:anchor="_Toc12051" w:history="1">
        <w:r>
          <w:rPr>
            <w:rFonts w:ascii="仿宋" w:eastAsia="仿宋" w:hAnsi="仿宋" w:cs="仿宋" w:hint="eastAsia"/>
            <w:lang w:eastAsia="zh-CN"/>
          </w:rPr>
          <w:t>(四)、安全色及安全标志使用要求</w:t>
        </w:r>
        <w:r>
          <w:tab/>
        </w:r>
        <w:r>
          <w:fldChar w:fldCharType="begin"/>
        </w:r>
        <w:r>
          <w:instrText xml:space="preserve"> PAGEREF _Toc12051 \h </w:instrText>
        </w:r>
        <w:r>
          <w:fldChar w:fldCharType="separate"/>
        </w:r>
        <w:r>
          <w:t>33</w:t>
        </w:r>
        <w:r>
          <w:fldChar w:fldCharType="end"/>
        </w:r>
      </w:hyperlink>
    </w:p>
    <w:p>
      <w:pPr>
        <w:pStyle w:val="TOC2"/>
        <w:tabs>
          <w:tab w:val="right" w:leader="dot" w:pos="8306"/>
        </w:tabs>
      </w:pPr>
      <w:hyperlink w:anchor="_Toc29181" w:history="1">
        <w:r>
          <w:rPr>
            <w:rFonts w:ascii="仿宋" w:eastAsia="仿宋" w:hAnsi="仿宋" w:cs="仿宋" w:hint="eastAsia"/>
            <w:lang w:eastAsia="zh-CN"/>
          </w:rPr>
          <w:t>(五)、防尘防毒措施</w:t>
        </w:r>
        <w:r>
          <w:tab/>
        </w:r>
        <w:r>
          <w:fldChar w:fldCharType="begin"/>
        </w:r>
        <w:r>
          <w:instrText xml:space="preserve"> PAGEREF _Toc29181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4" w:history="1">
        <w:r>
          <w:rPr>
            <w:rFonts w:ascii="仿宋" w:eastAsia="仿宋" w:hAnsi="仿宋" w:cs="仿宋" w:hint="eastAsia"/>
            <w:lang w:eastAsia="zh-CN"/>
          </w:rPr>
          <w:t>(六)、防静电、触电防护及防雷措施</w:t>
        </w:r>
        <w:r>
          <w:tab/>
        </w:r>
        <w:r>
          <w:fldChar w:fldCharType="begin"/>
        </w:r>
        <w:r>
          <w:instrText xml:space="preserve"> PAGEREF _Toc22324 \h </w:instrText>
        </w:r>
        <w:r>
          <w:fldChar w:fldCharType="separate"/>
        </w:r>
        <w:r>
          <w:t>34</w:t>
        </w:r>
        <w:r>
          <w:fldChar w:fldCharType="end"/>
        </w:r>
      </w:hyperlink>
    </w:p>
    <w:p>
      <w:pPr>
        <w:pStyle w:val="TOC2"/>
        <w:tabs>
          <w:tab w:val="right" w:leader="dot" w:pos="8306"/>
        </w:tabs>
      </w:pPr>
      <w:hyperlink w:anchor="_Toc22751" w:history="1">
        <w:r>
          <w:rPr>
            <w:rFonts w:ascii="仿宋" w:eastAsia="仿宋" w:hAnsi="仿宋" w:cs="仿宋" w:hint="eastAsia"/>
            <w:lang w:eastAsia="zh-CN"/>
          </w:rPr>
          <w:t>(七)、机械设备安全保障措施</w:t>
        </w:r>
        <w:r>
          <w:tab/>
        </w:r>
        <w:r>
          <w:fldChar w:fldCharType="begin"/>
        </w:r>
        <w:r>
          <w:instrText xml:space="preserve"> PAGEREF _Toc22751 \h </w:instrText>
        </w:r>
        <w:r>
          <w:fldChar w:fldCharType="separate"/>
        </w:r>
        <w:r>
          <w:t>36</w:t>
        </w:r>
        <w:r>
          <w:fldChar w:fldCharType="end"/>
        </w:r>
      </w:hyperlink>
    </w:p>
    <w:p>
      <w:pPr>
        <w:pStyle w:val="TOC1"/>
        <w:tabs>
          <w:tab w:val="right" w:leader="dot" w:pos="8306"/>
        </w:tabs>
      </w:pPr>
      <w:hyperlink w:anchor="_Toc20058" w:history="1">
        <w:r>
          <w:rPr>
            <w:rFonts w:ascii="仿宋" w:eastAsia="仿宋" w:hAnsi="仿宋" w:cs="仿宋" w:hint="eastAsia"/>
            <w:lang w:eastAsia="zh-CN"/>
          </w:rPr>
          <w:t>十一、继电器项目社会影响</w:t>
        </w:r>
        <w:r>
          <w:tab/>
        </w:r>
        <w:r>
          <w:fldChar w:fldCharType="begin"/>
        </w:r>
        <w:r>
          <w:instrText xml:space="preserve"> PAGEREF _Toc20058 \h </w:instrText>
        </w:r>
        <w:r>
          <w:fldChar w:fldCharType="separate"/>
        </w:r>
        <w:r>
          <w:t>37</w:t>
        </w:r>
        <w:r>
          <w:fldChar w:fldCharType="end"/>
        </w:r>
      </w:hyperlink>
    </w:p>
    <w:p>
      <w:pPr>
        <w:pStyle w:val="TOC2"/>
        <w:tabs>
          <w:tab w:val="right" w:leader="dot" w:pos="8306"/>
        </w:tabs>
      </w:pPr>
      <w:hyperlink w:anchor="_Toc4899" w:history="1">
        <w:r>
          <w:rPr>
            <w:rFonts w:ascii="仿宋" w:eastAsia="仿宋" w:hAnsi="仿宋" w:cs="仿宋" w:hint="eastAsia"/>
            <w:lang w:eastAsia="zh-CN"/>
          </w:rPr>
          <w:t>(一)、社会责任与义务</w:t>
        </w:r>
        <w:r>
          <w:tab/>
        </w:r>
        <w:r>
          <w:fldChar w:fldCharType="begin"/>
        </w:r>
        <w:r>
          <w:instrText xml:space="preserve"> PAGEREF _Toc4899 \h </w:instrText>
        </w:r>
        <w:r>
          <w:fldChar w:fldCharType="separate"/>
        </w:r>
        <w:r>
          <w:t>37</w:t>
        </w:r>
        <w:r>
          <w:fldChar w:fldCharType="end"/>
        </w:r>
      </w:hyperlink>
    </w:p>
    <w:p>
      <w:pPr>
        <w:pStyle w:val="TOC2"/>
        <w:tabs>
          <w:tab w:val="right" w:leader="dot" w:pos="8306"/>
        </w:tabs>
      </w:pPr>
      <w:hyperlink w:anchor="_Toc22287" w:history="1">
        <w:r>
          <w:rPr>
            <w:rFonts w:ascii="仿宋" w:eastAsia="仿宋" w:hAnsi="仿宋" w:cs="仿宋" w:hint="eastAsia"/>
            <w:lang w:eastAsia="zh-CN"/>
          </w:rPr>
          <w:t>(二)、社会参与与沟通</w:t>
        </w:r>
        <w:r>
          <w:tab/>
        </w:r>
        <w:r>
          <w:fldChar w:fldCharType="begin"/>
        </w:r>
        <w:r>
          <w:instrText xml:space="preserve"> PAGEREF _Toc22287 \h </w:instrText>
        </w:r>
        <w:r>
          <w:fldChar w:fldCharType="separate"/>
        </w:r>
        <w:r>
          <w:t>38</w:t>
        </w:r>
        <w:r>
          <w:fldChar w:fldCharType="end"/>
        </w:r>
      </w:hyperlink>
    </w:p>
    <w:p>
      <w:pPr>
        <w:pStyle w:val="TOC1"/>
        <w:tabs>
          <w:tab w:val="right" w:leader="dot" w:pos="8306"/>
        </w:tabs>
      </w:pPr>
      <w:hyperlink w:anchor="_Toc3744" w:history="1">
        <w:r>
          <w:rPr>
            <w:rFonts w:ascii="仿宋" w:eastAsia="仿宋" w:hAnsi="仿宋" w:cs="仿宋" w:hint="eastAsia"/>
            <w:lang w:eastAsia="zh-CN"/>
          </w:rPr>
          <w:t>十二、继电器项目财务管理</w:t>
        </w:r>
        <w:r>
          <w:tab/>
        </w:r>
        <w:r>
          <w:fldChar w:fldCharType="begin"/>
        </w:r>
        <w:r>
          <w:instrText xml:space="preserve"> PAGEREF _Toc3744 \h </w:instrText>
        </w:r>
        <w:r>
          <w:fldChar w:fldCharType="separate"/>
        </w:r>
        <w:r>
          <w:t>39</w:t>
        </w:r>
        <w:r>
          <w:fldChar w:fldCharType="end"/>
        </w:r>
      </w:hyperlink>
    </w:p>
    <w:p>
      <w:pPr>
        <w:pStyle w:val="TOC2"/>
        <w:tabs>
          <w:tab w:val="right" w:leader="dot" w:pos="8306"/>
        </w:tabs>
      </w:pPr>
      <w:hyperlink w:anchor="_Toc28509" w:history="1">
        <w:r>
          <w:rPr>
            <w:rFonts w:ascii="仿宋" w:eastAsia="仿宋" w:hAnsi="仿宋" w:cs="仿宋" w:hint="eastAsia"/>
            <w:lang w:eastAsia="zh-CN"/>
          </w:rPr>
          <w:t>(一)、资金需求大</w:t>
        </w:r>
        <w:r>
          <w:tab/>
        </w:r>
        <w:r>
          <w:fldChar w:fldCharType="begin"/>
        </w:r>
        <w:r>
          <w:instrText xml:space="preserve"> PAGEREF _Toc28509 \h </w:instrText>
        </w:r>
        <w:r>
          <w:fldChar w:fldCharType="separate"/>
        </w:r>
        <w:r>
          <w:t>39</w:t>
        </w:r>
        <w:r>
          <w:fldChar w:fldCharType="end"/>
        </w:r>
      </w:hyperlink>
    </w:p>
    <w:p>
      <w:pPr>
        <w:pStyle w:val="TOC2"/>
        <w:tabs>
          <w:tab w:val="right" w:leader="dot" w:pos="8306"/>
        </w:tabs>
      </w:pPr>
      <w:hyperlink w:anchor="_Toc17033" w:history="1">
        <w:r>
          <w:rPr>
            <w:rFonts w:ascii="仿宋" w:eastAsia="仿宋" w:hAnsi="仿宋" w:cs="仿宋" w:hint="eastAsia"/>
            <w:lang w:eastAsia="zh-CN"/>
          </w:rPr>
          <w:t>(二)、研发周期长</w:t>
        </w:r>
        <w:r>
          <w:tab/>
        </w:r>
        <w:r>
          <w:fldChar w:fldCharType="begin"/>
        </w:r>
        <w:r>
          <w:instrText xml:space="preserve"> PAGEREF _Toc17033 \h </w:instrText>
        </w:r>
        <w:r>
          <w:fldChar w:fldCharType="separate"/>
        </w:r>
        <w:r>
          <w:t>40</w:t>
        </w:r>
        <w:r>
          <w:fldChar w:fldCharType="end"/>
        </w:r>
      </w:hyperlink>
    </w:p>
    <w:p>
      <w:pPr>
        <w:pStyle w:val="TOC2"/>
        <w:tabs>
          <w:tab w:val="right" w:leader="dot" w:pos="8306"/>
        </w:tabs>
      </w:pPr>
      <w:hyperlink w:anchor="_Toc1484" w:history="1">
        <w:r>
          <w:rPr>
            <w:rFonts w:ascii="仿宋" w:eastAsia="仿宋" w:hAnsi="仿宋" w:cs="仿宋" w:hint="eastAsia"/>
            <w:lang w:eastAsia="zh-CN"/>
          </w:rPr>
          <w:t>(三)、市场风险大</w:t>
        </w:r>
        <w:r>
          <w:tab/>
        </w:r>
        <w:r>
          <w:fldChar w:fldCharType="begin"/>
        </w:r>
        <w:r>
          <w:instrText xml:space="preserve"> PAGEREF _Toc1484 \h </w:instrText>
        </w:r>
        <w:r>
          <w:fldChar w:fldCharType="separate"/>
        </w:r>
        <w:r>
          <w:t>41</w:t>
        </w:r>
        <w:r>
          <w:fldChar w:fldCharType="end"/>
        </w:r>
      </w:hyperlink>
    </w:p>
    <w:p>
      <w:pPr>
        <w:pStyle w:val="TOC2"/>
        <w:tabs>
          <w:tab w:val="right" w:leader="dot" w:pos="8306"/>
        </w:tabs>
      </w:pPr>
      <w:hyperlink w:anchor="_Toc28378" w:history="1">
        <w:r>
          <w:rPr>
            <w:rFonts w:ascii="仿宋" w:eastAsia="仿宋" w:hAnsi="仿宋" w:cs="仿宋" w:hint="eastAsia"/>
            <w:lang w:eastAsia="zh-CN"/>
          </w:rPr>
          <w:t>(四)、利润率高</w:t>
        </w:r>
        <w:r>
          <w:tab/>
        </w:r>
        <w:r>
          <w:fldChar w:fldCharType="begin"/>
        </w:r>
        <w:r>
          <w:instrText xml:space="preserve"> PAGEREF _Toc28378 \h </w:instrText>
        </w:r>
        <w:r>
          <w:fldChar w:fldCharType="separate"/>
        </w:r>
        <w:r>
          <w:t>44</w:t>
        </w:r>
        <w:r>
          <w:fldChar w:fldCharType="end"/>
        </w:r>
      </w:hyperlink>
    </w:p>
    <w:p>
      <w:pPr>
        <w:pStyle w:val="TOC1"/>
        <w:tabs>
          <w:tab w:val="right" w:leader="dot" w:pos="8306"/>
        </w:tabs>
      </w:pPr>
      <w:hyperlink w:anchor="_Toc8092" w:history="1">
        <w:r>
          <w:rPr>
            <w:rFonts w:ascii="仿宋" w:eastAsia="仿宋" w:hAnsi="仿宋" w:cs="仿宋" w:hint="eastAsia"/>
            <w:lang w:eastAsia="zh-CN"/>
          </w:rPr>
          <w:t>十三、利益相关者分析与沟通计划</w:t>
        </w:r>
        <w:r>
          <w:tab/>
        </w:r>
        <w:r>
          <w:fldChar w:fldCharType="begin"/>
        </w:r>
        <w:r>
          <w:instrText xml:space="preserve"> PAGEREF _Toc8092 \h </w:instrText>
        </w:r>
        <w:r>
          <w:fldChar w:fldCharType="separate"/>
        </w:r>
        <w:r>
          <w:t>46</w:t>
        </w:r>
        <w:r>
          <w:fldChar w:fldCharType="end"/>
        </w:r>
      </w:hyperlink>
    </w:p>
    <w:p>
      <w:pPr>
        <w:pStyle w:val="TOC2"/>
        <w:tabs>
          <w:tab w:val="right" w:leader="dot" w:pos="8306"/>
        </w:tabs>
      </w:pPr>
      <w:hyperlink w:anchor="_Toc31808" w:history="1">
        <w:r>
          <w:rPr>
            <w:rFonts w:ascii="仿宋" w:eastAsia="仿宋" w:hAnsi="仿宋" w:cs="仿宋" w:hint="eastAsia"/>
            <w:lang w:eastAsia="zh-CN"/>
          </w:rPr>
          <w:t>(一)、利益相关者分析</w:t>
        </w:r>
        <w:r>
          <w:tab/>
        </w:r>
        <w:r>
          <w:fldChar w:fldCharType="begin"/>
        </w:r>
        <w:r>
          <w:instrText xml:space="preserve"> PAGEREF _Toc31808 \h </w:instrText>
        </w:r>
        <w:r>
          <w:fldChar w:fldCharType="separate"/>
        </w:r>
        <w:r>
          <w:t>46</w:t>
        </w:r>
        <w:r>
          <w:fldChar w:fldCharType="end"/>
        </w:r>
      </w:hyperlink>
    </w:p>
    <w:p>
      <w:pPr>
        <w:pStyle w:val="TOC2"/>
        <w:tabs>
          <w:tab w:val="right" w:leader="dot" w:pos="8306"/>
        </w:tabs>
      </w:pPr>
      <w:hyperlink w:anchor="_Toc16777" w:history="1">
        <w:r>
          <w:rPr>
            <w:rFonts w:ascii="仿宋" w:eastAsia="仿宋" w:hAnsi="仿宋" w:cs="仿宋" w:hint="eastAsia"/>
            <w:lang w:eastAsia="zh-CN"/>
          </w:rPr>
          <w:t>(二)、沟通计划</w:t>
        </w:r>
        <w:r>
          <w:tab/>
        </w:r>
        <w:r>
          <w:fldChar w:fldCharType="begin"/>
        </w:r>
        <w:r>
          <w:instrText xml:space="preserve"> PAGEREF _Toc16777 \h </w:instrText>
        </w:r>
        <w:r>
          <w:fldChar w:fldCharType="separate"/>
        </w:r>
        <w:r>
          <w:t>47</w:t>
        </w:r>
        <w:r>
          <w:fldChar w:fldCharType="end"/>
        </w:r>
      </w:hyperlink>
    </w:p>
    <w:p>
      <w:pPr>
        <w:pStyle w:val="TOC1"/>
        <w:tabs>
          <w:tab w:val="right" w:leader="dot" w:pos="8306"/>
        </w:tabs>
      </w:pPr>
      <w:hyperlink w:anchor="_Toc10305" w:history="1">
        <w:r>
          <w:rPr>
            <w:rFonts w:ascii="仿宋" w:eastAsia="仿宋" w:hAnsi="仿宋" w:cs="仿宋" w:hint="eastAsia"/>
            <w:lang w:eastAsia="zh-CN"/>
          </w:rPr>
          <w:t>十四、营销与推广策略</w:t>
        </w:r>
        <w:r>
          <w:tab/>
        </w:r>
        <w:r>
          <w:fldChar w:fldCharType="begin"/>
        </w:r>
        <w:r>
          <w:instrText xml:space="preserve"> PAGEREF _Toc10305 \h </w:instrText>
        </w:r>
        <w:r>
          <w:fldChar w:fldCharType="separate"/>
        </w:r>
        <w:r>
          <w:t>48</w:t>
        </w:r>
        <w:r>
          <w:fldChar w:fldCharType="end"/>
        </w:r>
      </w:hyperlink>
    </w:p>
    <w:p>
      <w:pPr>
        <w:pStyle w:val="TOC2"/>
        <w:tabs>
          <w:tab w:val="right" w:leader="dot" w:pos="8306"/>
        </w:tabs>
      </w:pPr>
      <w:hyperlink w:anchor="_Toc14287" w:history="1">
        <w:r>
          <w:rPr>
            <w:rFonts w:ascii="仿宋" w:eastAsia="仿宋" w:hAnsi="仿宋" w:cs="仿宋" w:hint="eastAsia"/>
            <w:lang w:eastAsia="zh-CN"/>
          </w:rPr>
          <w:t>(一)、产品/服务定位与特点</w:t>
        </w:r>
        <w:r>
          <w:tab/>
        </w:r>
        <w:r>
          <w:fldChar w:fldCharType="begin"/>
        </w:r>
        <w:r>
          <w:instrText xml:space="preserve"> PAGEREF _Toc14287 \h </w:instrText>
        </w:r>
        <w:r>
          <w:fldChar w:fldCharType="separate"/>
        </w:r>
        <w:r>
          <w:t>48</w:t>
        </w:r>
        <w:r>
          <w:fldChar w:fldCharType="end"/>
        </w:r>
      </w:hyperlink>
    </w:p>
    <w:p>
      <w:pPr>
        <w:pStyle w:val="TOC2"/>
        <w:tabs>
          <w:tab w:val="right" w:leader="dot" w:pos="8306"/>
        </w:tabs>
      </w:pPr>
      <w:hyperlink w:anchor="_Toc18354" w:history="1">
        <w:r>
          <w:rPr>
            <w:rFonts w:ascii="仿宋" w:eastAsia="仿宋" w:hAnsi="仿宋" w:cs="仿宋" w:hint="eastAsia"/>
            <w:lang w:eastAsia="zh-CN"/>
          </w:rPr>
          <w:t>(二)、市场定位与竞争分析</w:t>
        </w:r>
        <w:r>
          <w:tab/>
        </w:r>
        <w:r>
          <w:fldChar w:fldCharType="begin"/>
        </w:r>
        <w:r>
          <w:instrText xml:space="preserve"> PAGEREF _Toc18354 \h </w:instrText>
        </w:r>
        <w:r>
          <w:fldChar w:fldCharType="separate"/>
        </w:r>
        <w:r>
          <w:t>49</w:t>
        </w:r>
        <w:r>
          <w:fldChar w:fldCharType="end"/>
        </w:r>
      </w:hyperlink>
    </w:p>
    <w:p>
      <w:pPr>
        <w:pStyle w:val="TOC2"/>
        <w:tabs>
          <w:tab w:val="right" w:leader="dot" w:pos="8306"/>
        </w:tabs>
      </w:pPr>
      <w:hyperlink w:anchor="_Toc32598" w:history="1">
        <w:r>
          <w:rPr>
            <w:rFonts w:ascii="仿宋" w:eastAsia="仿宋" w:hAnsi="仿宋" w:cs="仿宋" w:hint="eastAsia"/>
            <w:lang w:eastAsia="zh-CN"/>
          </w:rPr>
          <w:t>(三)、营销渠道与策略</w:t>
        </w:r>
        <w:r>
          <w:tab/>
        </w:r>
        <w:r>
          <w:fldChar w:fldCharType="begin"/>
        </w:r>
        <w:r>
          <w:instrText xml:space="preserve"> PAGEREF _Toc32598 \h </w:instrText>
        </w:r>
        <w:r>
          <w:fldChar w:fldCharType="separate"/>
        </w:r>
        <w:r>
          <w:t>51</w:t>
        </w:r>
        <w:r>
          <w:fldChar w:fldCharType="end"/>
        </w:r>
      </w:hyperlink>
    </w:p>
    <w:p>
      <w:pPr>
        <w:pStyle w:val="TOC2"/>
        <w:tabs>
          <w:tab w:val="right" w:leader="dot" w:pos="8306"/>
        </w:tabs>
      </w:pPr>
      <w:hyperlink w:anchor="_Toc31156" w:history="1">
        <w:r>
          <w:rPr>
            <w:rFonts w:ascii="仿宋" w:eastAsia="仿宋" w:hAnsi="仿宋" w:cs="仿宋" w:hint="eastAsia"/>
            <w:lang w:eastAsia="zh-CN"/>
          </w:rPr>
          <w:t>(四)、推广与宣传活动</w:t>
        </w:r>
        <w:r>
          <w:tab/>
        </w:r>
        <w:r>
          <w:fldChar w:fldCharType="begin"/>
        </w:r>
        <w:r>
          <w:instrText xml:space="preserve"> PAGEREF _Toc31156 \h </w:instrText>
        </w:r>
        <w:r>
          <w:fldChar w:fldCharType="separate"/>
        </w:r>
        <w:r>
          <w:t>52</w:t>
        </w:r>
        <w:r>
          <w:fldChar w:fldCharType="end"/>
        </w:r>
      </w:hyperlink>
    </w:p>
    <w:p>
      <w:pPr>
        <w:pStyle w:val="TOC1"/>
        <w:tabs>
          <w:tab w:val="right" w:leader="dot" w:pos="8306"/>
        </w:tabs>
      </w:pPr>
      <w:hyperlink w:anchor="_Toc24872" w:history="1">
        <w:r>
          <w:rPr>
            <w:rFonts w:ascii="仿宋" w:eastAsia="仿宋" w:hAnsi="仿宋" w:cs="仿宋" w:hint="eastAsia"/>
            <w:lang w:eastAsia="zh-CN"/>
          </w:rPr>
          <w:t>十五、继电器项目实施时间节点</w:t>
        </w:r>
        <w:r>
          <w:tab/>
        </w:r>
        <w:r>
          <w:fldChar w:fldCharType="begin"/>
        </w:r>
        <w:r>
          <w:instrText xml:space="preserve"> PAGEREF _Toc24872 \h </w:instrText>
        </w:r>
        <w:r>
          <w:fldChar w:fldCharType="separate"/>
        </w:r>
        <w:r>
          <w:t>57</w:t>
        </w:r>
        <w:r>
          <w:fldChar w:fldCharType="end"/>
        </w:r>
      </w:hyperlink>
    </w:p>
    <w:p>
      <w:pPr>
        <w:pStyle w:val="TOC2"/>
        <w:tabs>
          <w:tab w:val="right" w:leader="dot" w:pos="8306"/>
        </w:tabs>
      </w:pPr>
      <w:hyperlink w:anchor="_Toc14295" w:history="1">
        <w:r>
          <w:rPr>
            <w:rFonts w:ascii="仿宋" w:eastAsia="仿宋" w:hAnsi="仿宋" w:cs="仿宋" w:hint="eastAsia"/>
            <w:lang w:eastAsia="zh-CN"/>
          </w:rPr>
          <w:t>(一)、继电器项目启动阶段时间节点</w:t>
        </w:r>
        <w:r>
          <w:tab/>
        </w:r>
        <w:r>
          <w:fldChar w:fldCharType="begin"/>
        </w:r>
        <w:r>
          <w:instrText xml:space="preserve"> PAGEREF _Toc14295 \h </w:instrText>
        </w:r>
        <w:r>
          <w:fldChar w:fldCharType="separate"/>
        </w:r>
        <w:r>
          <w:t>57</w:t>
        </w:r>
        <w:r>
          <w:fldChar w:fldCharType="end"/>
        </w:r>
      </w:hyperlink>
    </w:p>
    <w:p>
      <w:pPr>
        <w:pStyle w:val="TOC2"/>
        <w:tabs>
          <w:tab w:val="right" w:leader="dot" w:pos="8306"/>
        </w:tabs>
      </w:pPr>
      <w:hyperlink w:anchor="_Toc6810" w:history="1">
        <w:r>
          <w:rPr>
            <w:rFonts w:ascii="仿宋" w:eastAsia="仿宋" w:hAnsi="仿宋" w:cs="仿宋" w:hint="eastAsia"/>
            <w:lang w:eastAsia="zh-CN"/>
          </w:rPr>
          <w:t>(二)、继电器项目执行阶段时间节点</w:t>
        </w:r>
        <w:r>
          <w:tab/>
        </w:r>
        <w:r>
          <w:fldChar w:fldCharType="begin"/>
        </w:r>
        <w:r>
          <w:instrText xml:space="preserve"> PAGEREF _Toc6810 \h </w:instrText>
        </w:r>
        <w:r>
          <w:fldChar w:fldCharType="separate"/>
        </w:r>
        <w:r>
          <w:t>58</w:t>
        </w:r>
        <w:r>
          <w:fldChar w:fldCharType="end"/>
        </w:r>
      </w:hyperlink>
    </w:p>
    <w:p>
      <w:pPr>
        <w:pStyle w:val="TOC2"/>
        <w:tabs>
          <w:tab w:val="right" w:leader="dot" w:pos="8306"/>
        </w:tabs>
      </w:pPr>
      <w:hyperlink w:anchor="_Toc21522" w:history="1">
        <w:r>
          <w:rPr>
            <w:rFonts w:ascii="仿宋" w:eastAsia="仿宋" w:hAnsi="仿宋" w:cs="仿宋" w:hint="eastAsia"/>
            <w:lang w:eastAsia="zh-CN"/>
          </w:rPr>
          <w:t>(三)、继电器项目完成阶段时间节点</w:t>
        </w:r>
        <w:r>
          <w:tab/>
        </w:r>
        <w:r>
          <w:fldChar w:fldCharType="begin"/>
        </w:r>
        <w:r>
          <w:instrText xml:space="preserve"> PAGEREF _Toc21522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20"/>
      <w:r>
        <w:rPr>
          <w:rFonts w:ascii="仿宋" w:eastAsia="仿宋" w:hAnsi="仿宋" w:cs="仿宋" w:hint="eastAsia"/>
          <w:sz w:val="28"/>
          <w:lang w:eastAsia="zh-CN"/>
        </w:rPr>
        <w:t>一、继电器项目文档管理</w:t>
      </w:r>
      <w:bookmarkEnd w:id="2"/>
    </w:p>
    <w:p>
      <w:pPr>
        <w:pStyle w:val="Heading2"/>
        <w:rPr>
          <w:rFonts w:ascii="仿宋" w:eastAsia="仿宋" w:hAnsi="仿宋" w:cs="仿宋" w:hint="eastAsia"/>
          <w:lang w:eastAsia="zh-CN"/>
        </w:rPr>
      </w:pPr>
      <w:bookmarkStart w:id="3" w:name="_Toc109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继电器项目高度重视文档的质量和准确性，以支持继电器项目的各项活动和决策。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文档的编制始于继电器项目计划的初期，我们制定了详细的文档编制计划，明确了每个文档的内容、格式和编写责任人。在继电器项目启动阶段，我们首先编制了继电器项目章程，明确定义了继电器项目的目标、范围、风险等关键要素。随后，继电器项目团队根据计划陆续编制了需求文档、设计文档、测试文档等各类文档，确保继电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继电器项目管理中的重要环节，旨在确保继电器项目文档符合质量标准和继电器项目需求。在继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除了内部审查，我们还进行了外部审查，邀请继电器项目相关利益方和专业领域的专家对文档进行独立审查。这有助于获取更全面、客观的反馈，确保继电器项目文档不仅符合内部标准，也满足外部需求。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继电器项目在文档编制与审查方面建立了严格的管理机制，通过规范的流程和多维度的审查，确保继电器项目文档的质量、准确性和可靠性，为继电器项目的顺利推进提供了有力支持。</w:t>
      </w:r>
    </w:p>
    <w:p>
      <w:pPr>
        <w:pStyle w:val="Heading2"/>
        <w:ind w:firstLine="560" w:firstLineChars="200"/>
        <w:rPr>
          <w:rFonts w:ascii="仿宋" w:eastAsia="仿宋" w:hAnsi="仿宋" w:cs="仿宋" w:hint="eastAsia"/>
          <w:sz w:val="28"/>
          <w:lang w:eastAsia="zh-CN"/>
        </w:rPr>
      </w:pPr>
      <w:bookmarkStart w:id="4" w:name="_Toc289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我们通过多渠道发布文档，包括电子邮件、继电器项目管理平台、内部网站等，以满足不同团队成员的偏好和需求。多渠道发布确保了信息的全面覆盖。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我们采用了精细的权限控制，确保只有授权人员可以访问敏感信息。这种安全措施保护了继电器项目文档的机密性，防止了未经授权的信息泄露。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39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文档存档与归档是继电器项目生命周期中一个至关重要的环节，直接关系到继电器项目信息的长期保存和历史记录的完整性。在继电器项目中，我们实施了一系列有效的文档存档与归档管理策略：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527"/>
      <w:r>
        <w:rPr>
          <w:rFonts w:ascii="仿宋" w:eastAsia="仿宋" w:hAnsi="仿宋" w:cs="仿宋" w:hint="eastAsia"/>
          <w:sz w:val="28"/>
          <w:lang w:eastAsia="zh-CN"/>
        </w:rPr>
        <w:t>二、继电器项目概论</w:t>
      </w:r>
      <w:bookmarkEnd w:id="6"/>
    </w:p>
    <w:p>
      <w:pPr>
        <w:pStyle w:val="Heading2"/>
        <w:rPr>
          <w:rFonts w:ascii="仿宋" w:eastAsia="仿宋" w:hAnsi="仿宋" w:cs="仿宋" w:hint="eastAsia"/>
          <w:lang w:eastAsia="zh-CN"/>
        </w:rPr>
      </w:pPr>
      <w:bookmarkStart w:id="7" w:name="_Toc16549"/>
      <w:r>
        <w:rPr>
          <w:rFonts w:ascii="仿宋" w:eastAsia="仿宋" w:hAnsi="仿宋" w:cs="仿宋" w:hint="eastAsia"/>
          <w:lang w:eastAsia="zh-CN"/>
        </w:rPr>
        <w:t>(一)、继电器项目概况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起源追溯至对市场的深入洞察。市场的不断演变与变革为继电器项目提供了难得的机遇。当前市场存在的需求缺口和变革的大环境共同构成了继电器项目的背景。这个继电器项目旨在充分利用市场机遇，填补行业中尚未满足的需求，为客户提供全新的解决方案。市场的变革和需求的增长使得这个继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继电器项目名称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正式命名为继电器。这个名称不仅仅是一个标识，更代表了继电器项目的核心理念和愿景。它蕴含着继电器项目所要解决问题的关键字，具有强烈的表达和辨识度，为继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继电器项目目标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核心目标是提供一种全新、高效的解决方案，满足客户日益增长的需求。继电器项目追求的不仅仅是满足市场需求，更是在市场中获得卓越的竞争优势。通过不断提升产品或服务的质量和创新水平，继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继电器项目范围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全面涵盖了产品研发、制造、市场推广和售后服务，确保从产品设计到最终用户体验的全方位关注。这一全面的继电器项目范围是为了确保继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继电器项目时间表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继电器项目计划在未来18个月内完成，包括研发、测试、市场试点和正式推出等不同阶段。这个时间表的合理设计是为了确保继电器项目各个阶段的顺利推进，以便按时交付高质量的成果。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继电器项目预算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继电器项目总预算估算为XX百万美元，主要分配在研发、市场推广、人员培训和运营等方面。这一充足的预算为继电器项目提供了充足的资源，确保继电器项目在各个方面都能取得优异的表现。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继电器项目风险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继电器项目可能面临的风险包括市场接受度低、技术难题、竞争激烈等。继电器项目团队已经制定了相应的风险应对计划，通过前瞻性的风险管理，确保继电器项目在面对不确定性时能够迅速做出应对。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继电器项目团队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继电器项目汇聚了一支经验丰富、多领域专业素养的核心团队，确保继电器项目在各个方面都能拥有高水平的执行力。团队的协同作战是继电器项目成功的关键因素之一。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继电器项目背景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继电器项目的背景根植于市场对更高效、创新产品的渴望，同时也受到科技发展对行业格局的深刻改变的影响。这为继电器项目提供了广阔的发展空间和市场需求。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继电器项目现状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截至目前，继电器项目已完成市场调研和技术验证，取得了初步的成功。这为继电器项目在未来的发展奠定了坚实的基础，为更远大的目标打下了坚实的基石。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974"/>
      <w:r>
        <w:rPr>
          <w:rFonts w:ascii="仿宋" w:eastAsia="仿宋" w:hAnsi="仿宋" w:cs="仿宋" w:hint="eastAsia"/>
          <w:sz w:val="28"/>
          <w:lang w:eastAsia="zh-CN"/>
        </w:rPr>
        <w:t>(二)、继电器项目目标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keyword》继电器项目首要业务目标是在市场中占据有利地位，实现产品/服务的成功推广和销售。通过不断提升产品质量、创新性，继电器项目追求成为行业中的领导者，赢得更多客户的青睐。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在科技迅速发展的时代，继电器项目着眼于技术创新。通过持续的研发和技术升级，继电器项目旨在推出更具创新性的产品或服务，以满足市场对新鲜、先进解决方案的需求。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为了建立可持续的客户关系，继电器项目设定了客户满意度目标。通过提供卓越的产品质量和优质的客户服务，继电器项目追求赢得客户的信任和忠诚度，确保他们的满意度达到行业领先水平。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继电器项目注重社会责任和可持续发展。通过实施环保、社会责任继电器项目，继电器项目致力于在经济发展的同时保护环境，促进社会公平，实现可持续经营。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继电器项目的团队是实现目标的核心驱动力。因此，继电器项目设定了团队发展目标，包括提升团队成员的专业技能、培养领导力，以及搭建协同高效的团队工作氛围。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631"/>
      <w:r>
        <w:rPr>
          <w:rFonts w:ascii="仿宋" w:eastAsia="仿宋" w:hAnsi="仿宋" w:cs="仿宋" w:hint="eastAsia"/>
          <w:sz w:val="28"/>
          <w:lang w:eastAsia="zh-CN"/>
        </w:rPr>
        <w:t>(三)、继电器项目提出的理由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继电器项目提出的理由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继电器项目的提出源于对市场机遇的深刻洞察。当前市场中存在的需求缺口和行业发展趋势表明，有巨大的商业机会等待被开发。通过准确捕捉市场机遇，继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理念基于对技术创新的信仰。通过持续的研发和技术投入，继电器项目有望推出更具创新性的产品或服务。在科技飞速发展的当下，继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提出是为了增强企业的行业竞争力。通过提升产品或服务的质量和独特性，继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响应了消费者需求的变化。随着社会和科技的不断发展，消费者对产品和服务的需求也在发生变化。通过深入了解并及时回应消费者的新需求，继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继电器项目的提出是企业战略发展规划的一部分。在面对日益激烈的市场竞争和不断变化的商业环境中，继电器项目作为企业战略的一环，旨在为企业开辟新的增长领域，巩固企业在行业中的地位。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继电器项目的提出不仅仅是基于商业考量，还注重社会责任。通过推出环保、社会责任等方面的继电器项目，继电器企业可以在社会中树立积极形象，为社会做出积极贡献，实现经济效益和社会效益的双赢。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继电器项目的提出反映了对利益相关者期望的关注。包括客户、员工、投资者等利益相关者在企业发展中都有着各自的期望，继电器项目力求在满足这些期望的同时，取得更大的共赢。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210"/>
      <w:r>
        <w:rPr>
          <w:rFonts w:ascii="仿宋" w:eastAsia="仿宋" w:hAnsi="仿宋" w:cs="仿宋" w:hint="eastAsia"/>
          <w:sz w:val="28"/>
          <w:lang w:eastAsia="zh-CN"/>
        </w:rPr>
        <w:t>(四)、继电器项目意义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在实施继电器项目的过程中，我们不仅仅是在追逐商业成功，更是为企业和社会的多个层面创造了深远的意义。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首要意义在于提升企业的市场竞争力。通过持续的创新和对产品质量的高标准要求，继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继电器项目的推进将促使行业技术水平的提升。通过引入先进技术和创新性解决方案，继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在社会层面，继电器项目不仅创造了大量就业机会，提高了就业水平，还注重社会责任和环保。通过参与社会公益事业和推动环保继电器项目，继电器项目为社会贡献了一份力量，体现了企业对社会的积极回馈。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综合而言，继电器项目意义重大，不仅推动了企业的发展，也为行业和社会的进步贡献了积极力量。这是一个全面而深刻的影响，将在未来产生可持续的正面效应。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171"/>
      <w:r>
        <w:rPr>
          <w:rFonts w:ascii="仿宋" w:eastAsia="仿宋" w:hAnsi="仿宋" w:cs="仿宋" w:hint="eastAsia"/>
          <w:sz w:val="28"/>
          <w:lang w:eastAsia="zh-CN"/>
        </w:rPr>
        <w:t>(五)、继电器项目背景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在当今迅猛发展的商业环境中，继电器项目的动因根植于对多方面因素的审慎考量。这个继电器项目的提出并非孤立的决策，而是对企业所处背景深入思考的产物。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市场的不断演变是继电器项目背后的首要原因。科技的迅速发展和全球市场的快速变化使得企业必须灵活应对。继电器项目应运而生，旨在通过创新性的解决方案迎合市场的多变需求，赢得竞争中的先机。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竞争的激烈程度也是继电器项目背景中不可忽视的一环。企业需要在激烈竞争中脱颖而出，为此，继电器项目致力于打破常规，提供独特的价值主张，以吸引客户并确保市场份额的增长。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技术的迅速发展为企业带来了机遇与挑战。作为继电器项目启动的背景之一，对新兴技术的应用将有助于提升企业的技术水平，使其在不断演进的商业环境中保持竞争优势。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此外，社会对企业责任的期望也在逐渐升高。继电器项目充分融入了社会责任的理念，通过可持续经营和社会公益继电器项目，企图为社会贡献一份力量，在商业成功的同时关注社会价值。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360"/>
      <w:r>
        <w:rPr>
          <w:rFonts w:ascii="仿宋" w:eastAsia="仿宋" w:hAnsi="仿宋" w:cs="仿宋" w:hint="eastAsia"/>
          <w:sz w:val="28"/>
          <w:lang w:eastAsia="zh-CN"/>
        </w:rPr>
        <w:t>三、继电器项目绩效评估</w:t>
      </w:r>
      <w:bookmarkEnd w:id="12"/>
    </w:p>
    <w:p>
      <w:pPr>
        <w:pStyle w:val="Heading2"/>
        <w:rPr>
          <w:rFonts w:ascii="仿宋" w:eastAsia="仿宋" w:hAnsi="仿宋" w:cs="仿宋" w:hint="eastAsia"/>
          <w:lang w:eastAsia="zh-CN"/>
        </w:rPr>
      </w:pPr>
      <w:bookmarkStart w:id="13" w:name="_Toc1146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在继电器项目中，我们设计了一套全面的绩效评估指标，以确保继电器项目的可控和成功交付。这些指标跨足继电器项目目标、成本、进度和质量等多个维度，为我们提供了全面洞察继电器项目的健康状况。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目标达成率是我们关注的首要指标。我们设定了明确的目标，并通过定期监测和评估，迅速发现并应对潜在的目标偏差。这为继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成本绩效是另一个核心关注点。通过实际成本与预算成本的对比分析，我们深入了解成本差异的原因，及时调整资源分配，保持继电器项目在经济效益方面的合理水平。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进度作为关键的绩效指标之一，得到了精心的关注。我们制定了详细的继电器项目进度计划，并设立了进度符合度指标，确保实际进度与计划进度保持一致。这使我们能够快速发现和解决潜在的进度问题，保持继电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继电器项目绩效的不可或缺的一环。我们引入了一系列的质量标准和客户满意度指标，以确保继电器项目交付的成果在质量上达到或超越预期水平。通过持续监测这些指标，我们努力提升继电器项目整体质量水平，为继电器项目的成功交付提供有力保障。通过这些科学且全面的绩效评估，我们能够更好地引导继电器项目的持续改进，确保继电器项目目标的顺利达成。</w:t>
      </w:r>
    </w:p>
    <w:p>
      <w:pPr>
        <w:pStyle w:val="Heading2"/>
        <w:ind w:firstLine="560" w:firstLineChars="200"/>
        <w:rPr>
          <w:rFonts w:ascii="仿宋" w:eastAsia="仿宋" w:hAnsi="仿宋" w:cs="仿宋" w:hint="eastAsia"/>
          <w:sz w:val="28"/>
          <w:lang w:eastAsia="zh-CN"/>
        </w:rPr>
      </w:pPr>
      <w:bookmarkStart w:id="14" w:name="_Toc744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绩效评估是继电器项目中的关键环节，为确保继电器项目达到预期目标，我们采用了多层次、多维度的绩效评估方法。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继电器项目的战略目标对齐，确保每个决策和行动都与继电器项目整体目标保持一致。团队会定期召开战略对齐会议，审视当前工作与继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继电器项目进度、质量、成本和风险等方面。这些指标通过数据收集和分析，为继电器项目管理团队提供了客观的评估依据。例如，我们通过继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绩效评估不仅仅停留在继电器项目内部，还考虑了继电器项目对外部环境的影响。我们定期进行干系人满意度调查，以了解各利益相关方对继电器项目的期望和满意度，并及时做出调整。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这种多层次、多角度的绩效评估方法，使得我们能够全面了解继电器项目的运行状态，及时做出调整，确保继电器项目在不断变化的环境中保持稳健前行。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3120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为了确保继电器项目的有效管理和不断优化，我们采用了精心设计的绩效评估周期。这个周期旨在实现灵活、实时和全面的评估，以适应继电器项目执行中的各种挑战。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继电器项目的不同需求，分为短期、中期和长期。短期评估关注每个迭代或工作周期，以及时发现和解决当前任务中的问题。中期评估涵盖几个迭代，深入了解整体继电器项目的趋势和性能。长期评估则着眼于整个继电器项目阶段，确保继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继电器项目管理工具和协作平台，团队成员能够随时更新和分享继电器项目数据。这种实时性的反馈机制使我们能够及时察觉潜在问题，快速调整，保持继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继电器项目的决策制定密不可分。每个周期的继电器项目回顾会议成为集体总结经验、识别问题深层次原因并找到创新解决方案的平台。这种定期的反思与调整机制使继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5028"/>
      <w:r>
        <w:rPr>
          <w:rFonts w:ascii="仿宋" w:eastAsia="仿宋" w:hAnsi="仿宋" w:cs="仿宋" w:hint="eastAsia"/>
          <w:sz w:val="28"/>
          <w:lang w:eastAsia="zh-CN"/>
        </w:rPr>
        <w:t>四、继电器项目危机管理</w:t>
      </w:r>
      <w:bookmarkEnd w:id="16"/>
    </w:p>
    <w:p>
      <w:pPr>
        <w:pStyle w:val="Heading2"/>
        <w:rPr>
          <w:rFonts w:ascii="仿宋" w:eastAsia="仿宋" w:hAnsi="仿宋" w:cs="仿宋" w:hint="eastAsia"/>
          <w:lang w:eastAsia="zh-CN"/>
        </w:rPr>
      </w:pPr>
      <w:bookmarkStart w:id="17" w:name="_Toc1881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危机管理中，危机预警与识别是确保继电器项目稳健运行的核心步骤。通过建立全面的监测机制，继电器项目团队旨在及时发现和理解潜在的风险和危机因素，以便采取及时的预防和应对措施，确保继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首先，通过深入的风险评估，继电器项目团队全面分析了整个继电器项目和各个阶段可能存在的威胁。这包括准确评估每个潜在风险的发生概率和可能影响的程度，为后续危机预警提供了有力支持。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继电器项目团队着重于明确定义继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继电器项目进展的持续监控，团队能够及时发现潜在问题并作出迅速反应。继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https://d.book118.com/758137026042006031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05A40"/>
    <w:rsid w:val="58E05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70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2024-01-15T14:10:00Z</dcterms:created>
  <dcterms:modified xsi:type="dcterms:W3CDTF">2024-01-15T14:10:40Z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6CF756815CB6459D98AF1F1B5CA48D84_11</vt:lpwstr>
  </property>
  <property fmtid="{D5CDD505-2E9C-101B-9397-08002B2CF9AE}" pid="3" name="KSOProductBuildVer">
    <vt:lpwstr>2052-12.1.0.16120</vt:lpwstr>
  </property>
</Properties>
</file>