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泌尿肛肠外科手术器械项目构思建设方案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34" w:history="1">
        <w:r>
          <w:rPr>
            <w:rFonts w:ascii="仿宋" w:eastAsia="仿宋" w:hAnsi="仿宋" w:cs="仿宋" w:hint="eastAsia"/>
            <w:lang w:eastAsia="zh-CN"/>
          </w:rPr>
          <w:t>概论</w:t>
        </w:r>
        <w:r>
          <w:tab/>
        </w:r>
        <w:r>
          <w:fldChar w:fldCharType="begin"/>
        </w:r>
        <w:r>
          <w:instrText xml:space="preserve"> PAGEREF _Toc19734 \h </w:instrText>
        </w:r>
        <w:r>
          <w:fldChar w:fldCharType="separate"/>
        </w:r>
        <w:r>
          <w:t>3</w:t>
        </w:r>
        <w:r>
          <w:fldChar w:fldCharType="end"/>
        </w:r>
      </w:hyperlink>
    </w:p>
    <w:p>
      <w:pPr>
        <w:pStyle w:val="TOC1"/>
        <w:tabs>
          <w:tab w:val="right" w:leader="dot" w:pos="8306"/>
        </w:tabs>
      </w:pPr>
      <w:hyperlink w:anchor="_Toc5110" w:history="1">
        <w:r>
          <w:rPr>
            <w:rFonts w:ascii="仿宋" w:eastAsia="仿宋" w:hAnsi="仿宋" w:cs="仿宋" w:hint="eastAsia"/>
            <w:lang w:eastAsia="zh-CN"/>
          </w:rPr>
          <w:t>一、背景、必要性分析</w:t>
        </w:r>
        <w:r>
          <w:tab/>
        </w:r>
        <w:r>
          <w:fldChar w:fldCharType="begin"/>
        </w:r>
        <w:r>
          <w:instrText xml:space="preserve"> PAGEREF _Toc5110 \h </w:instrText>
        </w:r>
        <w:r>
          <w:fldChar w:fldCharType="separate"/>
        </w:r>
        <w:r>
          <w:t>3</w:t>
        </w:r>
        <w:r>
          <w:fldChar w:fldCharType="end"/>
        </w:r>
      </w:hyperlink>
    </w:p>
    <w:p>
      <w:pPr>
        <w:pStyle w:val="TOC2"/>
        <w:tabs>
          <w:tab w:val="right" w:leader="dot" w:pos="8306"/>
        </w:tabs>
      </w:pPr>
      <w:hyperlink w:anchor="_Toc6046" w:history="1">
        <w:r>
          <w:rPr>
            <w:rFonts w:ascii="仿宋" w:eastAsia="仿宋" w:hAnsi="仿宋" w:cs="仿宋" w:hint="eastAsia"/>
            <w:lang w:eastAsia="zh-CN"/>
          </w:rPr>
          <w:t>(一)、项目建设背景</w:t>
        </w:r>
        <w:r>
          <w:tab/>
        </w:r>
        <w:r>
          <w:fldChar w:fldCharType="begin"/>
        </w:r>
        <w:r>
          <w:instrText xml:space="preserve"> PAGEREF _Toc6046 \h </w:instrText>
        </w:r>
        <w:r>
          <w:fldChar w:fldCharType="separate"/>
        </w:r>
        <w:r>
          <w:t>3</w:t>
        </w:r>
        <w:r>
          <w:fldChar w:fldCharType="end"/>
        </w:r>
      </w:hyperlink>
    </w:p>
    <w:p>
      <w:pPr>
        <w:pStyle w:val="TOC2"/>
        <w:tabs>
          <w:tab w:val="right" w:leader="dot" w:pos="8306"/>
        </w:tabs>
      </w:pPr>
      <w:hyperlink w:anchor="_Toc21884" w:history="1">
        <w:r>
          <w:rPr>
            <w:rFonts w:ascii="仿宋" w:eastAsia="仿宋" w:hAnsi="仿宋" w:cs="仿宋" w:hint="eastAsia"/>
            <w:lang w:eastAsia="zh-CN"/>
          </w:rPr>
          <w:t>(二)、必要性分析</w:t>
        </w:r>
        <w:r>
          <w:tab/>
        </w:r>
        <w:r>
          <w:fldChar w:fldCharType="begin"/>
        </w:r>
        <w:r>
          <w:instrText xml:space="preserve"> PAGEREF _Toc21884 \h </w:instrText>
        </w:r>
        <w:r>
          <w:fldChar w:fldCharType="separate"/>
        </w:r>
        <w:r>
          <w:t>4</w:t>
        </w:r>
        <w:r>
          <w:fldChar w:fldCharType="end"/>
        </w:r>
      </w:hyperlink>
    </w:p>
    <w:p>
      <w:pPr>
        <w:pStyle w:val="TOC2"/>
        <w:tabs>
          <w:tab w:val="right" w:leader="dot" w:pos="8306"/>
        </w:tabs>
      </w:pPr>
      <w:hyperlink w:anchor="_Toc3151" w:history="1">
        <w:r>
          <w:rPr>
            <w:rFonts w:ascii="仿宋" w:eastAsia="仿宋" w:hAnsi="仿宋" w:cs="仿宋" w:hint="eastAsia"/>
            <w:lang w:eastAsia="zh-CN"/>
          </w:rPr>
          <w:t>(三)、项目建设有利条件</w:t>
        </w:r>
        <w:r>
          <w:tab/>
        </w:r>
        <w:r>
          <w:fldChar w:fldCharType="begin"/>
        </w:r>
        <w:r>
          <w:instrText xml:space="preserve"> PAGEREF _Toc3151 \h </w:instrText>
        </w:r>
        <w:r>
          <w:fldChar w:fldCharType="separate"/>
        </w:r>
        <w:r>
          <w:t>5</w:t>
        </w:r>
        <w:r>
          <w:fldChar w:fldCharType="end"/>
        </w:r>
      </w:hyperlink>
    </w:p>
    <w:p>
      <w:pPr>
        <w:pStyle w:val="TOC1"/>
        <w:tabs>
          <w:tab w:val="right" w:leader="dot" w:pos="8306"/>
        </w:tabs>
      </w:pPr>
      <w:hyperlink w:anchor="_Toc30140" w:history="1">
        <w:r>
          <w:rPr>
            <w:rFonts w:ascii="仿宋" w:eastAsia="仿宋" w:hAnsi="仿宋" w:cs="仿宋" w:hint="eastAsia"/>
            <w:lang w:eastAsia="zh-CN"/>
          </w:rPr>
          <w:t>二、泌尿肛肠外科手术器械项目概论</w:t>
        </w:r>
        <w:r>
          <w:tab/>
        </w:r>
        <w:r>
          <w:fldChar w:fldCharType="begin"/>
        </w:r>
        <w:r>
          <w:instrText xml:space="preserve"> PAGEREF _Toc30140 \h </w:instrText>
        </w:r>
        <w:r>
          <w:fldChar w:fldCharType="separate"/>
        </w:r>
        <w:r>
          <w:t>7</w:t>
        </w:r>
        <w:r>
          <w:fldChar w:fldCharType="end"/>
        </w:r>
      </w:hyperlink>
    </w:p>
    <w:p>
      <w:pPr>
        <w:pStyle w:val="TOC2"/>
        <w:tabs>
          <w:tab w:val="right" w:leader="dot" w:pos="8306"/>
        </w:tabs>
      </w:pPr>
      <w:hyperlink w:anchor="_Toc12853" w:history="1">
        <w:r>
          <w:rPr>
            <w:rFonts w:ascii="仿宋" w:eastAsia="仿宋" w:hAnsi="仿宋" w:cs="仿宋" w:hint="eastAsia"/>
            <w:lang w:eastAsia="zh-CN"/>
          </w:rPr>
          <w:t>(一)、项目申报单位概况</w:t>
        </w:r>
        <w:r>
          <w:tab/>
        </w:r>
        <w:r>
          <w:fldChar w:fldCharType="begin"/>
        </w:r>
        <w:r>
          <w:instrText xml:space="preserve"> PAGEREF _Toc12853 \h </w:instrText>
        </w:r>
        <w:r>
          <w:fldChar w:fldCharType="separate"/>
        </w:r>
        <w:r>
          <w:t>7</w:t>
        </w:r>
        <w:r>
          <w:fldChar w:fldCharType="end"/>
        </w:r>
      </w:hyperlink>
    </w:p>
    <w:p>
      <w:pPr>
        <w:pStyle w:val="TOC2"/>
        <w:tabs>
          <w:tab w:val="right" w:leader="dot" w:pos="8306"/>
        </w:tabs>
      </w:pPr>
      <w:hyperlink w:anchor="_Toc27454" w:history="1">
        <w:r>
          <w:rPr>
            <w:rFonts w:ascii="仿宋" w:eastAsia="仿宋" w:hAnsi="仿宋" w:cs="仿宋" w:hint="eastAsia"/>
            <w:lang w:eastAsia="zh-CN"/>
          </w:rPr>
          <w:t>(二)、项目概况</w:t>
        </w:r>
        <w:r>
          <w:tab/>
        </w:r>
        <w:r>
          <w:fldChar w:fldCharType="begin"/>
        </w:r>
        <w:r>
          <w:instrText xml:space="preserve"> PAGEREF _Toc27454 \h </w:instrText>
        </w:r>
        <w:r>
          <w:fldChar w:fldCharType="separate"/>
        </w:r>
        <w:r>
          <w:t>8</w:t>
        </w:r>
        <w:r>
          <w:fldChar w:fldCharType="end"/>
        </w:r>
      </w:hyperlink>
    </w:p>
    <w:p>
      <w:pPr>
        <w:pStyle w:val="TOC1"/>
        <w:tabs>
          <w:tab w:val="right" w:leader="dot" w:pos="8306"/>
        </w:tabs>
      </w:pPr>
      <w:hyperlink w:anchor="_Toc10933" w:history="1">
        <w:r>
          <w:rPr>
            <w:rFonts w:ascii="仿宋" w:eastAsia="仿宋" w:hAnsi="仿宋" w:cs="仿宋" w:hint="eastAsia"/>
            <w:lang w:eastAsia="zh-CN"/>
          </w:rPr>
          <w:t>三、建设风险评估分析</w:t>
        </w:r>
        <w:r>
          <w:tab/>
        </w:r>
        <w:r>
          <w:fldChar w:fldCharType="begin"/>
        </w:r>
        <w:r>
          <w:instrText xml:space="preserve"> PAGEREF _Toc10933 \h </w:instrText>
        </w:r>
        <w:r>
          <w:fldChar w:fldCharType="separate"/>
        </w:r>
        <w:r>
          <w:t>11</w:t>
        </w:r>
        <w:r>
          <w:fldChar w:fldCharType="end"/>
        </w:r>
      </w:hyperlink>
    </w:p>
    <w:p>
      <w:pPr>
        <w:pStyle w:val="TOC2"/>
        <w:tabs>
          <w:tab w:val="right" w:leader="dot" w:pos="8306"/>
        </w:tabs>
      </w:pPr>
      <w:hyperlink w:anchor="_Toc19147" w:history="1">
        <w:r>
          <w:rPr>
            <w:rFonts w:ascii="仿宋" w:eastAsia="仿宋" w:hAnsi="仿宋" w:cs="仿宋" w:hint="eastAsia"/>
            <w:lang w:eastAsia="zh-CN"/>
          </w:rPr>
          <w:t>(一)、政策风险分析</w:t>
        </w:r>
        <w:r>
          <w:tab/>
        </w:r>
        <w:r>
          <w:fldChar w:fldCharType="begin"/>
        </w:r>
        <w:r>
          <w:instrText xml:space="preserve"> PAGEREF _Toc19147 \h </w:instrText>
        </w:r>
        <w:r>
          <w:fldChar w:fldCharType="separate"/>
        </w:r>
        <w:r>
          <w:t>11</w:t>
        </w:r>
        <w:r>
          <w:fldChar w:fldCharType="end"/>
        </w:r>
      </w:hyperlink>
    </w:p>
    <w:p>
      <w:pPr>
        <w:pStyle w:val="TOC2"/>
        <w:tabs>
          <w:tab w:val="right" w:leader="dot" w:pos="8306"/>
        </w:tabs>
      </w:pPr>
      <w:hyperlink w:anchor="_Toc13448" w:history="1">
        <w:r>
          <w:rPr>
            <w:rFonts w:ascii="仿宋" w:eastAsia="仿宋" w:hAnsi="仿宋" w:cs="仿宋" w:hint="eastAsia"/>
            <w:lang w:eastAsia="zh-CN"/>
          </w:rPr>
          <w:t>(二)、社会风险分析</w:t>
        </w:r>
        <w:r>
          <w:tab/>
        </w:r>
        <w:r>
          <w:fldChar w:fldCharType="begin"/>
        </w:r>
        <w:r>
          <w:instrText xml:space="preserve"> PAGEREF _Toc13448 \h </w:instrText>
        </w:r>
        <w:r>
          <w:fldChar w:fldCharType="separate"/>
        </w:r>
        <w:r>
          <w:t>12</w:t>
        </w:r>
        <w:r>
          <w:fldChar w:fldCharType="end"/>
        </w:r>
      </w:hyperlink>
    </w:p>
    <w:p>
      <w:pPr>
        <w:pStyle w:val="TOC2"/>
        <w:tabs>
          <w:tab w:val="right" w:leader="dot" w:pos="8306"/>
        </w:tabs>
      </w:pPr>
      <w:hyperlink w:anchor="_Toc10496" w:history="1">
        <w:r>
          <w:rPr>
            <w:rFonts w:ascii="仿宋" w:eastAsia="仿宋" w:hAnsi="仿宋" w:cs="仿宋" w:hint="eastAsia"/>
            <w:lang w:eastAsia="zh-CN"/>
          </w:rPr>
          <w:t>(三)、市场风险分析</w:t>
        </w:r>
        <w:r>
          <w:tab/>
        </w:r>
        <w:r>
          <w:fldChar w:fldCharType="begin"/>
        </w:r>
        <w:r>
          <w:instrText xml:space="preserve"> PAGEREF _Toc10496 \h </w:instrText>
        </w:r>
        <w:r>
          <w:fldChar w:fldCharType="separate"/>
        </w:r>
        <w:r>
          <w:t>14</w:t>
        </w:r>
        <w:r>
          <w:fldChar w:fldCharType="end"/>
        </w:r>
      </w:hyperlink>
    </w:p>
    <w:p>
      <w:pPr>
        <w:pStyle w:val="TOC2"/>
        <w:tabs>
          <w:tab w:val="right" w:leader="dot" w:pos="8306"/>
        </w:tabs>
      </w:pPr>
      <w:hyperlink w:anchor="_Toc18299" w:history="1">
        <w:r>
          <w:rPr>
            <w:rFonts w:ascii="仿宋" w:eastAsia="仿宋" w:hAnsi="仿宋" w:cs="仿宋" w:hint="eastAsia"/>
            <w:lang w:eastAsia="zh-CN"/>
          </w:rPr>
          <w:t>(四)、资金风险分析</w:t>
        </w:r>
        <w:r>
          <w:tab/>
        </w:r>
        <w:r>
          <w:fldChar w:fldCharType="begin"/>
        </w:r>
        <w:r>
          <w:instrText xml:space="preserve"> PAGEREF _Toc18299 \h </w:instrText>
        </w:r>
        <w:r>
          <w:fldChar w:fldCharType="separate"/>
        </w:r>
        <w:r>
          <w:t>15</w:t>
        </w:r>
        <w:r>
          <w:fldChar w:fldCharType="end"/>
        </w:r>
      </w:hyperlink>
    </w:p>
    <w:p>
      <w:pPr>
        <w:pStyle w:val="TOC2"/>
        <w:tabs>
          <w:tab w:val="right" w:leader="dot" w:pos="8306"/>
        </w:tabs>
      </w:pPr>
      <w:hyperlink w:anchor="_Toc1430" w:history="1">
        <w:r>
          <w:rPr>
            <w:rFonts w:ascii="仿宋" w:eastAsia="仿宋" w:hAnsi="仿宋" w:cs="仿宋" w:hint="eastAsia"/>
            <w:lang w:eastAsia="zh-CN"/>
          </w:rPr>
          <w:t>(五)、技术风险分析</w:t>
        </w:r>
        <w:r>
          <w:tab/>
        </w:r>
        <w:r>
          <w:fldChar w:fldCharType="begin"/>
        </w:r>
        <w:r>
          <w:instrText xml:space="preserve"> PAGEREF _Toc1430 \h </w:instrText>
        </w:r>
        <w:r>
          <w:fldChar w:fldCharType="separate"/>
        </w:r>
        <w:r>
          <w:t>16</w:t>
        </w:r>
        <w:r>
          <w:fldChar w:fldCharType="end"/>
        </w:r>
      </w:hyperlink>
    </w:p>
    <w:p>
      <w:pPr>
        <w:pStyle w:val="TOC2"/>
        <w:tabs>
          <w:tab w:val="right" w:leader="dot" w:pos="8306"/>
        </w:tabs>
      </w:pPr>
      <w:hyperlink w:anchor="_Toc5907" w:history="1">
        <w:r>
          <w:rPr>
            <w:rFonts w:ascii="仿宋" w:eastAsia="仿宋" w:hAnsi="仿宋" w:cs="仿宋" w:hint="eastAsia"/>
            <w:lang w:eastAsia="zh-CN"/>
          </w:rPr>
          <w:t>(六)、财务风险分析</w:t>
        </w:r>
        <w:r>
          <w:tab/>
        </w:r>
        <w:r>
          <w:fldChar w:fldCharType="begin"/>
        </w:r>
        <w:r>
          <w:instrText xml:space="preserve"> PAGEREF _Toc5907 \h </w:instrText>
        </w:r>
        <w:r>
          <w:fldChar w:fldCharType="separate"/>
        </w:r>
        <w:r>
          <w:t>17</w:t>
        </w:r>
        <w:r>
          <w:fldChar w:fldCharType="end"/>
        </w:r>
      </w:hyperlink>
    </w:p>
    <w:p>
      <w:pPr>
        <w:pStyle w:val="TOC2"/>
        <w:tabs>
          <w:tab w:val="right" w:leader="dot" w:pos="8306"/>
        </w:tabs>
      </w:pPr>
      <w:hyperlink w:anchor="_Toc30177" w:history="1">
        <w:r>
          <w:rPr>
            <w:rFonts w:ascii="仿宋" w:eastAsia="仿宋" w:hAnsi="仿宋" w:cs="仿宋" w:hint="eastAsia"/>
            <w:lang w:eastAsia="zh-CN"/>
          </w:rPr>
          <w:t>(七)、管理风险分析</w:t>
        </w:r>
        <w:r>
          <w:tab/>
        </w:r>
        <w:r>
          <w:fldChar w:fldCharType="begin"/>
        </w:r>
        <w:r>
          <w:instrText xml:space="preserve"> PAGEREF _Toc30177 \h </w:instrText>
        </w:r>
        <w:r>
          <w:fldChar w:fldCharType="separate"/>
        </w:r>
        <w:r>
          <w:t>19</w:t>
        </w:r>
        <w:r>
          <w:fldChar w:fldCharType="end"/>
        </w:r>
      </w:hyperlink>
    </w:p>
    <w:p>
      <w:pPr>
        <w:pStyle w:val="TOC2"/>
        <w:tabs>
          <w:tab w:val="right" w:leader="dot" w:pos="8306"/>
        </w:tabs>
      </w:pPr>
      <w:hyperlink w:anchor="_Toc31635" w:history="1">
        <w:r>
          <w:rPr>
            <w:rFonts w:ascii="仿宋" w:eastAsia="仿宋" w:hAnsi="仿宋" w:cs="仿宋" w:hint="eastAsia"/>
            <w:lang w:eastAsia="zh-CN"/>
          </w:rPr>
          <w:t>(八)、其它风险分析</w:t>
        </w:r>
        <w:r>
          <w:tab/>
        </w:r>
        <w:r>
          <w:fldChar w:fldCharType="begin"/>
        </w:r>
        <w:r>
          <w:instrText xml:space="preserve"> PAGEREF _Toc31635 \h </w:instrText>
        </w:r>
        <w:r>
          <w:fldChar w:fldCharType="separate"/>
        </w:r>
        <w:r>
          <w:t>20</w:t>
        </w:r>
        <w:r>
          <w:fldChar w:fldCharType="end"/>
        </w:r>
      </w:hyperlink>
    </w:p>
    <w:p>
      <w:pPr>
        <w:pStyle w:val="TOC2"/>
        <w:tabs>
          <w:tab w:val="right" w:leader="dot" w:pos="8306"/>
        </w:tabs>
      </w:pPr>
      <w:hyperlink w:anchor="_Toc12374" w:history="1">
        <w:r>
          <w:rPr>
            <w:rFonts w:ascii="仿宋" w:eastAsia="仿宋" w:hAnsi="仿宋" w:cs="仿宋" w:hint="eastAsia"/>
            <w:lang w:eastAsia="zh-CN"/>
          </w:rPr>
          <w:t>(九)、社会影响评估</w:t>
        </w:r>
        <w:r>
          <w:tab/>
        </w:r>
        <w:r>
          <w:fldChar w:fldCharType="begin"/>
        </w:r>
        <w:r>
          <w:instrText xml:space="preserve"> PAGEREF _Toc12374 \h </w:instrText>
        </w:r>
        <w:r>
          <w:fldChar w:fldCharType="separate"/>
        </w:r>
        <w:r>
          <w:t>22</w:t>
        </w:r>
        <w:r>
          <w:fldChar w:fldCharType="end"/>
        </w:r>
      </w:hyperlink>
    </w:p>
    <w:p>
      <w:pPr>
        <w:pStyle w:val="TOC1"/>
        <w:tabs>
          <w:tab w:val="right" w:leader="dot" w:pos="8306"/>
        </w:tabs>
      </w:pPr>
      <w:hyperlink w:anchor="_Toc31735" w:history="1">
        <w:r>
          <w:rPr>
            <w:rFonts w:ascii="仿宋" w:eastAsia="仿宋" w:hAnsi="仿宋" w:cs="仿宋" w:hint="eastAsia"/>
            <w:lang w:eastAsia="zh-CN"/>
          </w:rPr>
          <w:t>四、发展规划、产业政策和行业准入分析</w:t>
        </w:r>
        <w:r>
          <w:tab/>
        </w:r>
        <w:r>
          <w:fldChar w:fldCharType="begin"/>
        </w:r>
        <w:r>
          <w:instrText xml:space="preserve"> PAGEREF _Toc31735 \h </w:instrText>
        </w:r>
        <w:r>
          <w:fldChar w:fldCharType="separate"/>
        </w:r>
        <w:r>
          <w:t>24</w:t>
        </w:r>
        <w:r>
          <w:fldChar w:fldCharType="end"/>
        </w:r>
      </w:hyperlink>
    </w:p>
    <w:p>
      <w:pPr>
        <w:pStyle w:val="TOC2"/>
        <w:tabs>
          <w:tab w:val="right" w:leader="dot" w:pos="8306"/>
        </w:tabs>
      </w:pPr>
      <w:hyperlink w:anchor="_Toc26892" w:history="1">
        <w:r>
          <w:rPr>
            <w:rFonts w:ascii="仿宋" w:eastAsia="仿宋" w:hAnsi="仿宋" w:cs="仿宋" w:hint="eastAsia"/>
            <w:lang w:eastAsia="zh-CN"/>
          </w:rPr>
          <w:t>(一)、发展规划分析</w:t>
        </w:r>
        <w:r>
          <w:tab/>
        </w:r>
        <w:r>
          <w:fldChar w:fldCharType="begin"/>
        </w:r>
        <w:r>
          <w:instrText xml:space="preserve"> PAGEREF _Toc26892 \h </w:instrText>
        </w:r>
        <w:r>
          <w:fldChar w:fldCharType="separate"/>
        </w:r>
        <w:r>
          <w:t>24</w:t>
        </w:r>
        <w:r>
          <w:fldChar w:fldCharType="end"/>
        </w:r>
      </w:hyperlink>
    </w:p>
    <w:p>
      <w:pPr>
        <w:pStyle w:val="TOC2"/>
        <w:tabs>
          <w:tab w:val="right" w:leader="dot" w:pos="8306"/>
        </w:tabs>
      </w:pPr>
      <w:hyperlink w:anchor="_Toc18642" w:history="1">
        <w:r>
          <w:rPr>
            <w:rFonts w:ascii="仿宋" w:eastAsia="仿宋" w:hAnsi="仿宋" w:cs="仿宋" w:hint="eastAsia"/>
            <w:lang w:eastAsia="zh-CN"/>
          </w:rPr>
          <w:t>(二)、产业政策分析</w:t>
        </w:r>
        <w:r>
          <w:tab/>
        </w:r>
        <w:r>
          <w:fldChar w:fldCharType="begin"/>
        </w:r>
        <w:r>
          <w:instrText xml:space="preserve"> PAGEREF _Toc18642 \h </w:instrText>
        </w:r>
        <w:r>
          <w:fldChar w:fldCharType="separate"/>
        </w:r>
        <w:r>
          <w:t>25</w:t>
        </w:r>
        <w:r>
          <w:fldChar w:fldCharType="end"/>
        </w:r>
      </w:hyperlink>
    </w:p>
    <w:p>
      <w:pPr>
        <w:pStyle w:val="TOC2"/>
        <w:tabs>
          <w:tab w:val="right" w:leader="dot" w:pos="8306"/>
        </w:tabs>
      </w:pPr>
      <w:hyperlink w:anchor="_Toc12193" w:history="1">
        <w:r>
          <w:rPr>
            <w:rFonts w:ascii="仿宋" w:eastAsia="仿宋" w:hAnsi="仿宋" w:cs="仿宋" w:hint="eastAsia"/>
            <w:lang w:eastAsia="zh-CN"/>
          </w:rPr>
          <w:t>(三)、行业准入分析</w:t>
        </w:r>
        <w:r>
          <w:tab/>
        </w:r>
        <w:r>
          <w:fldChar w:fldCharType="begin"/>
        </w:r>
        <w:r>
          <w:instrText xml:space="preserve"> PAGEREF _Toc12193 \h </w:instrText>
        </w:r>
        <w:r>
          <w:fldChar w:fldCharType="separate"/>
        </w:r>
        <w:r>
          <w:t>27</w:t>
        </w:r>
        <w:r>
          <w:fldChar w:fldCharType="end"/>
        </w:r>
      </w:hyperlink>
    </w:p>
    <w:p>
      <w:pPr>
        <w:pStyle w:val="TOC1"/>
        <w:tabs>
          <w:tab w:val="right" w:leader="dot" w:pos="8306"/>
        </w:tabs>
      </w:pPr>
      <w:hyperlink w:anchor="_Toc14145" w:history="1">
        <w:r>
          <w:rPr>
            <w:rFonts w:ascii="仿宋" w:eastAsia="仿宋" w:hAnsi="仿宋" w:cs="仿宋" w:hint="eastAsia"/>
            <w:lang w:eastAsia="zh-CN"/>
          </w:rPr>
          <w:t>五、财务管理与成本控制</w:t>
        </w:r>
        <w:r>
          <w:tab/>
        </w:r>
        <w:r>
          <w:fldChar w:fldCharType="begin"/>
        </w:r>
        <w:r>
          <w:instrText xml:space="preserve"> PAGEREF _Toc14145 \h </w:instrText>
        </w:r>
        <w:r>
          <w:fldChar w:fldCharType="separate"/>
        </w:r>
        <w:r>
          <w:t>28</w:t>
        </w:r>
        <w:r>
          <w:fldChar w:fldCharType="end"/>
        </w:r>
      </w:hyperlink>
    </w:p>
    <w:p>
      <w:pPr>
        <w:pStyle w:val="TOC2"/>
        <w:tabs>
          <w:tab w:val="right" w:leader="dot" w:pos="8306"/>
        </w:tabs>
      </w:pPr>
      <w:hyperlink w:anchor="_Toc16615" w:history="1">
        <w:r>
          <w:rPr>
            <w:rFonts w:ascii="仿宋" w:eastAsia="仿宋" w:hAnsi="仿宋" w:cs="仿宋" w:hint="eastAsia"/>
            <w:lang w:eastAsia="zh-CN"/>
          </w:rPr>
          <w:t>(一)、财务管理体系建设</w:t>
        </w:r>
        <w:r>
          <w:tab/>
        </w:r>
        <w:r>
          <w:fldChar w:fldCharType="begin"/>
        </w:r>
        <w:r>
          <w:instrText xml:space="preserve"> PAGEREF _Toc16615 \h </w:instrText>
        </w:r>
        <w:r>
          <w:fldChar w:fldCharType="separate"/>
        </w:r>
        <w:r>
          <w:t>28</w:t>
        </w:r>
        <w:r>
          <w:fldChar w:fldCharType="end"/>
        </w:r>
      </w:hyperlink>
    </w:p>
    <w:p>
      <w:pPr>
        <w:pStyle w:val="TOC2"/>
        <w:tabs>
          <w:tab w:val="right" w:leader="dot" w:pos="8306"/>
        </w:tabs>
      </w:pPr>
      <w:hyperlink w:anchor="_Toc1103" w:history="1">
        <w:r>
          <w:rPr>
            <w:rFonts w:ascii="仿宋" w:eastAsia="仿宋" w:hAnsi="仿宋" w:cs="仿宋" w:hint="eastAsia"/>
            <w:lang w:eastAsia="zh-CN"/>
          </w:rPr>
          <w:t>(二)、成本控制措施</w:t>
        </w:r>
        <w:r>
          <w:tab/>
        </w:r>
        <w:r>
          <w:fldChar w:fldCharType="begin"/>
        </w:r>
        <w:r>
          <w:instrText xml:space="preserve"> PAGEREF _Toc1103 \h </w:instrText>
        </w:r>
        <w:r>
          <w:fldChar w:fldCharType="separate"/>
        </w:r>
        <w:r>
          <w:t>30</w:t>
        </w:r>
        <w:r>
          <w:fldChar w:fldCharType="end"/>
        </w:r>
      </w:hyperlink>
    </w:p>
    <w:p>
      <w:pPr>
        <w:pStyle w:val="TOC1"/>
        <w:tabs>
          <w:tab w:val="right" w:leader="dot" w:pos="8306"/>
        </w:tabs>
      </w:pPr>
      <w:hyperlink w:anchor="_Toc4926" w:history="1">
        <w:r>
          <w:rPr>
            <w:rFonts w:ascii="仿宋" w:eastAsia="仿宋" w:hAnsi="仿宋" w:cs="仿宋" w:hint="eastAsia"/>
            <w:lang w:eastAsia="zh-CN"/>
          </w:rPr>
          <w:t>六、社会影响分析</w:t>
        </w:r>
        <w:r>
          <w:tab/>
        </w:r>
        <w:r>
          <w:fldChar w:fldCharType="begin"/>
        </w:r>
        <w:r>
          <w:instrText xml:space="preserve"> PAGEREF _Toc4926 \h </w:instrText>
        </w:r>
        <w:r>
          <w:fldChar w:fldCharType="separate"/>
        </w:r>
        <w:r>
          <w:t>31</w:t>
        </w:r>
        <w:r>
          <w:fldChar w:fldCharType="end"/>
        </w:r>
      </w:hyperlink>
    </w:p>
    <w:p>
      <w:pPr>
        <w:pStyle w:val="TOC2"/>
        <w:tabs>
          <w:tab w:val="right" w:leader="dot" w:pos="8306"/>
        </w:tabs>
      </w:pPr>
      <w:hyperlink w:anchor="_Toc11375" w:history="1">
        <w:r>
          <w:rPr>
            <w:rFonts w:ascii="仿宋" w:eastAsia="仿宋" w:hAnsi="仿宋" w:cs="仿宋" w:hint="eastAsia"/>
            <w:lang w:eastAsia="zh-CN"/>
          </w:rPr>
          <w:t>(一)、社会影响效果分析</w:t>
        </w:r>
        <w:r>
          <w:tab/>
        </w:r>
        <w:r>
          <w:fldChar w:fldCharType="begin"/>
        </w:r>
        <w:r>
          <w:instrText xml:space="preserve"> PAGEREF _Toc11375 \h </w:instrText>
        </w:r>
        <w:r>
          <w:fldChar w:fldCharType="separate"/>
        </w:r>
        <w:r>
          <w:t>31</w:t>
        </w:r>
        <w:r>
          <w:fldChar w:fldCharType="end"/>
        </w:r>
      </w:hyperlink>
    </w:p>
    <w:p>
      <w:pPr>
        <w:pStyle w:val="TOC2"/>
        <w:tabs>
          <w:tab w:val="right" w:leader="dot" w:pos="8306"/>
        </w:tabs>
      </w:pPr>
      <w:hyperlink w:anchor="_Toc23182" w:history="1">
        <w:r>
          <w:rPr>
            <w:rFonts w:ascii="仿宋" w:eastAsia="仿宋" w:hAnsi="仿宋" w:cs="仿宋" w:hint="eastAsia"/>
            <w:lang w:eastAsia="zh-CN"/>
          </w:rPr>
          <w:t>(二)、社会适应性分析</w:t>
        </w:r>
        <w:r>
          <w:tab/>
        </w:r>
        <w:r>
          <w:fldChar w:fldCharType="begin"/>
        </w:r>
        <w:r>
          <w:instrText xml:space="preserve"> PAGEREF _Toc23182 \h </w:instrText>
        </w:r>
        <w:r>
          <w:fldChar w:fldCharType="separate"/>
        </w:r>
        <w:r>
          <w:t>33</w:t>
        </w:r>
        <w:r>
          <w:fldChar w:fldCharType="end"/>
        </w:r>
      </w:hyperlink>
    </w:p>
    <w:p>
      <w:pPr>
        <w:pStyle w:val="TOC2"/>
        <w:tabs>
          <w:tab w:val="right" w:leader="dot" w:pos="8306"/>
        </w:tabs>
      </w:pPr>
      <w:hyperlink w:anchor="_Toc16396" w:history="1">
        <w:r>
          <w:rPr>
            <w:rFonts w:ascii="仿宋" w:eastAsia="仿宋" w:hAnsi="仿宋" w:cs="仿宋" w:hint="eastAsia"/>
            <w:lang w:eastAsia="zh-CN"/>
          </w:rPr>
          <w:t>(三)、社会风险及对策分析</w:t>
        </w:r>
        <w:r>
          <w:tab/>
        </w:r>
        <w:r>
          <w:fldChar w:fldCharType="begin"/>
        </w:r>
        <w:r>
          <w:instrText xml:space="preserve"> PAGEREF _Toc16396 \h </w:instrText>
        </w:r>
        <w:r>
          <w:fldChar w:fldCharType="separate"/>
        </w:r>
        <w:r>
          <w:t>35</w:t>
        </w:r>
        <w:r>
          <w:fldChar w:fldCharType="end"/>
        </w:r>
      </w:hyperlink>
    </w:p>
    <w:p>
      <w:pPr>
        <w:pStyle w:val="TOC1"/>
        <w:tabs>
          <w:tab w:val="right" w:leader="dot" w:pos="8306"/>
        </w:tabs>
      </w:pPr>
      <w:hyperlink w:anchor="_Toc26936" w:history="1">
        <w:r>
          <w:rPr>
            <w:rFonts w:ascii="仿宋" w:eastAsia="仿宋" w:hAnsi="仿宋" w:cs="仿宋" w:hint="eastAsia"/>
            <w:lang w:eastAsia="zh-CN"/>
          </w:rPr>
          <w:t>七、客户关系管理与市场拓展</w:t>
        </w:r>
        <w:r>
          <w:tab/>
        </w:r>
        <w:r>
          <w:fldChar w:fldCharType="begin"/>
        </w:r>
        <w:r>
          <w:instrText xml:space="preserve"> PAGEREF _Toc26936 \h </w:instrText>
        </w:r>
        <w:r>
          <w:fldChar w:fldCharType="separate"/>
        </w:r>
        <w:r>
          <w:t>38</w:t>
        </w:r>
        <w:r>
          <w:fldChar w:fldCharType="end"/>
        </w:r>
      </w:hyperlink>
    </w:p>
    <w:p>
      <w:pPr>
        <w:pStyle w:val="TOC2"/>
        <w:tabs>
          <w:tab w:val="right" w:leader="dot" w:pos="8306"/>
        </w:tabs>
      </w:pPr>
      <w:hyperlink w:anchor="_Toc9521" w:history="1">
        <w:r>
          <w:rPr>
            <w:rFonts w:ascii="仿宋" w:eastAsia="仿宋" w:hAnsi="仿宋" w:cs="仿宋" w:hint="eastAsia"/>
            <w:lang w:eastAsia="zh-CN"/>
          </w:rPr>
          <w:t>(一)、客户关系管理策略</w:t>
        </w:r>
        <w:r>
          <w:tab/>
        </w:r>
        <w:r>
          <w:fldChar w:fldCharType="begin"/>
        </w:r>
        <w:r>
          <w:instrText xml:space="preserve"> PAGEREF _Toc9521 \h </w:instrText>
        </w:r>
        <w:r>
          <w:fldChar w:fldCharType="separate"/>
        </w:r>
        <w:r>
          <w:t>38</w:t>
        </w:r>
        <w:r>
          <w:fldChar w:fldCharType="end"/>
        </w:r>
      </w:hyperlink>
    </w:p>
    <w:p>
      <w:pPr>
        <w:pStyle w:val="TOC2"/>
        <w:tabs>
          <w:tab w:val="right" w:leader="dot" w:pos="8306"/>
        </w:tabs>
      </w:pPr>
      <w:hyperlink w:anchor="_Toc15743" w:history="1">
        <w:r>
          <w:rPr>
            <w:rFonts w:ascii="仿宋" w:eastAsia="仿宋" w:hAnsi="仿宋" w:cs="仿宋" w:hint="eastAsia"/>
            <w:lang w:eastAsia="zh-CN"/>
          </w:rPr>
          <w:t>(二)、市场拓展方案</w:t>
        </w:r>
        <w:r>
          <w:tab/>
        </w:r>
        <w:r>
          <w:fldChar w:fldCharType="begin"/>
        </w:r>
        <w:r>
          <w:instrText xml:space="preserve"> PAGEREF _Toc15743 \h </w:instrText>
        </w:r>
        <w:r>
          <w:fldChar w:fldCharType="separate"/>
        </w:r>
        <w:r>
          <w:t>40</w:t>
        </w:r>
        <w:r>
          <w:fldChar w:fldCharType="end"/>
        </w:r>
      </w:hyperlink>
    </w:p>
    <w:p>
      <w:pPr>
        <w:pStyle w:val="TOC1"/>
        <w:tabs>
          <w:tab w:val="right" w:leader="dot" w:pos="8306"/>
        </w:tabs>
      </w:pPr>
      <w:hyperlink w:anchor="_Toc30680" w:history="1">
        <w:r>
          <w:rPr>
            <w:rFonts w:ascii="仿宋" w:eastAsia="仿宋" w:hAnsi="仿宋" w:cs="仿宋" w:hint="eastAsia"/>
            <w:lang w:eastAsia="zh-CN"/>
          </w:rPr>
          <w:t>八、资金管理与财务规划</w:t>
        </w:r>
        <w:r>
          <w:tab/>
        </w:r>
        <w:r>
          <w:fldChar w:fldCharType="begin"/>
        </w:r>
        <w:r>
          <w:instrText xml:space="preserve"> PAGEREF _Toc30680 \h </w:instrText>
        </w:r>
        <w:r>
          <w:fldChar w:fldCharType="separate"/>
        </w:r>
        <w:r>
          <w:t>41</w:t>
        </w:r>
        <w:r>
          <w:fldChar w:fldCharType="end"/>
        </w:r>
      </w:hyperlink>
    </w:p>
    <w:p>
      <w:pPr>
        <w:pStyle w:val="TOC2"/>
        <w:tabs>
          <w:tab w:val="right" w:leader="dot" w:pos="8306"/>
        </w:tabs>
      </w:pPr>
      <w:hyperlink w:anchor="_Toc18225" w:history="1">
        <w:r>
          <w:rPr>
            <w:rFonts w:ascii="仿宋" w:eastAsia="仿宋" w:hAnsi="仿宋" w:cs="仿宋" w:hint="eastAsia"/>
            <w:lang w:eastAsia="zh-CN"/>
          </w:rPr>
          <w:t>(一)、项目资金来源与筹措</w:t>
        </w:r>
        <w:r>
          <w:tab/>
        </w:r>
        <w:r>
          <w:fldChar w:fldCharType="begin"/>
        </w:r>
        <w:r>
          <w:instrText xml:space="preserve"> PAGEREF _Toc18225 \h </w:instrText>
        </w:r>
        <w:r>
          <w:fldChar w:fldCharType="separate"/>
        </w:r>
        <w:r>
          <w:t>41</w:t>
        </w:r>
        <w:r>
          <w:fldChar w:fldCharType="end"/>
        </w:r>
      </w:hyperlink>
    </w:p>
    <w:p>
      <w:pPr>
        <w:pStyle w:val="TOC2"/>
        <w:tabs>
          <w:tab w:val="right" w:leader="dot" w:pos="8306"/>
        </w:tabs>
      </w:pPr>
      <w:hyperlink w:anchor="_Toc1388" w:history="1">
        <w:r>
          <w:rPr>
            <w:rFonts w:ascii="仿宋" w:eastAsia="仿宋" w:hAnsi="仿宋" w:cs="仿宋" w:hint="eastAsia"/>
            <w:lang w:eastAsia="zh-CN"/>
          </w:rPr>
          <w:t>(二)、资金使用与监管</w:t>
        </w:r>
        <w:r>
          <w:tab/>
        </w:r>
        <w:r>
          <w:fldChar w:fldCharType="begin"/>
        </w:r>
        <w:r>
          <w:instrText xml:space="preserve"> PAGEREF _Toc1388 \h </w:instrText>
        </w:r>
        <w:r>
          <w:fldChar w:fldCharType="separate"/>
        </w:r>
        <w:r>
          <w:t>42</w:t>
        </w:r>
        <w:r>
          <w:fldChar w:fldCharType="end"/>
        </w:r>
      </w:hyperlink>
    </w:p>
    <w:p>
      <w:pPr>
        <w:pStyle w:val="TOC2"/>
        <w:tabs>
          <w:tab w:val="right" w:leader="dot" w:pos="8306"/>
        </w:tabs>
      </w:pPr>
      <w:hyperlink w:anchor="_Toc3991" w:history="1">
        <w:r>
          <w:rPr>
            <w:rFonts w:ascii="仿宋" w:eastAsia="仿宋" w:hAnsi="仿宋" w:cs="仿宋" w:hint="eastAsia"/>
            <w:lang w:eastAsia="zh-CN"/>
          </w:rPr>
          <w:t>(三)、财务规划与预测</w:t>
        </w:r>
        <w:r>
          <w:tab/>
        </w:r>
        <w:r>
          <w:fldChar w:fldCharType="begin"/>
        </w:r>
        <w:r>
          <w:instrText xml:space="preserve"> PAGEREF _Toc3991 \h </w:instrText>
        </w:r>
        <w:r>
          <w:fldChar w:fldCharType="separate"/>
        </w:r>
        <w:r>
          <w:t>43</w:t>
        </w:r>
        <w:r>
          <w:fldChar w:fldCharType="end"/>
        </w:r>
      </w:hyperlink>
    </w:p>
    <w:p>
      <w:pPr>
        <w:pStyle w:val="TOC1"/>
        <w:tabs>
          <w:tab w:val="right" w:leader="dot" w:pos="8306"/>
        </w:tabs>
      </w:pPr>
      <w:hyperlink w:anchor="_Toc1395" w:history="1">
        <w:r>
          <w:rPr>
            <w:rFonts w:ascii="仿宋" w:eastAsia="仿宋" w:hAnsi="仿宋" w:cs="仿宋" w:hint="eastAsia"/>
            <w:lang w:eastAsia="zh-CN"/>
          </w:rPr>
          <w:t>九、项目变更管理</w:t>
        </w:r>
        <w:r>
          <w:tab/>
        </w:r>
        <w:r>
          <w:fldChar w:fldCharType="begin"/>
        </w:r>
        <w:r>
          <w:instrText xml:space="preserve"> PAGEREF _Toc1395 \h </w:instrText>
        </w:r>
        <w:r>
          <w:fldChar w:fldCharType="separate"/>
        </w:r>
        <w:r>
          <w:t>44</w:t>
        </w:r>
        <w:r>
          <w:fldChar w:fldCharType="end"/>
        </w:r>
      </w:hyperlink>
    </w:p>
    <w:p>
      <w:pPr>
        <w:pStyle w:val="TOC2"/>
        <w:tabs>
          <w:tab w:val="right" w:leader="dot" w:pos="8306"/>
        </w:tabs>
      </w:pPr>
      <w:hyperlink w:anchor="_Toc32249" w:history="1">
        <w:r>
          <w:rPr>
            <w:rFonts w:ascii="仿宋" w:eastAsia="仿宋" w:hAnsi="仿宋" w:cs="仿宋" w:hint="eastAsia"/>
            <w:lang w:eastAsia="zh-CN"/>
          </w:rPr>
          <w:t>(一)、变更控制流程</w:t>
        </w:r>
        <w:r>
          <w:tab/>
        </w:r>
        <w:r>
          <w:fldChar w:fldCharType="begin"/>
        </w:r>
        <w:r>
          <w:instrText xml:space="preserve"> PAGEREF _Toc32249 \h </w:instrText>
        </w:r>
        <w:r>
          <w:fldChar w:fldCharType="separate"/>
        </w:r>
        <w:r>
          <w:t>44</w:t>
        </w:r>
        <w:r>
          <w:fldChar w:fldCharType="end"/>
        </w:r>
      </w:hyperlink>
    </w:p>
    <w:p>
      <w:pPr>
        <w:pStyle w:val="TOC2"/>
        <w:tabs>
          <w:tab w:val="right" w:leader="dot" w:pos="8306"/>
        </w:tabs>
      </w:pPr>
      <w:hyperlink w:anchor="_Toc132" w:history="1">
        <w:r>
          <w:rPr>
            <w:rFonts w:ascii="仿宋" w:eastAsia="仿宋" w:hAnsi="仿宋" w:cs="仿宋" w:hint="eastAsia"/>
            <w:lang w:eastAsia="zh-CN"/>
          </w:rPr>
          <w:t>(二)、影响评估与处理</w:t>
        </w:r>
        <w:r>
          <w:tab/>
        </w:r>
        <w:r>
          <w:fldChar w:fldCharType="begin"/>
        </w:r>
        <w:r>
          <w:instrText xml:space="preserve"> PAGEREF _Toc132 \h </w:instrText>
        </w:r>
        <w:r>
          <w:fldChar w:fldCharType="separate"/>
        </w:r>
        <w:r>
          <w:t>45</w:t>
        </w:r>
        <w:r>
          <w:fldChar w:fldCharType="end"/>
        </w:r>
      </w:hyperlink>
    </w:p>
    <w:p>
      <w:pPr>
        <w:pStyle w:val="TOC2"/>
        <w:tabs>
          <w:tab w:val="right" w:leader="dot" w:pos="8306"/>
        </w:tabs>
      </w:pPr>
      <w:hyperlink w:anchor="_Toc1341" w:history="1">
        <w:r>
          <w:rPr>
            <w:rFonts w:ascii="仿宋" w:eastAsia="仿宋" w:hAnsi="仿宋" w:cs="仿宋" w:hint="eastAsia"/>
            <w:lang w:eastAsia="zh-CN"/>
          </w:rPr>
          <w:t>(三)、变更记录与追踪</w:t>
        </w:r>
        <w:r>
          <w:tab/>
        </w:r>
        <w:r>
          <w:fldChar w:fldCharType="begin"/>
        </w:r>
        <w:r>
          <w:instrText xml:space="preserve"> PAGEREF _Toc1341 \h </w:instrText>
        </w:r>
        <w:r>
          <w:fldChar w:fldCharType="separate"/>
        </w:r>
        <w:r>
          <w:t>47</w:t>
        </w:r>
        <w:r>
          <w:fldChar w:fldCharType="end"/>
        </w:r>
      </w:hyperlink>
    </w:p>
    <w:p>
      <w:pPr>
        <w:pStyle w:val="TOC2"/>
        <w:tabs>
          <w:tab w:val="right" w:leader="dot" w:pos="8306"/>
        </w:tabs>
      </w:pPr>
      <w:hyperlink w:anchor="_Toc8180" w:history="1">
        <w:r>
          <w:rPr>
            <w:rFonts w:ascii="仿宋" w:eastAsia="仿宋" w:hAnsi="仿宋" w:cs="仿宋" w:hint="eastAsia"/>
            <w:lang w:eastAsia="zh-CN"/>
          </w:rPr>
          <w:t>(四)、变更管理策略</w:t>
        </w:r>
        <w:r>
          <w:tab/>
        </w:r>
        <w:r>
          <w:fldChar w:fldCharType="begin"/>
        </w:r>
        <w:r>
          <w:instrText xml:space="preserve"> PAGEREF _Toc8180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03" w:history="1">
        <w:r>
          <w:rPr>
            <w:rFonts w:ascii="仿宋" w:eastAsia="仿宋" w:hAnsi="仿宋" w:cs="仿宋" w:hint="eastAsia"/>
            <w:lang w:eastAsia="zh-CN"/>
          </w:rPr>
          <w:t>十、项目质量与标准</w:t>
        </w:r>
        <w:r>
          <w:tab/>
        </w:r>
        <w:r>
          <w:fldChar w:fldCharType="begin"/>
        </w:r>
        <w:r>
          <w:instrText xml:space="preserve"> PAGEREF _Toc11103 \h </w:instrText>
        </w:r>
        <w:r>
          <w:fldChar w:fldCharType="separate"/>
        </w:r>
        <w:r>
          <w:t>50</w:t>
        </w:r>
        <w:r>
          <w:fldChar w:fldCharType="end"/>
        </w:r>
      </w:hyperlink>
    </w:p>
    <w:p>
      <w:pPr>
        <w:pStyle w:val="TOC2"/>
        <w:tabs>
          <w:tab w:val="right" w:leader="dot" w:pos="8306"/>
        </w:tabs>
      </w:pPr>
      <w:hyperlink w:anchor="_Toc13275" w:history="1">
        <w:r>
          <w:rPr>
            <w:rFonts w:ascii="仿宋" w:eastAsia="仿宋" w:hAnsi="仿宋" w:cs="仿宋" w:hint="eastAsia"/>
            <w:lang w:eastAsia="zh-CN"/>
          </w:rPr>
          <w:t>(一)、质量保障体系</w:t>
        </w:r>
        <w:r>
          <w:tab/>
        </w:r>
        <w:r>
          <w:fldChar w:fldCharType="begin"/>
        </w:r>
        <w:r>
          <w:instrText xml:space="preserve"> PAGEREF _Toc13275 \h </w:instrText>
        </w:r>
        <w:r>
          <w:fldChar w:fldCharType="separate"/>
        </w:r>
        <w:r>
          <w:t>50</w:t>
        </w:r>
        <w:r>
          <w:fldChar w:fldCharType="end"/>
        </w:r>
      </w:hyperlink>
    </w:p>
    <w:p>
      <w:pPr>
        <w:pStyle w:val="TOC2"/>
        <w:tabs>
          <w:tab w:val="right" w:leader="dot" w:pos="8306"/>
        </w:tabs>
      </w:pPr>
      <w:hyperlink w:anchor="_Toc8669" w:history="1">
        <w:r>
          <w:rPr>
            <w:rFonts w:ascii="仿宋" w:eastAsia="仿宋" w:hAnsi="仿宋" w:cs="仿宋" w:hint="eastAsia"/>
            <w:lang w:eastAsia="zh-CN"/>
          </w:rPr>
          <w:t>(二)、标准化作业流程</w:t>
        </w:r>
        <w:r>
          <w:tab/>
        </w:r>
        <w:r>
          <w:fldChar w:fldCharType="begin"/>
        </w:r>
        <w:r>
          <w:instrText xml:space="preserve"> PAGEREF _Toc8669 \h </w:instrText>
        </w:r>
        <w:r>
          <w:fldChar w:fldCharType="separate"/>
        </w:r>
        <w:r>
          <w:t>52</w:t>
        </w:r>
        <w:r>
          <w:fldChar w:fldCharType="end"/>
        </w:r>
      </w:hyperlink>
    </w:p>
    <w:p>
      <w:pPr>
        <w:pStyle w:val="TOC2"/>
        <w:tabs>
          <w:tab w:val="right" w:leader="dot" w:pos="8306"/>
        </w:tabs>
      </w:pPr>
      <w:hyperlink w:anchor="_Toc27240" w:history="1">
        <w:r>
          <w:rPr>
            <w:rFonts w:ascii="仿宋" w:eastAsia="仿宋" w:hAnsi="仿宋" w:cs="仿宋" w:hint="eastAsia"/>
            <w:lang w:eastAsia="zh-CN"/>
          </w:rPr>
          <w:t>(三)、质量监控与评估</w:t>
        </w:r>
        <w:r>
          <w:tab/>
        </w:r>
        <w:r>
          <w:fldChar w:fldCharType="begin"/>
        </w:r>
        <w:r>
          <w:instrText xml:space="preserve"> PAGEREF _Toc27240 \h </w:instrText>
        </w:r>
        <w:r>
          <w:fldChar w:fldCharType="separate"/>
        </w:r>
        <w:r>
          <w:t>53</w:t>
        </w:r>
        <w:r>
          <w:fldChar w:fldCharType="end"/>
        </w:r>
      </w:hyperlink>
    </w:p>
    <w:p>
      <w:pPr>
        <w:pStyle w:val="TOC2"/>
        <w:tabs>
          <w:tab w:val="right" w:leader="dot" w:pos="8306"/>
        </w:tabs>
      </w:pPr>
      <w:hyperlink w:anchor="_Toc7751" w:history="1">
        <w:r>
          <w:rPr>
            <w:rFonts w:ascii="仿宋" w:eastAsia="仿宋" w:hAnsi="仿宋" w:cs="仿宋" w:hint="eastAsia"/>
            <w:lang w:eastAsia="zh-CN"/>
          </w:rPr>
          <w:t>(四)、质量改进计划</w:t>
        </w:r>
        <w:r>
          <w:tab/>
        </w:r>
        <w:r>
          <w:fldChar w:fldCharType="begin"/>
        </w:r>
        <w:r>
          <w:instrText xml:space="preserve"> PAGEREF _Toc7751 \h </w:instrText>
        </w:r>
        <w:r>
          <w:fldChar w:fldCharType="separate"/>
        </w:r>
        <w:r>
          <w:t>54</w:t>
        </w:r>
        <w:r>
          <w:fldChar w:fldCharType="end"/>
        </w:r>
      </w:hyperlink>
    </w:p>
    <w:p>
      <w:pPr>
        <w:pStyle w:val="TOC1"/>
        <w:tabs>
          <w:tab w:val="right" w:leader="dot" w:pos="8306"/>
        </w:tabs>
      </w:pPr>
      <w:hyperlink w:anchor="_Toc19093" w:history="1">
        <w:r>
          <w:rPr>
            <w:rFonts w:ascii="仿宋" w:eastAsia="仿宋" w:hAnsi="仿宋" w:cs="仿宋" w:hint="eastAsia"/>
            <w:lang w:eastAsia="zh-CN"/>
          </w:rPr>
          <w:t>十一、经济效益与社会效益优化</w:t>
        </w:r>
        <w:r>
          <w:tab/>
        </w:r>
        <w:r>
          <w:fldChar w:fldCharType="begin"/>
        </w:r>
        <w:r>
          <w:instrText xml:space="preserve"> PAGEREF _Toc19093 \h </w:instrText>
        </w:r>
        <w:r>
          <w:fldChar w:fldCharType="separate"/>
        </w:r>
        <w:r>
          <w:t>55</w:t>
        </w:r>
        <w:r>
          <w:fldChar w:fldCharType="end"/>
        </w:r>
      </w:hyperlink>
    </w:p>
    <w:p>
      <w:pPr>
        <w:pStyle w:val="TOC2"/>
        <w:tabs>
          <w:tab w:val="right" w:leader="dot" w:pos="8306"/>
        </w:tabs>
      </w:pPr>
      <w:hyperlink w:anchor="_Toc23704" w:history="1">
        <w:r>
          <w:rPr>
            <w:rFonts w:ascii="仿宋" w:eastAsia="仿宋" w:hAnsi="仿宋" w:cs="仿宋" w:hint="eastAsia"/>
            <w:lang w:eastAsia="zh-CN"/>
          </w:rPr>
          <w:t>(一)、经济效益提升策略</w:t>
        </w:r>
        <w:r>
          <w:tab/>
        </w:r>
        <w:r>
          <w:fldChar w:fldCharType="begin"/>
        </w:r>
        <w:r>
          <w:instrText xml:space="preserve"> PAGEREF _Toc23704 \h </w:instrText>
        </w:r>
        <w:r>
          <w:fldChar w:fldCharType="separate"/>
        </w:r>
        <w:r>
          <w:t>55</w:t>
        </w:r>
        <w:r>
          <w:fldChar w:fldCharType="end"/>
        </w:r>
      </w:hyperlink>
    </w:p>
    <w:p>
      <w:pPr>
        <w:pStyle w:val="TOC2"/>
        <w:tabs>
          <w:tab w:val="right" w:leader="dot" w:pos="8306"/>
        </w:tabs>
      </w:pPr>
      <w:hyperlink w:anchor="_Toc21948" w:history="1">
        <w:r>
          <w:rPr>
            <w:rFonts w:ascii="仿宋" w:eastAsia="仿宋" w:hAnsi="仿宋" w:cs="仿宋" w:hint="eastAsia"/>
            <w:lang w:eastAsia="zh-CN"/>
          </w:rPr>
          <w:t>(二)、社会效益增强方案</w:t>
        </w:r>
        <w:r>
          <w:tab/>
        </w:r>
        <w:r>
          <w:fldChar w:fldCharType="begin"/>
        </w:r>
        <w:r>
          <w:instrText xml:space="preserve"> PAGEREF _Toc21948 \h </w:instrText>
        </w:r>
        <w:r>
          <w:fldChar w:fldCharType="separate"/>
        </w:r>
        <w:r>
          <w:t>57</w:t>
        </w:r>
        <w:r>
          <w:fldChar w:fldCharType="end"/>
        </w:r>
      </w:hyperlink>
    </w:p>
    <w:p>
      <w:pPr>
        <w:pStyle w:val="TOC1"/>
        <w:tabs>
          <w:tab w:val="right" w:leader="dot" w:pos="8306"/>
        </w:tabs>
      </w:pPr>
      <w:hyperlink w:anchor="_Toc16637" w:history="1">
        <w:r>
          <w:rPr>
            <w:rFonts w:ascii="仿宋" w:eastAsia="仿宋" w:hAnsi="仿宋" w:cs="仿宋" w:hint="eastAsia"/>
            <w:lang w:eastAsia="zh-CN"/>
          </w:rPr>
          <w:t>十二、技术创新与产业升级</w:t>
        </w:r>
        <w:r>
          <w:tab/>
        </w:r>
        <w:r>
          <w:fldChar w:fldCharType="begin"/>
        </w:r>
        <w:r>
          <w:instrText xml:space="preserve"> PAGEREF _Toc16637 \h </w:instrText>
        </w:r>
        <w:r>
          <w:fldChar w:fldCharType="separate"/>
        </w:r>
        <w:r>
          <w:t>57</w:t>
        </w:r>
        <w:r>
          <w:fldChar w:fldCharType="end"/>
        </w:r>
      </w:hyperlink>
    </w:p>
    <w:p>
      <w:pPr>
        <w:pStyle w:val="TOC2"/>
        <w:tabs>
          <w:tab w:val="right" w:leader="dot" w:pos="8306"/>
        </w:tabs>
      </w:pPr>
      <w:hyperlink w:anchor="_Toc3743" w:history="1">
        <w:r>
          <w:rPr>
            <w:rFonts w:ascii="仿宋" w:eastAsia="仿宋" w:hAnsi="仿宋" w:cs="仿宋" w:hint="eastAsia"/>
            <w:lang w:eastAsia="zh-CN"/>
          </w:rPr>
          <w:t>(一)、技术创新方向与目标</w:t>
        </w:r>
        <w:r>
          <w:tab/>
        </w:r>
        <w:r>
          <w:fldChar w:fldCharType="begin"/>
        </w:r>
        <w:r>
          <w:instrText xml:space="preserve"> PAGEREF _Toc3743 \h </w:instrText>
        </w:r>
        <w:r>
          <w:fldChar w:fldCharType="separate"/>
        </w:r>
        <w:r>
          <w:t>57</w:t>
        </w:r>
        <w:r>
          <w:fldChar w:fldCharType="end"/>
        </w:r>
      </w:hyperlink>
    </w:p>
    <w:p>
      <w:pPr>
        <w:pStyle w:val="TOC2"/>
        <w:tabs>
          <w:tab w:val="right" w:leader="dot" w:pos="8306"/>
        </w:tabs>
      </w:pPr>
      <w:hyperlink w:anchor="_Toc32057" w:history="1">
        <w:r>
          <w:rPr>
            <w:rFonts w:ascii="仿宋" w:eastAsia="仿宋" w:hAnsi="仿宋" w:cs="仿宋" w:hint="eastAsia"/>
            <w:lang w:eastAsia="zh-CN"/>
          </w:rPr>
          <w:t>(二)、产业升级路径与措施</w:t>
        </w:r>
        <w:r>
          <w:tab/>
        </w:r>
        <w:r>
          <w:fldChar w:fldCharType="begin"/>
        </w:r>
        <w:r>
          <w:instrText xml:space="preserve"> PAGEREF _Toc32057 \h </w:instrText>
        </w:r>
        <w:r>
          <w:fldChar w:fldCharType="separate"/>
        </w:r>
        <w:r>
          <w:t>59</w:t>
        </w:r>
        <w:r>
          <w:fldChar w:fldCharType="end"/>
        </w:r>
      </w:hyperlink>
    </w:p>
    <w:p>
      <w:pPr>
        <w:pStyle w:val="TOC1"/>
        <w:tabs>
          <w:tab w:val="right" w:leader="dot" w:pos="8306"/>
        </w:tabs>
      </w:pPr>
      <w:hyperlink w:anchor="_Toc23005" w:history="1">
        <w:r>
          <w:rPr>
            <w:rFonts w:ascii="仿宋" w:eastAsia="仿宋" w:hAnsi="仿宋" w:cs="仿宋" w:hint="eastAsia"/>
            <w:lang w:eastAsia="zh-CN"/>
          </w:rPr>
          <w:t>十三、质量管理与控制</w:t>
        </w:r>
        <w:r>
          <w:tab/>
        </w:r>
        <w:r>
          <w:fldChar w:fldCharType="begin"/>
        </w:r>
        <w:r>
          <w:instrText xml:space="preserve"> PAGEREF _Toc23005 \h </w:instrText>
        </w:r>
        <w:r>
          <w:fldChar w:fldCharType="separate"/>
        </w:r>
        <w:r>
          <w:t>60</w:t>
        </w:r>
        <w:r>
          <w:fldChar w:fldCharType="end"/>
        </w:r>
      </w:hyperlink>
    </w:p>
    <w:p>
      <w:pPr>
        <w:pStyle w:val="TOC2"/>
        <w:tabs>
          <w:tab w:val="right" w:leader="dot" w:pos="8306"/>
        </w:tabs>
      </w:pPr>
      <w:hyperlink w:anchor="_Toc32201" w:history="1">
        <w:r>
          <w:rPr>
            <w:rFonts w:ascii="仿宋" w:eastAsia="仿宋" w:hAnsi="仿宋" w:cs="仿宋" w:hint="eastAsia"/>
            <w:lang w:eastAsia="zh-CN"/>
          </w:rPr>
          <w:t>(一)、质量管理体系建设</w:t>
        </w:r>
        <w:r>
          <w:tab/>
        </w:r>
        <w:r>
          <w:fldChar w:fldCharType="begin"/>
        </w:r>
        <w:r>
          <w:instrText xml:space="preserve"> PAGEREF _Toc32201 \h </w:instrText>
        </w:r>
        <w:r>
          <w:fldChar w:fldCharType="separate"/>
        </w:r>
        <w:r>
          <w:t>60</w:t>
        </w:r>
        <w:r>
          <w:fldChar w:fldCharType="end"/>
        </w:r>
      </w:hyperlink>
    </w:p>
    <w:p>
      <w:pPr>
        <w:pStyle w:val="TOC2"/>
        <w:tabs>
          <w:tab w:val="right" w:leader="dot" w:pos="8306"/>
        </w:tabs>
      </w:pPr>
      <w:hyperlink w:anchor="_Toc2799" w:history="1">
        <w:r>
          <w:rPr>
            <w:rFonts w:ascii="仿宋" w:eastAsia="仿宋" w:hAnsi="仿宋" w:cs="仿宋" w:hint="eastAsia"/>
            <w:lang w:eastAsia="zh-CN"/>
          </w:rPr>
          <w:t>(二)、质量控制措施</w:t>
        </w:r>
        <w:r>
          <w:tab/>
        </w:r>
        <w:r>
          <w:fldChar w:fldCharType="begin"/>
        </w:r>
        <w:r>
          <w:instrText xml:space="preserve"> PAGEREF _Toc2799 \h </w:instrText>
        </w:r>
        <w:r>
          <w:fldChar w:fldCharType="separate"/>
        </w:r>
        <w:r>
          <w:t>62</w:t>
        </w:r>
        <w:r>
          <w:fldChar w:fldCharType="end"/>
        </w:r>
      </w:hyperlink>
    </w:p>
    <w:p>
      <w:pPr>
        <w:pStyle w:val="TOC1"/>
        <w:tabs>
          <w:tab w:val="right" w:leader="dot" w:pos="8306"/>
        </w:tabs>
      </w:pPr>
      <w:hyperlink w:anchor="_Toc17771" w:history="1">
        <w:r>
          <w:rPr>
            <w:rFonts w:ascii="仿宋" w:eastAsia="仿宋" w:hAnsi="仿宋" w:cs="仿宋" w:hint="eastAsia"/>
            <w:lang w:eastAsia="zh-CN"/>
          </w:rPr>
          <w:t>十四、成果转化与推广应用</w:t>
        </w:r>
        <w:r>
          <w:tab/>
        </w:r>
        <w:r>
          <w:fldChar w:fldCharType="begin"/>
        </w:r>
        <w:r>
          <w:instrText xml:space="preserve"> PAGEREF _Toc17771 \h </w:instrText>
        </w:r>
        <w:r>
          <w:fldChar w:fldCharType="separate"/>
        </w:r>
        <w:r>
          <w:t>63</w:t>
        </w:r>
        <w:r>
          <w:fldChar w:fldCharType="end"/>
        </w:r>
      </w:hyperlink>
    </w:p>
    <w:p>
      <w:pPr>
        <w:pStyle w:val="TOC2"/>
        <w:tabs>
          <w:tab w:val="right" w:leader="dot" w:pos="8306"/>
        </w:tabs>
      </w:pPr>
      <w:hyperlink w:anchor="_Toc18973" w:history="1">
        <w:r>
          <w:rPr>
            <w:rFonts w:ascii="仿宋" w:eastAsia="仿宋" w:hAnsi="仿宋" w:cs="仿宋" w:hint="eastAsia"/>
            <w:lang w:eastAsia="zh-CN"/>
          </w:rPr>
          <w:t>(一)、成果转化策略制定</w:t>
        </w:r>
        <w:r>
          <w:tab/>
        </w:r>
        <w:r>
          <w:fldChar w:fldCharType="begin"/>
        </w:r>
        <w:r>
          <w:instrText xml:space="preserve"> PAGEREF _Toc18973 \h </w:instrText>
        </w:r>
        <w:r>
          <w:fldChar w:fldCharType="separate"/>
        </w:r>
        <w:r>
          <w:t>63</w:t>
        </w:r>
        <w:r>
          <w:fldChar w:fldCharType="end"/>
        </w:r>
      </w:hyperlink>
    </w:p>
    <w:p>
      <w:pPr>
        <w:pStyle w:val="TOC2"/>
        <w:tabs>
          <w:tab w:val="right" w:leader="dot" w:pos="8306"/>
        </w:tabs>
      </w:pPr>
      <w:hyperlink w:anchor="_Toc20932" w:history="1">
        <w:r>
          <w:rPr>
            <w:rFonts w:ascii="仿宋" w:eastAsia="仿宋" w:hAnsi="仿宋" w:cs="仿宋" w:hint="eastAsia"/>
            <w:lang w:eastAsia="zh-CN"/>
          </w:rPr>
          <w:t>(二)、成果推广应用方案</w:t>
        </w:r>
        <w:r>
          <w:tab/>
        </w:r>
        <w:r>
          <w:fldChar w:fldCharType="begin"/>
        </w:r>
        <w:r>
          <w:instrText xml:space="preserve"> PAGEREF _Toc20932 \h </w:instrText>
        </w:r>
        <w:r>
          <w:fldChar w:fldCharType="separate"/>
        </w:r>
        <w:r>
          <w:t>64</w:t>
        </w:r>
        <w:r>
          <w:fldChar w:fldCharType="end"/>
        </w:r>
      </w:hyperlink>
    </w:p>
    <w:p>
      <w:pPr>
        <w:pStyle w:val="TOC1"/>
        <w:tabs>
          <w:tab w:val="right" w:leader="dot" w:pos="8306"/>
        </w:tabs>
      </w:pPr>
      <w:hyperlink w:anchor="_Toc8973" w:history="1">
        <w:r>
          <w:rPr>
            <w:rFonts w:ascii="仿宋" w:eastAsia="仿宋" w:hAnsi="仿宋" w:cs="仿宋" w:hint="eastAsia"/>
            <w:lang w:eastAsia="zh-CN"/>
          </w:rPr>
          <w:t>十五、知识产权管理与保护</w:t>
        </w:r>
        <w:r>
          <w:tab/>
        </w:r>
        <w:r>
          <w:fldChar w:fldCharType="begin"/>
        </w:r>
        <w:r>
          <w:instrText xml:space="preserve"> PAGEREF _Toc8973 \h </w:instrText>
        </w:r>
        <w:r>
          <w:fldChar w:fldCharType="separate"/>
        </w:r>
        <w:r>
          <w:t>66</w:t>
        </w:r>
        <w:r>
          <w:fldChar w:fldCharType="end"/>
        </w:r>
      </w:hyperlink>
    </w:p>
    <w:p>
      <w:pPr>
        <w:pStyle w:val="TOC2"/>
        <w:tabs>
          <w:tab w:val="right" w:leader="dot" w:pos="8306"/>
        </w:tabs>
      </w:pPr>
      <w:hyperlink w:anchor="_Toc14890" w:history="1">
        <w:r>
          <w:rPr>
            <w:rFonts w:ascii="仿宋" w:eastAsia="仿宋" w:hAnsi="仿宋" w:cs="仿宋" w:hint="eastAsia"/>
            <w:lang w:eastAsia="zh-CN"/>
          </w:rPr>
          <w:t>(一)、知识产权管理体系建设</w:t>
        </w:r>
        <w:r>
          <w:tab/>
        </w:r>
        <w:r>
          <w:fldChar w:fldCharType="begin"/>
        </w:r>
        <w:r>
          <w:instrText xml:space="preserve"> PAGEREF _Toc14890 \h </w:instrText>
        </w:r>
        <w:r>
          <w:fldChar w:fldCharType="separate"/>
        </w:r>
        <w:r>
          <w:t>66</w:t>
        </w:r>
        <w:r>
          <w:fldChar w:fldCharType="end"/>
        </w:r>
      </w:hyperlink>
    </w:p>
    <w:p>
      <w:pPr>
        <w:pStyle w:val="TOC2"/>
        <w:tabs>
          <w:tab w:val="right" w:leader="dot" w:pos="8306"/>
        </w:tabs>
      </w:pPr>
      <w:hyperlink w:anchor="_Toc18649" w:history="1">
        <w:r>
          <w:rPr>
            <w:rFonts w:ascii="仿宋" w:eastAsia="仿宋" w:hAnsi="仿宋" w:cs="仿宋" w:hint="eastAsia"/>
            <w:lang w:eastAsia="zh-CN"/>
          </w:rPr>
          <w:t>(二)、知识产权保护措施</w:t>
        </w:r>
        <w:r>
          <w:tab/>
        </w:r>
        <w:r>
          <w:fldChar w:fldCharType="begin"/>
        </w:r>
        <w:r>
          <w:instrText xml:space="preserve"> PAGEREF _Toc18649 \h </w:instrText>
        </w:r>
        <w:r>
          <w:fldChar w:fldCharType="separate"/>
        </w:r>
        <w:r>
          <w:t>66</w:t>
        </w:r>
        <w:r>
          <w:fldChar w:fldCharType="end"/>
        </w:r>
      </w:hyperlink>
    </w:p>
    <w:p>
      <w:pPr>
        <w:pStyle w:val="TOC1"/>
        <w:tabs>
          <w:tab w:val="right" w:leader="dot" w:pos="8306"/>
        </w:tabs>
      </w:pPr>
      <w:hyperlink w:anchor="_Toc489" w:history="1">
        <w:r>
          <w:rPr>
            <w:rFonts w:ascii="仿宋" w:eastAsia="仿宋" w:hAnsi="仿宋" w:cs="仿宋" w:hint="eastAsia"/>
            <w:lang w:eastAsia="zh-CN"/>
          </w:rPr>
          <w:t>十六、企业合规与伦理</w:t>
        </w:r>
        <w:r>
          <w:tab/>
        </w:r>
        <w:r>
          <w:fldChar w:fldCharType="begin"/>
        </w:r>
        <w:r>
          <w:instrText xml:space="preserve"> PAGEREF _Toc489 \h </w:instrText>
        </w:r>
        <w:r>
          <w:fldChar w:fldCharType="separate"/>
        </w:r>
        <w:r>
          <w:t>68</w:t>
        </w:r>
        <w:r>
          <w:fldChar w:fldCharType="end"/>
        </w:r>
      </w:hyperlink>
    </w:p>
    <w:p>
      <w:pPr>
        <w:pStyle w:val="TOC2"/>
        <w:tabs>
          <w:tab w:val="right" w:leader="dot" w:pos="8306"/>
        </w:tabs>
      </w:pPr>
      <w:hyperlink w:anchor="_Toc17362" w:history="1">
        <w:r>
          <w:rPr>
            <w:rFonts w:ascii="仿宋" w:eastAsia="仿宋" w:hAnsi="仿宋" w:cs="仿宋" w:hint="eastAsia"/>
            <w:lang w:eastAsia="zh-CN"/>
          </w:rPr>
          <w:t>(一)、合规政策与程序</w:t>
        </w:r>
        <w:r>
          <w:tab/>
        </w:r>
        <w:r>
          <w:fldChar w:fldCharType="begin"/>
        </w:r>
        <w:r>
          <w:instrText xml:space="preserve"> PAGEREF _Toc17362 \h </w:instrText>
        </w:r>
        <w:r>
          <w:fldChar w:fldCharType="separate"/>
        </w:r>
        <w:r>
          <w:t>68</w:t>
        </w:r>
        <w:r>
          <w:fldChar w:fldCharType="end"/>
        </w:r>
      </w:hyperlink>
    </w:p>
    <w:p>
      <w:pPr>
        <w:pStyle w:val="TOC2"/>
        <w:tabs>
          <w:tab w:val="right" w:leader="dot" w:pos="8306"/>
        </w:tabs>
      </w:pPr>
      <w:hyperlink w:anchor="_Toc8568" w:history="1">
        <w:r>
          <w:rPr>
            <w:rFonts w:ascii="仿宋" w:eastAsia="仿宋" w:hAnsi="仿宋" w:cs="仿宋" w:hint="eastAsia"/>
            <w:lang w:eastAsia="zh-CN"/>
          </w:rPr>
          <w:t>(二)、伦理规范与培训</w:t>
        </w:r>
        <w:r>
          <w:tab/>
        </w:r>
        <w:r>
          <w:fldChar w:fldCharType="begin"/>
        </w:r>
        <w:r>
          <w:instrText xml:space="preserve"> PAGEREF _Toc8568 \h </w:instrText>
        </w:r>
        <w:r>
          <w:fldChar w:fldCharType="separate"/>
        </w:r>
        <w:r>
          <w:t>69</w:t>
        </w:r>
        <w:r>
          <w:fldChar w:fldCharType="end"/>
        </w:r>
      </w:hyperlink>
    </w:p>
    <w:p>
      <w:pPr>
        <w:pStyle w:val="TOC2"/>
        <w:tabs>
          <w:tab w:val="right" w:leader="dot" w:pos="8306"/>
        </w:tabs>
      </w:pPr>
      <w:hyperlink w:anchor="_Toc7768" w:history="1">
        <w:r>
          <w:rPr>
            <w:rFonts w:ascii="仿宋" w:eastAsia="仿宋" w:hAnsi="仿宋" w:cs="仿宋" w:hint="eastAsia"/>
            <w:lang w:eastAsia="zh-CN"/>
          </w:rPr>
          <w:t>(三)、合规风险评估</w:t>
        </w:r>
        <w:r>
          <w:tab/>
        </w:r>
        <w:r>
          <w:fldChar w:fldCharType="begin"/>
        </w:r>
        <w:r>
          <w:instrText xml:space="preserve"> PAGEREF _Toc7768 \h </w:instrText>
        </w:r>
        <w:r>
          <w:fldChar w:fldCharType="separate"/>
        </w:r>
        <w:r>
          <w:t>70</w:t>
        </w:r>
        <w:r>
          <w:fldChar w:fldCharType="end"/>
        </w:r>
      </w:hyperlink>
    </w:p>
    <w:p>
      <w:pPr>
        <w:pStyle w:val="TOC2"/>
        <w:tabs>
          <w:tab w:val="right" w:leader="dot" w:pos="8306"/>
        </w:tabs>
      </w:pPr>
      <w:hyperlink w:anchor="_Toc9839" w:history="1">
        <w:r>
          <w:rPr>
            <w:rFonts w:ascii="仿宋" w:eastAsia="仿宋" w:hAnsi="仿宋" w:cs="仿宋" w:hint="eastAsia"/>
            <w:lang w:eastAsia="zh-CN"/>
          </w:rPr>
          <w:t>(四)、合规监督与执行</w:t>
        </w:r>
        <w:r>
          <w:tab/>
        </w:r>
        <w:r>
          <w:fldChar w:fldCharType="begin"/>
        </w:r>
        <w:r>
          <w:instrText xml:space="preserve"> PAGEREF _Toc9839 \h </w:instrText>
        </w:r>
        <w:r>
          <w:fldChar w:fldCharType="separate"/>
        </w:r>
        <w:r>
          <w:t>72</w:t>
        </w:r>
        <w:r>
          <w:fldChar w:fldCharType="end"/>
        </w:r>
      </w:hyperlink>
    </w:p>
    <w:p>
      <w:pPr>
        <w:pStyle w:val="TOC1"/>
        <w:tabs>
          <w:tab w:val="right" w:leader="dot" w:pos="8306"/>
        </w:tabs>
      </w:pPr>
      <w:hyperlink w:anchor="_Toc4463" w:history="1">
        <w:r>
          <w:rPr>
            <w:rFonts w:ascii="仿宋" w:eastAsia="仿宋" w:hAnsi="仿宋" w:cs="仿宋" w:hint="eastAsia"/>
            <w:lang w:eastAsia="zh-CN"/>
          </w:rPr>
          <w:t>十七、法律法规与政策遵循</w:t>
        </w:r>
        <w:r>
          <w:tab/>
        </w:r>
        <w:r>
          <w:fldChar w:fldCharType="begin"/>
        </w:r>
        <w:r>
          <w:instrText xml:space="preserve"> PAGEREF _Toc4463 \h </w:instrText>
        </w:r>
        <w:r>
          <w:fldChar w:fldCharType="separate"/>
        </w:r>
        <w:r>
          <w:t>72</w:t>
        </w:r>
        <w:r>
          <w:fldChar w:fldCharType="end"/>
        </w:r>
      </w:hyperlink>
    </w:p>
    <w:p>
      <w:pPr>
        <w:pStyle w:val="TOC2"/>
        <w:tabs>
          <w:tab w:val="right" w:leader="dot" w:pos="8306"/>
        </w:tabs>
      </w:pPr>
      <w:hyperlink w:anchor="_Toc2129" w:history="1">
        <w:r>
          <w:rPr>
            <w:rFonts w:ascii="仿宋" w:eastAsia="仿宋" w:hAnsi="仿宋" w:cs="仿宋" w:hint="eastAsia"/>
            <w:lang w:eastAsia="zh-CN"/>
          </w:rPr>
          <w:t>(一)、法律法规遵守</w:t>
        </w:r>
        <w:r>
          <w:tab/>
        </w:r>
        <w:r>
          <w:fldChar w:fldCharType="begin"/>
        </w:r>
        <w:r>
          <w:instrText xml:space="preserve"> PAGEREF _Toc2129 \h </w:instrText>
        </w:r>
        <w:r>
          <w:fldChar w:fldCharType="separate"/>
        </w:r>
        <w:r>
          <w:t>72</w:t>
        </w:r>
        <w:r>
          <w:fldChar w:fldCharType="end"/>
        </w:r>
      </w:hyperlink>
    </w:p>
    <w:p>
      <w:pPr>
        <w:pStyle w:val="TOC2"/>
        <w:tabs>
          <w:tab w:val="right" w:leader="dot" w:pos="8306"/>
        </w:tabs>
      </w:pPr>
      <w:hyperlink w:anchor="_Toc30455" w:history="1">
        <w:r>
          <w:rPr>
            <w:rFonts w:ascii="仿宋" w:eastAsia="仿宋" w:hAnsi="仿宋" w:cs="仿宋" w:hint="eastAsia"/>
            <w:lang w:eastAsia="zh-CN"/>
          </w:rPr>
          <w:t>(二)、政策导向与利用</w:t>
        </w:r>
        <w:r>
          <w:tab/>
        </w:r>
        <w:r>
          <w:fldChar w:fldCharType="begin"/>
        </w:r>
        <w:r>
          <w:instrText xml:space="preserve"> PAGEREF _Toc30455 \h </w:instrText>
        </w:r>
        <w:r>
          <w:fldChar w:fldCharType="separate"/>
        </w:r>
        <w:r>
          <w:t>73</w:t>
        </w:r>
        <w:r>
          <w:fldChar w:fldCharType="end"/>
        </w:r>
      </w:hyperlink>
    </w:p>
    <w:p>
      <w:pPr>
        <w:pStyle w:val="TOC1"/>
        <w:tabs>
          <w:tab w:val="right" w:leader="dot" w:pos="8306"/>
        </w:tabs>
      </w:pPr>
      <w:hyperlink w:anchor="_Toc87" w:history="1">
        <w:r>
          <w:rPr>
            <w:rFonts w:ascii="仿宋" w:eastAsia="仿宋" w:hAnsi="仿宋" w:cs="仿宋" w:hint="eastAsia"/>
            <w:lang w:eastAsia="zh-CN"/>
          </w:rPr>
          <w:t>十八、产业协同与集群发展</w:t>
        </w:r>
        <w:r>
          <w:tab/>
        </w:r>
        <w:r>
          <w:fldChar w:fldCharType="begin"/>
        </w:r>
        <w:r>
          <w:instrText xml:space="preserve"> PAGEREF _Toc87 \h </w:instrText>
        </w:r>
        <w:r>
          <w:fldChar w:fldCharType="separate"/>
        </w:r>
        <w:r>
          <w:t>74</w:t>
        </w:r>
        <w:r>
          <w:fldChar w:fldCharType="end"/>
        </w:r>
      </w:hyperlink>
    </w:p>
    <w:p>
      <w:pPr>
        <w:pStyle w:val="TOC2"/>
        <w:tabs>
          <w:tab w:val="right" w:leader="dot" w:pos="8306"/>
        </w:tabs>
      </w:pPr>
      <w:hyperlink w:anchor="_Toc14002" w:history="1">
        <w:r>
          <w:rPr>
            <w:rFonts w:ascii="仿宋" w:eastAsia="仿宋" w:hAnsi="仿宋" w:cs="仿宋" w:hint="eastAsia"/>
            <w:lang w:eastAsia="zh-CN"/>
          </w:rPr>
          <w:t>(一)、产业协同机制建设</w:t>
        </w:r>
        <w:r>
          <w:tab/>
        </w:r>
        <w:r>
          <w:fldChar w:fldCharType="begin"/>
        </w:r>
        <w:r>
          <w:instrText xml:space="preserve"> PAGEREF _Toc14002 \h </w:instrText>
        </w:r>
        <w:r>
          <w:fldChar w:fldCharType="separate"/>
        </w:r>
        <w:r>
          <w:t>74</w:t>
        </w:r>
        <w:r>
          <w:fldChar w:fldCharType="end"/>
        </w:r>
      </w:hyperlink>
    </w:p>
    <w:p>
      <w:pPr>
        <w:pStyle w:val="TOC2"/>
        <w:tabs>
          <w:tab w:val="right" w:leader="dot" w:pos="8306"/>
        </w:tabs>
      </w:pPr>
      <w:hyperlink w:anchor="_Toc25824" w:history="1">
        <w:r>
          <w:rPr>
            <w:rFonts w:ascii="仿宋" w:eastAsia="仿宋" w:hAnsi="仿宋" w:cs="仿宋" w:hint="eastAsia"/>
            <w:lang w:eastAsia="zh-CN"/>
          </w:rPr>
          <w:t>(二)、产业集群培育与发展</w:t>
        </w:r>
        <w:r>
          <w:tab/>
        </w:r>
        <w:r>
          <w:fldChar w:fldCharType="begin"/>
        </w:r>
        <w:r>
          <w:instrText xml:space="preserve"> PAGEREF _Toc25824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1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04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泌尿肛肠外科手术器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泌尿肛肠外科手术器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泌尿肛肠外科手术器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泌尿肛肠外科手术器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88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泌尿肛肠外科手术器械项目的必要性在当前经济和社会背景下表现得尤为重要，其对市场需求的满足、技术创新的推动、社会经济发展的促进以及环境可持续性的提高，共同构成了项目建设的核心价值和必要性。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泌尿肛肠外科手术器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泌尿肛肠外科手术器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泌尿肛肠外科手术器械项目还致力于提升当地居民的技能和就业能力，通过与当地教育机构合作提供培训和教育机会，从而提高社区整体的生活水平和社会福祉。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泌尿肛肠外科手术器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5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泌尿肛肠外科手术器械项目的建设和发展得益于一系列有利条件，这些条件涵盖了技术优势、市场潜力、政策支持、人力资源、基础设施以及投资和合作伙伴的支持，共同构成了项目成功的坚实基础。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泌尿肛肠外科手术器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泌尿肛肠外科手术器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140"/>
      <w:r>
        <w:rPr>
          <w:rFonts w:ascii="仿宋" w:eastAsia="仿宋" w:hAnsi="仿宋" w:cs="仿宋" w:hint="eastAsia"/>
          <w:sz w:val="28"/>
          <w:lang w:eastAsia="zh-CN"/>
        </w:rPr>
        <w:t>二、泌尿肛肠外科手术器械项目概论</w:t>
      </w:r>
      <w:bookmarkEnd w:id="6"/>
    </w:p>
    <w:p>
      <w:pPr>
        <w:pStyle w:val="Heading2"/>
        <w:rPr>
          <w:rFonts w:ascii="仿宋" w:eastAsia="仿宋" w:hAnsi="仿宋" w:cs="仿宋" w:hint="eastAsia"/>
          <w:lang w:eastAsia="zh-CN"/>
        </w:rPr>
      </w:pPr>
      <w:bookmarkStart w:id="7" w:name="_Toc1285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肛肠外科手术器械项目的申报单位是“XXX实业发展公司”，这是一家在其所处行业内备受尊敬的企业。公司自成立以来，通过其在泌尿肛肠外科手术器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泌尿肛肠外科手术器械项目及其他多个行业领域中都有着显著的贡献。秦XX以其出色的领导才能和敏锐的商业洞察力，带领公司在泌尿肛肠外科手术器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泌尿肛肠外科手术器械项目的重要合作伙伴。公司专注于[行业名称]领域，以创新作为驱动力，不断推动技术进步和市场扩张。在泌尿肛肠外科手术器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泌尿肛肠外科手术器械项目中展现了强劲的增长和稳定的财务表现。公司通过有效的策略，在泌尿肛肠外科手术器械项目中扩大了其市场份额并增强了盈利能力。同时，公司积极承担社会责任，参与各类社会公益项目，增强了其在泌尿肛肠外科手术器械项目中的品牌形象和社会影响力。</w:t>
      </w:r>
    </w:p>
    <w:p>
      <w:pPr>
        <w:pStyle w:val="Heading2"/>
        <w:ind w:firstLine="560" w:firstLineChars="200"/>
        <w:rPr>
          <w:rFonts w:ascii="仿宋" w:eastAsia="仿宋" w:hAnsi="仿宋" w:cs="仿宋" w:hint="eastAsia"/>
          <w:sz w:val="28"/>
          <w:lang w:eastAsia="zh-CN"/>
        </w:rPr>
      </w:pPr>
      <w:bookmarkStart w:id="8" w:name="_Toc2745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泌尿肛肠外科手术器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泌尿肛肠外科手术器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0933"/>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9147"/>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https://d.book118.com/758141050106006033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D9027C"/>
    <w:rsid w:val="1AD902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141050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2024-01-25T07:40:00Z</dcterms:created>
  <dcterms:modified xsi:type="dcterms:W3CDTF">2024-01-25T07:41:26Z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5173AF29086E46AB8ACFE43BA0B0823B_11</vt:lpwstr>
  </property>
  <property fmtid="{D5CDD505-2E9C-101B-9397-08002B2CF9AE}" pid="3" name="KSOProductBuildVer">
    <vt:lpwstr>2052-12.1.0.16250</vt:lpwstr>
  </property>
</Properties>
</file>