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家用电力器具专用配件项目规划设计蓝图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485" w:history="1">
        <w:r>
          <w:rPr>
            <w:rFonts w:ascii="仿宋" w:eastAsia="仿宋" w:hAnsi="仿宋" w:cs="仿宋" w:hint="eastAsia"/>
            <w:lang w:eastAsia="zh-CN"/>
          </w:rPr>
          <w:t>概论</w:t>
        </w:r>
        <w:r>
          <w:tab/>
        </w:r>
        <w:r>
          <w:fldChar w:fldCharType="begin"/>
        </w:r>
        <w:r>
          <w:instrText xml:space="preserve"> PAGEREF _Toc6485 \h </w:instrText>
        </w:r>
        <w:r>
          <w:fldChar w:fldCharType="separate"/>
        </w:r>
        <w:r>
          <w:t>3</w:t>
        </w:r>
        <w:r>
          <w:fldChar w:fldCharType="end"/>
        </w:r>
      </w:hyperlink>
    </w:p>
    <w:p>
      <w:pPr>
        <w:pStyle w:val="TOC1"/>
        <w:tabs>
          <w:tab w:val="right" w:leader="dot" w:pos="8306"/>
        </w:tabs>
      </w:pPr>
      <w:hyperlink w:anchor="_Toc8582" w:history="1">
        <w:r>
          <w:rPr>
            <w:rFonts w:ascii="仿宋" w:eastAsia="仿宋" w:hAnsi="仿宋" w:cs="仿宋" w:hint="eastAsia"/>
            <w:lang w:eastAsia="zh-CN"/>
          </w:rPr>
          <w:t>一、产品规划分析</w:t>
        </w:r>
        <w:r>
          <w:tab/>
        </w:r>
        <w:r>
          <w:fldChar w:fldCharType="begin"/>
        </w:r>
        <w:r>
          <w:instrText xml:space="preserve"> PAGEREF _Toc8582 \h </w:instrText>
        </w:r>
        <w:r>
          <w:fldChar w:fldCharType="separate"/>
        </w:r>
        <w:r>
          <w:t>3</w:t>
        </w:r>
        <w:r>
          <w:fldChar w:fldCharType="end"/>
        </w:r>
      </w:hyperlink>
    </w:p>
    <w:p>
      <w:pPr>
        <w:pStyle w:val="TOC2"/>
        <w:tabs>
          <w:tab w:val="right" w:leader="dot" w:pos="8306"/>
        </w:tabs>
      </w:pPr>
      <w:hyperlink w:anchor="_Toc5067" w:history="1">
        <w:r>
          <w:rPr>
            <w:rFonts w:ascii="仿宋" w:eastAsia="仿宋" w:hAnsi="仿宋" w:cs="仿宋" w:hint="eastAsia"/>
            <w:lang w:eastAsia="zh-CN"/>
          </w:rPr>
          <w:t>(一)、产品规划</w:t>
        </w:r>
        <w:r>
          <w:tab/>
        </w:r>
        <w:r>
          <w:fldChar w:fldCharType="begin"/>
        </w:r>
        <w:r>
          <w:instrText xml:space="preserve"> PAGEREF _Toc5067 \h </w:instrText>
        </w:r>
        <w:r>
          <w:fldChar w:fldCharType="separate"/>
        </w:r>
        <w:r>
          <w:t>3</w:t>
        </w:r>
        <w:r>
          <w:fldChar w:fldCharType="end"/>
        </w:r>
      </w:hyperlink>
    </w:p>
    <w:p>
      <w:pPr>
        <w:pStyle w:val="TOC2"/>
        <w:tabs>
          <w:tab w:val="right" w:leader="dot" w:pos="8306"/>
        </w:tabs>
      </w:pPr>
      <w:hyperlink w:anchor="_Toc32544" w:history="1">
        <w:r>
          <w:rPr>
            <w:rFonts w:ascii="仿宋" w:eastAsia="仿宋" w:hAnsi="仿宋" w:cs="仿宋" w:hint="eastAsia"/>
            <w:lang w:eastAsia="zh-CN"/>
          </w:rPr>
          <w:t>(二)、建设规模</w:t>
        </w:r>
        <w:r>
          <w:tab/>
        </w:r>
        <w:r>
          <w:fldChar w:fldCharType="begin"/>
        </w:r>
        <w:r>
          <w:instrText xml:space="preserve"> PAGEREF _Toc32544 \h </w:instrText>
        </w:r>
        <w:r>
          <w:fldChar w:fldCharType="separate"/>
        </w:r>
        <w:r>
          <w:t>4</w:t>
        </w:r>
        <w:r>
          <w:fldChar w:fldCharType="end"/>
        </w:r>
      </w:hyperlink>
    </w:p>
    <w:p>
      <w:pPr>
        <w:pStyle w:val="TOC1"/>
        <w:tabs>
          <w:tab w:val="right" w:leader="dot" w:pos="8306"/>
        </w:tabs>
      </w:pPr>
      <w:hyperlink w:anchor="_Toc3746" w:history="1">
        <w:r>
          <w:rPr>
            <w:rFonts w:ascii="仿宋" w:eastAsia="仿宋" w:hAnsi="仿宋" w:cs="仿宋" w:hint="eastAsia"/>
            <w:lang w:eastAsia="zh-CN"/>
          </w:rPr>
          <w:t>二、家用电力器具专用配件项目土建工程</w:t>
        </w:r>
        <w:r>
          <w:tab/>
        </w:r>
        <w:r>
          <w:fldChar w:fldCharType="begin"/>
        </w:r>
        <w:r>
          <w:instrText xml:space="preserve"> PAGEREF _Toc3746 \h </w:instrText>
        </w:r>
        <w:r>
          <w:fldChar w:fldCharType="separate"/>
        </w:r>
        <w:r>
          <w:t>5</w:t>
        </w:r>
        <w:r>
          <w:fldChar w:fldCharType="end"/>
        </w:r>
      </w:hyperlink>
    </w:p>
    <w:p>
      <w:pPr>
        <w:pStyle w:val="TOC2"/>
        <w:tabs>
          <w:tab w:val="right" w:leader="dot" w:pos="8306"/>
        </w:tabs>
      </w:pPr>
      <w:hyperlink w:anchor="_Toc25548" w:history="1">
        <w:r>
          <w:rPr>
            <w:rFonts w:ascii="仿宋" w:eastAsia="仿宋" w:hAnsi="仿宋" w:cs="仿宋" w:hint="eastAsia"/>
            <w:lang w:eastAsia="zh-CN"/>
          </w:rPr>
          <w:t>(一)、建筑工程设计原则</w:t>
        </w:r>
        <w:r>
          <w:tab/>
        </w:r>
        <w:r>
          <w:fldChar w:fldCharType="begin"/>
        </w:r>
        <w:r>
          <w:instrText xml:space="preserve"> PAGEREF _Toc25548 \h </w:instrText>
        </w:r>
        <w:r>
          <w:fldChar w:fldCharType="separate"/>
        </w:r>
        <w:r>
          <w:t>5</w:t>
        </w:r>
        <w:r>
          <w:fldChar w:fldCharType="end"/>
        </w:r>
      </w:hyperlink>
    </w:p>
    <w:p>
      <w:pPr>
        <w:pStyle w:val="TOC2"/>
        <w:tabs>
          <w:tab w:val="right" w:leader="dot" w:pos="8306"/>
        </w:tabs>
      </w:pPr>
      <w:hyperlink w:anchor="_Toc12463" w:history="1">
        <w:r>
          <w:rPr>
            <w:rFonts w:ascii="仿宋" w:eastAsia="仿宋" w:hAnsi="仿宋" w:cs="仿宋" w:hint="eastAsia"/>
            <w:lang w:eastAsia="zh-CN"/>
          </w:rPr>
          <w:t>(二)、土建工程设计年限及安全等级</w:t>
        </w:r>
        <w:r>
          <w:tab/>
        </w:r>
        <w:r>
          <w:fldChar w:fldCharType="begin"/>
        </w:r>
        <w:r>
          <w:instrText xml:space="preserve"> PAGEREF _Toc12463 \h </w:instrText>
        </w:r>
        <w:r>
          <w:fldChar w:fldCharType="separate"/>
        </w:r>
        <w:r>
          <w:t>6</w:t>
        </w:r>
        <w:r>
          <w:fldChar w:fldCharType="end"/>
        </w:r>
      </w:hyperlink>
    </w:p>
    <w:p>
      <w:pPr>
        <w:pStyle w:val="TOC2"/>
        <w:tabs>
          <w:tab w:val="right" w:leader="dot" w:pos="8306"/>
        </w:tabs>
      </w:pPr>
      <w:hyperlink w:anchor="_Toc7822" w:history="1">
        <w:r>
          <w:rPr>
            <w:rFonts w:ascii="仿宋" w:eastAsia="仿宋" w:hAnsi="仿宋" w:cs="仿宋" w:hint="eastAsia"/>
            <w:lang w:eastAsia="zh-CN"/>
          </w:rPr>
          <w:t>(三)、建筑工程设计总体要求</w:t>
        </w:r>
        <w:r>
          <w:tab/>
        </w:r>
        <w:r>
          <w:fldChar w:fldCharType="begin"/>
        </w:r>
        <w:r>
          <w:instrText xml:space="preserve"> PAGEREF _Toc7822 \h </w:instrText>
        </w:r>
        <w:r>
          <w:fldChar w:fldCharType="separate"/>
        </w:r>
        <w:r>
          <w:t>7</w:t>
        </w:r>
        <w:r>
          <w:fldChar w:fldCharType="end"/>
        </w:r>
      </w:hyperlink>
    </w:p>
    <w:p>
      <w:pPr>
        <w:pStyle w:val="TOC2"/>
        <w:tabs>
          <w:tab w:val="right" w:leader="dot" w:pos="8306"/>
        </w:tabs>
      </w:pPr>
      <w:hyperlink w:anchor="_Toc27210" w:history="1">
        <w:r>
          <w:rPr>
            <w:rFonts w:ascii="仿宋" w:eastAsia="仿宋" w:hAnsi="仿宋" w:cs="仿宋" w:hint="eastAsia"/>
            <w:lang w:eastAsia="zh-CN"/>
          </w:rPr>
          <w:t>(四)、土建工程建设指标</w:t>
        </w:r>
        <w:r>
          <w:tab/>
        </w:r>
        <w:r>
          <w:fldChar w:fldCharType="begin"/>
        </w:r>
        <w:r>
          <w:instrText xml:space="preserve"> PAGEREF _Toc27210 \h </w:instrText>
        </w:r>
        <w:r>
          <w:fldChar w:fldCharType="separate"/>
        </w:r>
        <w:r>
          <w:t>8</w:t>
        </w:r>
        <w:r>
          <w:fldChar w:fldCharType="end"/>
        </w:r>
      </w:hyperlink>
    </w:p>
    <w:p>
      <w:pPr>
        <w:pStyle w:val="TOC1"/>
        <w:tabs>
          <w:tab w:val="right" w:leader="dot" w:pos="8306"/>
        </w:tabs>
      </w:pPr>
      <w:hyperlink w:anchor="_Toc20029" w:history="1">
        <w:r>
          <w:rPr>
            <w:rFonts w:ascii="仿宋" w:eastAsia="仿宋" w:hAnsi="仿宋" w:cs="仿宋" w:hint="eastAsia"/>
            <w:lang w:eastAsia="zh-CN"/>
          </w:rPr>
          <w:t>三、家用电力器具专用配件项目建设单位说明</w:t>
        </w:r>
        <w:r>
          <w:tab/>
        </w:r>
        <w:r>
          <w:fldChar w:fldCharType="begin"/>
        </w:r>
        <w:r>
          <w:instrText xml:space="preserve"> PAGEREF _Toc20029 \h </w:instrText>
        </w:r>
        <w:r>
          <w:fldChar w:fldCharType="separate"/>
        </w:r>
        <w:r>
          <w:t>8</w:t>
        </w:r>
        <w:r>
          <w:fldChar w:fldCharType="end"/>
        </w:r>
      </w:hyperlink>
    </w:p>
    <w:p>
      <w:pPr>
        <w:pStyle w:val="TOC2"/>
        <w:tabs>
          <w:tab w:val="right" w:leader="dot" w:pos="8306"/>
        </w:tabs>
      </w:pPr>
      <w:hyperlink w:anchor="_Toc30558" w:history="1">
        <w:r>
          <w:rPr>
            <w:rFonts w:ascii="仿宋" w:eastAsia="仿宋" w:hAnsi="仿宋" w:cs="仿宋" w:hint="eastAsia"/>
            <w:lang w:eastAsia="zh-CN"/>
          </w:rPr>
          <w:t>(一)、家用电力器具专用配件项目承办单位基本情况</w:t>
        </w:r>
        <w:r>
          <w:tab/>
        </w:r>
        <w:r>
          <w:fldChar w:fldCharType="begin"/>
        </w:r>
        <w:r>
          <w:instrText xml:space="preserve"> PAGEREF _Toc30558 \h </w:instrText>
        </w:r>
        <w:r>
          <w:fldChar w:fldCharType="separate"/>
        </w:r>
        <w:r>
          <w:t>8</w:t>
        </w:r>
        <w:r>
          <w:fldChar w:fldCharType="end"/>
        </w:r>
      </w:hyperlink>
    </w:p>
    <w:p>
      <w:pPr>
        <w:pStyle w:val="TOC2"/>
        <w:tabs>
          <w:tab w:val="right" w:leader="dot" w:pos="8306"/>
        </w:tabs>
      </w:pPr>
      <w:hyperlink w:anchor="_Toc15807" w:history="1">
        <w:r>
          <w:rPr>
            <w:rFonts w:ascii="仿宋" w:eastAsia="仿宋" w:hAnsi="仿宋" w:cs="仿宋" w:hint="eastAsia"/>
            <w:lang w:eastAsia="zh-CN"/>
          </w:rPr>
          <w:t>(二)、公司经济效益分析</w:t>
        </w:r>
        <w:r>
          <w:tab/>
        </w:r>
        <w:r>
          <w:fldChar w:fldCharType="begin"/>
        </w:r>
        <w:r>
          <w:instrText xml:space="preserve"> PAGEREF _Toc15807 \h </w:instrText>
        </w:r>
        <w:r>
          <w:fldChar w:fldCharType="separate"/>
        </w:r>
        <w:r>
          <w:t>9</w:t>
        </w:r>
        <w:r>
          <w:fldChar w:fldCharType="end"/>
        </w:r>
      </w:hyperlink>
    </w:p>
    <w:p>
      <w:pPr>
        <w:pStyle w:val="TOC1"/>
        <w:tabs>
          <w:tab w:val="right" w:leader="dot" w:pos="8306"/>
        </w:tabs>
      </w:pPr>
      <w:hyperlink w:anchor="_Toc9016" w:history="1">
        <w:r>
          <w:rPr>
            <w:rFonts w:ascii="仿宋" w:eastAsia="仿宋" w:hAnsi="仿宋" w:cs="仿宋" w:hint="eastAsia"/>
            <w:lang w:eastAsia="zh-CN"/>
          </w:rPr>
          <w:t>四、工艺说明</w:t>
        </w:r>
        <w:r>
          <w:tab/>
        </w:r>
        <w:r>
          <w:fldChar w:fldCharType="begin"/>
        </w:r>
        <w:r>
          <w:instrText xml:space="preserve"> PAGEREF _Toc9016 \h </w:instrText>
        </w:r>
        <w:r>
          <w:fldChar w:fldCharType="separate"/>
        </w:r>
        <w:r>
          <w:t>10</w:t>
        </w:r>
        <w:r>
          <w:fldChar w:fldCharType="end"/>
        </w:r>
      </w:hyperlink>
    </w:p>
    <w:p>
      <w:pPr>
        <w:pStyle w:val="TOC2"/>
        <w:tabs>
          <w:tab w:val="right" w:leader="dot" w:pos="8306"/>
        </w:tabs>
      </w:pPr>
      <w:hyperlink w:anchor="_Toc3882" w:history="1">
        <w:r>
          <w:rPr>
            <w:rFonts w:ascii="仿宋" w:eastAsia="仿宋" w:hAnsi="仿宋" w:cs="仿宋" w:hint="eastAsia"/>
            <w:lang w:eastAsia="zh-CN"/>
          </w:rPr>
          <w:t>(一)、技术管理特点</w:t>
        </w:r>
        <w:r>
          <w:tab/>
        </w:r>
        <w:r>
          <w:fldChar w:fldCharType="begin"/>
        </w:r>
        <w:r>
          <w:instrText xml:space="preserve"> PAGEREF _Toc3882 \h </w:instrText>
        </w:r>
        <w:r>
          <w:fldChar w:fldCharType="separate"/>
        </w:r>
        <w:r>
          <w:t>10</w:t>
        </w:r>
        <w:r>
          <w:fldChar w:fldCharType="end"/>
        </w:r>
      </w:hyperlink>
    </w:p>
    <w:p>
      <w:pPr>
        <w:pStyle w:val="TOC2"/>
        <w:tabs>
          <w:tab w:val="right" w:leader="dot" w:pos="8306"/>
        </w:tabs>
      </w:pPr>
      <w:hyperlink w:anchor="_Toc25518" w:history="1">
        <w:r>
          <w:rPr>
            <w:rFonts w:ascii="仿宋" w:eastAsia="仿宋" w:hAnsi="仿宋" w:cs="仿宋" w:hint="eastAsia"/>
            <w:lang w:eastAsia="zh-CN"/>
          </w:rPr>
          <w:t>(二)、家用电力器具专用配件项目工艺技术设计方案</w:t>
        </w:r>
        <w:r>
          <w:tab/>
        </w:r>
        <w:r>
          <w:fldChar w:fldCharType="begin"/>
        </w:r>
        <w:r>
          <w:instrText xml:space="preserve"> PAGEREF _Toc25518 \h </w:instrText>
        </w:r>
        <w:r>
          <w:fldChar w:fldCharType="separate"/>
        </w:r>
        <w:r>
          <w:t>11</w:t>
        </w:r>
        <w:r>
          <w:fldChar w:fldCharType="end"/>
        </w:r>
      </w:hyperlink>
    </w:p>
    <w:p>
      <w:pPr>
        <w:pStyle w:val="TOC2"/>
        <w:tabs>
          <w:tab w:val="right" w:leader="dot" w:pos="8306"/>
        </w:tabs>
      </w:pPr>
      <w:hyperlink w:anchor="_Toc5316" w:history="1">
        <w:r>
          <w:rPr>
            <w:rFonts w:ascii="仿宋" w:eastAsia="仿宋" w:hAnsi="仿宋" w:cs="仿宋" w:hint="eastAsia"/>
            <w:lang w:eastAsia="zh-CN"/>
          </w:rPr>
          <w:t>(三)、设备选型方案</w:t>
        </w:r>
        <w:r>
          <w:tab/>
        </w:r>
        <w:r>
          <w:fldChar w:fldCharType="begin"/>
        </w:r>
        <w:r>
          <w:instrText xml:space="preserve"> PAGEREF _Toc5316 \h </w:instrText>
        </w:r>
        <w:r>
          <w:fldChar w:fldCharType="separate"/>
        </w:r>
        <w:r>
          <w:t>13</w:t>
        </w:r>
        <w:r>
          <w:fldChar w:fldCharType="end"/>
        </w:r>
      </w:hyperlink>
    </w:p>
    <w:p>
      <w:pPr>
        <w:pStyle w:val="TOC1"/>
        <w:tabs>
          <w:tab w:val="right" w:leader="dot" w:pos="8306"/>
        </w:tabs>
      </w:pPr>
      <w:hyperlink w:anchor="_Toc20110" w:history="1">
        <w:r>
          <w:rPr>
            <w:rFonts w:ascii="仿宋" w:eastAsia="仿宋" w:hAnsi="仿宋" w:cs="仿宋" w:hint="eastAsia"/>
            <w:lang w:eastAsia="zh-CN"/>
          </w:rPr>
          <w:t>五、家用电力器具专用配件项目可持续发展</w:t>
        </w:r>
        <w:r>
          <w:tab/>
        </w:r>
        <w:r>
          <w:fldChar w:fldCharType="begin"/>
        </w:r>
        <w:r>
          <w:instrText xml:space="preserve"> PAGEREF _Toc20110 \h </w:instrText>
        </w:r>
        <w:r>
          <w:fldChar w:fldCharType="separate"/>
        </w:r>
        <w:r>
          <w:t>14</w:t>
        </w:r>
        <w:r>
          <w:fldChar w:fldCharType="end"/>
        </w:r>
      </w:hyperlink>
    </w:p>
    <w:p>
      <w:pPr>
        <w:pStyle w:val="TOC2"/>
        <w:tabs>
          <w:tab w:val="right" w:leader="dot" w:pos="8306"/>
        </w:tabs>
      </w:pPr>
      <w:hyperlink w:anchor="_Toc28477" w:history="1">
        <w:r>
          <w:rPr>
            <w:rFonts w:ascii="仿宋" w:eastAsia="仿宋" w:hAnsi="仿宋" w:cs="仿宋" w:hint="eastAsia"/>
            <w:lang w:eastAsia="zh-CN"/>
          </w:rPr>
          <w:t>(一)、可持续战略与实践</w:t>
        </w:r>
        <w:r>
          <w:tab/>
        </w:r>
        <w:r>
          <w:fldChar w:fldCharType="begin"/>
        </w:r>
        <w:r>
          <w:instrText xml:space="preserve"> PAGEREF _Toc28477 \h </w:instrText>
        </w:r>
        <w:r>
          <w:fldChar w:fldCharType="separate"/>
        </w:r>
        <w:r>
          <w:t>14</w:t>
        </w:r>
        <w:r>
          <w:fldChar w:fldCharType="end"/>
        </w:r>
      </w:hyperlink>
    </w:p>
    <w:p>
      <w:pPr>
        <w:pStyle w:val="TOC2"/>
        <w:tabs>
          <w:tab w:val="right" w:leader="dot" w:pos="8306"/>
        </w:tabs>
      </w:pPr>
      <w:hyperlink w:anchor="_Toc17272" w:history="1">
        <w:r>
          <w:rPr>
            <w:rFonts w:ascii="仿宋" w:eastAsia="仿宋" w:hAnsi="仿宋" w:cs="仿宋" w:hint="eastAsia"/>
            <w:lang w:eastAsia="zh-CN"/>
          </w:rPr>
          <w:t>(二)、环保与社会责任</w:t>
        </w:r>
        <w:r>
          <w:tab/>
        </w:r>
        <w:r>
          <w:fldChar w:fldCharType="begin"/>
        </w:r>
        <w:r>
          <w:instrText xml:space="preserve"> PAGEREF _Toc17272 \h </w:instrText>
        </w:r>
        <w:r>
          <w:fldChar w:fldCharType="separate"/>
        </w:r>
        <w:r>
          <w:t>15</w:t>
        </w:r>
        <w:r>
          <w:fldChar w:fldCharType="end"/>
        </w:r>
      </w:hyperlink>
    </w:p>
    <w:p>
      <w:pPr>
        <w:pStyle w:val="TOC1"/>
        <w:tabs>
          <w:tab w:val="right" w:leader="dot" w:pos="8306"/>
        </w:tabs>
      </w:pPr>
      <w:hyperlink w:anchor="_Toc673" w:history="1">
        <w:r>
          <w:rPr>
            <w:rFonts w:ascii="仿宋" w:eastAsia="仿宋" w:hAnsi="仿宋" w:cs="仿宋" w:hint="eastAsia"/>
            <w:lang w:eastAsia="zh-CN"/>
          </w:rPr>
          <w:t>六、家用电力器具专用配件项目概论</w:t>
        </w:r>
        <w:r>
          <w:tab/>
        </w:r>
        <w:r>
          <w:fldChar w:fldCharType="begin"/>
        </w:r>
        <w:r>
          <w:instrText xml:space="preserve"> PAGEREF _Toc673 \h </w:instrText>
        </w:r>
        <w:r>
          <w:fldChar w:fldCharType="separate"/>
        </w:r>
        <w:r>
          <w:t>16</w:t>
        </w:r>
        <w:r>
          <w:fldChar w:fldCharType="end"/>
        </w:r>
      </w:hyperlink>
    </w:p>
    <w:p>
      <w:pPr>
        <w:pStyle w:val="TOC2"/>
        <w:tabs>
          <w:tab w:val="right" w:leader="dot" w:pos="8306"/>
        </w:tabs>
      </w:pPr>
      <w:hyperlink w:anchor="_Toc13708" w:history="1">
        <w:r>
          <w:rPr>
            <w:rFonts w:ascii="仿宋" w:eastAsia="仿宋" w:hAnsi="仿宋" w:cs="仿宋" w:hint="eastAsia"/>
            <w:lang w:eastAsia="zh-CN"/>
          </w:rPr>
          <w:t>(一)、家用电力器具专用配件项目概况</w:t>
        </w:r>
        <w:r>
          <w:tab/>
        </w:r>
        <w:r>
          <w:fldChar w:fldCharType="begin"/>
        </w:r>
        <w:r>
          <w:instrText xml:space="preserve"> PAGEREF _Toc13708 \h </w:instrText>
        </w:r>
        <w:r>
          <w:fldChar w:fldCharType="separate"/>
        </w:r>
        <w:r>
          <w:t>16</w:t>
        </w:r>
        <w:r>
          <w:fldChar w:fldCharType="end"/>
        </w:r>
      </w:hyperlink>
    </w:p>
    <w:p>
      <w:pPr>
        <w:pStyle w:val="TOC2"/>
        <w:tabs>
          <w:tab w:val="right" w:leader="dot" w:pos="8306"/>
        </w:tabs>
      </w:pPr>
      <w:hyperlink w:anchor="_Toc8133" w:history="1">
        <w:r>
          <w:rPr>
            <w:rFonts w:ascii="仿宋" w:eastAsia="仿宋" w:hAnsi="仿宋" w:cs="仿宋" w:hint="eastAsia"/>
            <w:lang w:eastAsia="zh-CN"/>
          </w:rPr>
          <w:t>(二)、家用电力器具专用配件项目目标</w:t>
        </w:r>
        <w:r>
          <w:tab/>
        </w:r>
        <w:r>
          <w:fldChar w:fldCharType="begin"/>
        </w:r>
        <w:r>
          <w:instrText xml:space="preserve"> PAGEREF _Toc8133 \h </w:instrText>
        </w:r>
        <w:r>
          <w:fldChar w:fldCharType="separate"/>
        </w:r>
        <w:r>
          <w:t>18</w:t>
        </w:r>
        <w:r>
          <w:fldChar w:fldCharType="end"/>
        </w:r>
      </w:hyperlink>
    </w:p>
    <w:p>
      <w:pPr>
        <w:pStyle w:val="TOC2"/>
        <w:tabs>
          <w:tab w:val="right" w:leader="dot" w:pos="8306"/>
        </w:tabs>
      </w:pPr>
      <w:hyperlink w:anchor="_Toc7067" w:history="1">
        <w:r>
          <w:rPr>
            <w:rFonts w:ascii="仿宋" w:eastAsia="仿宋" w:hAnsi="仿宋" w:cs="仿宋" w:hint="eastAsia"/>
            <w:lang w:eastAsia="zh-CN"/>
          </w:rPr>
          <w:t>(三)、家用电力器具专用配件项目提出的理由</w:t>
        </w:r>
        <w:r>
          <w:tab/>
        </w:r>
        <w:r>
          <w:fldChar w:fldCharType="begin"/>
        </w:r>
        <w:r>
          <w:instrText xml:space="preserve"> PAGEREF _Toc7067 \h </w:instrText>
        </w:r>
        <w:r>
          <w:fldChar w:fldCharType="separate"/>
        </w:r>
        <w:r>
          <w:t>19</w:t>
        </w:r>
        <w:r>
          <w:fldChar w:fldCharType="end"/>
        </w:r>
      </w:hyperlink>
    </w:p>
    <w:p>
      <w:pPr>
        <w:pStyle w:val="TOC2"/>
        <w:tabs>
          <w:tab w:val="right" w:leader="dot" w:pos="8306"/>
        </w:tabs>
      </w:pPr>
      <w:hyperlink w:anchor="_Toc28230" w:history="1">
        <w:r>
          <w:rPr>
            <w:rFonts w:ascii="仿宋" w:eastAsia="仿宋" w:hAnsi="仿宋" w:cs="仿宋" w:hint="eastAsia"/>
            <w:lang w:eastAsia="zh-CN"/>
          </w:rPr>
          <w:t>(四)、家用电力器具专用配件项目意义</w:t>
        </w:r>
        <w:r>
          <w:tab/>
        </w:r>
        <w:r>
          <w:fldChar w:fldCharType="begin"/>
        </w:r>
        <w:r>
          <w:instrText xml:space="preserve"> PAGEREF _Toc28230 \h </w:instrText>
        </w:r>
        <w:r>
          <w:fldChar w:fldCharType="separate"/>
        </w:r>
        <w:r>
          <w:t>21</w:t>
        </w:r>
        <w:r>
          <w:fldChar w:fldCharType="end"/>
        </w:r>
      </w:hyperlink>
    </w:p>
    <w:p>
      <w:pPr>
        <w:pStyle w:val="TOC2"/>
        <w:tabs>
          <w:tab w:val="right" w:leader="dot" w:pos="8306"/>
        </w:tabs>
      </w:pPr>
      <w:hyperlink w:anchor="_Toc691" w:history="1">
        <w:r>
          <w:rPr>
            <w:rFonts w:ascii="仿宋" w:eastAsia="仿宋" w:hAnsi="仿宋" w:cs="仿宋" w:hint="eastAsia"/>
            <w:lang w:eastAsia="zh-CN"/>
          </w:rPr>
          <w:t>(五)、家用电力器具专用配件项目背景</w:t>
        </w:r>
        <w:r>
          <w:tab/>
        </w:r>
        <w:r>
          <w:fldChar w:fldCharType="begin"/>
        </w:r>
        <w:r>
          <w:instrText xml:space="preserve"> PAGEREF _Toc691 \h </w:instrText>
        </w:r>
        <w:r>
          <w:fldChar w:fldCharType="separate"/>
        </w:r>
        <w:r>
          <w:t>22</w:t>
        </w:r>
        <w:r>
          <w:fldChar w:fldCharType="end"/>
        </w:r>
      </w:hyperlink>
    </w:p>
    <w:p>
      <w:pPr>
        <w:pStyle w:val="TOC1"/>
        <w:tabs>
          <w:tab w:val="right" w:leader="dot" w:pos="8306"/>
        </w:tabs>
      </w:pPr>
      <w:hyperlink w:anchor="_Toc17231" w:history="1">
        <w:r>
          <w:rPr>
            <w:rFonts w:ascii="仿宋" w:eastAsia="仿宋" w:hAnsi="仿宋" w:cs="仿宋" w:hint="eastAsia"/>
            <w:lang w:eastAsia="zh-CN"/>
          </w:rPr>
          <w:t>七、家用电力器具专用配件项目计划安排</w:t>
        </w:r>
        <w:r>
          <w:tab/>
        </w:r>
        <w:r>
          <w:fldChar w:fldCharType="begin"/>
        </w:r>
        <w:r>
          <w:instrText xml:space="preserve"> PAGEREF _Toc17231 \h </w:instrText>
        </w:r>
        <w:r>
          <w:fldChar w:fldCharType="separate"/>
        </w:r>
        <w:r>
          <w:t>23</w:t>
        </w:r>
        <w:r>
          <w:fldChar w:fldCharType="end"/>
        </w:r>
      </w:hyperlink>
    </w:p>
    <w:p>
      <w:pPr>
        <w:pStyle w:val="TOC2"/>
        <w:tabs>
          <w:tab w:val="right" w:leader="dot" w:pos="8306"/>
        </w:tabs>
      </w:pPr>
      <w:hyperlink w:anchor="_Toc24131" w:history="1">
        <w:r>
          <w:rPr>
            <w:rFonts w:ascii="仿宋" w:eastAsia="仿宋" w:hAnsi="仿宋" w:cs="仿宋" w:hint="eastAsia"/>
            <w:lang w:eastAsia="zh-CN"/>
          </w:rPr>
          <w:t>(一)、建设周期</w:t>
        </w:r>
        <w:r>
          <w:tab/>
        </w:r>
        <w:r>
          <w:fldChar w:fldCharType="begin"/>
        </w:r>
        <w:r>
          <w:instrText xml:space="preserve"> PAGEREF _Toc24131 \h </w:instrText>
        </w:r>
        <w:r>
          <w:fldChar w:fldCharType="separate"/>
        </w:r>
        <w:r>
          <w:t>23</w:t>
        </w:r>
        <w:r>
          <w:fldChar w:fldCharType="end"/>
        </w:r>
      </w:hyperlink>
    </w:p>
    <w:p>
      <w:pPr>
        <w:pStyle w:val="TOC2"/>
        <w:tabs>
          <w:tab w:val="right" w:leader="dot" w:pos="8306"/>
        </w:tabs>
      </w:pPr>
      <w:hyperlink w:anchor="_Toc13249" w:history="1">
        <w:r>
          <w:rPr>
            <w:rFonts w:ascii="仿宋" w:eastAsia="仿宋" w:hAnsi="仿宋" w:cs="仿宋" w:hint="eastAsia"/>
            <w:lang w:eastAsia="zh-CN"/>
          </w:rPr>
          <w:t>(二)、建设进度</w:t>
        </w:r>
        <w:r>
          <w:tab/>
        </w:r>
        <w:r>
          <w:fldChar w:fldCharType="begin"/>
        </w:r>
        <w:r>
          <w:instrText xml:space="preserve"> PAGEREF _Toc13249 \h </w:instrText>
        </w:r>
        <w:r>
          <w:fldChar w:fldCharType="separate"/>
        </w:r>
        <w:r>
          <w:t>24</w:t>
        </w:r>
        <w:r>
          <w:fldChar w:fldCharType="end"/>
        </w:r>
      </w:hyperlink>
    </w:p>
    <w:p>
      <w:pPr>
        <w:pStyle w:val="TOC2"/>
        <w:tabs>
          <w:tab w:val="right" w:leader="dot" w:pos="8306"/>
        </w:tabs>
      </w:pPr>
      <w:hyperlink w:anchor="_Toc18986" w:history="1">
        <w:r>
          <w:rPr>
            <w:rFonts w:ascii="仿宋" w:eastAsia="仿宋" w:hAnsi="仿宋" w:cs="仿宋" w:hint="eastAsia"/>
            <w:lang w:eastAsia="zh-CN"/>
          </w:rPr>
          <w:t>(三)、进度安排注意事项</w:t>
        </w:r>
        <w:r>
          <w:tab/>
        </w:r>
        <w:r>
          <w:fldChar w:fldCharType="begin"/>
        </w:r>
        <w:r>
          <w:instrText xml:space="preserve"> PAGEREF _Toc18986 \h </w:instrText>
        </w:r>
        <w:r>
          <w:fldChar w:fldCharType="separate"/>
        </w:r>
        <w:r>
          <w:t>25</w:t>
        </w:r>
        <w:r>
          <w:fldChar w:fldCharType="end"/>
        </w:r>
      </w:hyperlink>
    </w:p>
    <w:p>
      <w:pPr>
        <w:pStyle w:val="TOC2"/>
        <w:tabs>
          <w:tab w:val="right" w:leader="dot" w:pos="8306"/>
        </w:tabs>
      </w:pPr>
      <w:hyperlink w:anchor="_Toc25718" w:history="1">
        <w:r>
          <w:rPr>
            <w:rFonts w:ascii="仿宋" w:eastAsia="仿宋" w:hAnsi="仿宋" w:cs="仿宋" w:hint="eastAsia"/>
            <w:lang w:eastAsia="zh-CN"/>
          </w:rPr>
          <w:t>(四)、人力资源配置</w:t>
        </w:r>
        <w:r>
          <w:tab/>
        </w:r>
        <w:r>
          <w:fldChar w:fldCharType="begin"/>
        </w:r>
        <w:r>
          <w:instrText xml:space="preserve"> PAGEREF _Toc25718 \h </w:instrText>
        </w:r>
        <w:r>
          <w:fldChar w:fldCharType="separate"/>
        </w:r>
        <w:r>
          <w:t>27</w:t>
        </w:r>
        <w:r>
          <w:fldChar w:fldCharType="end"/>
        </w:r>
      </w:hyperlink>
    </w:p>
    <w:p>
      <w:pPr>
        <w:pStyle w:val="TOC1"/>
        <w:tabs>
          <w:tab w:val="right" w:leader="dot" w:pos="8306"/>
        </w:tabs>
      </w:pPr>
      <w:hyperlink w:anchor="_Toc22123" w:history="1">
        <w:r>
          <w:rPr>
            <w:rFonts w:ascii="仿宋" w:eastAsia="仿宋" w:hAnsi="仿宋" w:cs="仿宋" w:hint="eastAsia"/>
            <w:lang w:eastAsia="zh-CN"/>
          </w:rPr>
          <w:t>八、家用电力器具专用配件项目投资规划</w:t>
        </w:r>
        <w:r>
          <w:tab/>
        </w:r>
        <w:r>
          <w:fldChar w:fldCharType="begin"/>
        </w:r>
        <w:r>
          <w:instrText xml:space="preserve"> PAGEREF _Toc22123 \h </w:instrText>
        </w:r>
        <w:r>
          <w:fldChar w:fldCharType="separate"/>
        </w:r>
        <w:r>
          <w:t>27</w:t>
        </w:r>
        <w:r>
          <w:fldChar w:fldCharType="end"/>
        </w:r>
      </w:hyperlink>
    </w:p>
    <w:p>
      <w:pPr>
        <w:pStyle w:val="TOC2"/>
        <w:tabs>
          <w:tab w:val="right" w:leader="dot" w:pos="8306"/>
        </w:tabs>
      </w:pPr>
      <w:hyperlink w:anchor="_Toc29105" w:history="1">
        <w:r>
          <w:rPr>
            <w:rFonts w:ascii="仿宋" w:eastAsia="仿宋" w:hAnsi="仿宋" w:cs="仿宋" w:hint="eastAsia"/>
            <w:lang w:eastAsia="zh-CN"/>
          </w:rPr>
          <w:t>(一)、家用电力器具专用配件项目总投资估算</w:t>
        </w:r>
        <w:r>
          <w:tab/>
        </w:r>
        <w:r>
          <w:fldChar w:fldCharType="begin"/>
        </w:r>
        <w:r>
          <w:instrText xml:space="preserve"> PAGEREF _Toc29105 \h </w:instrText>
        </w:r>
        <w:r>
          <w:fldChar w:fldCharType="separate"/>
        </w:r>
        <w:r>
          <w:t>27</w:t>
        </w:r>
        <w:r>
          <w:fldChar w:fldCharType="end"/>
        </w:r>
      </w:hyperlink>
    </w:p>
    <w:p>
      <w:pPr>
        <w:pStyle w:val="TOC2"/>
        <w:tabs>
          <w:tab w:val="right" w:leader="dot" w:pos="8306"/>
        </w:tabs>
      </w:pPr>
      <w:hyperlink w:anchor="_Toc29024" w:history="1">
        <w:r>
          <w:rPr>
            <w:rFonts w:ascii="仿宋" w:eastAsia="仿宋" w:hAnsi="仿宋" w:cs="仿宋" w:hint="eastAsia"/>
            <w:lang w:eastAsia="zh-CN"/>
          </w:rPr>
          <w:t>(二)、资金筹措</w:t>
        </w:r>
        <w:r>
          <w:tab/>
        </w:r>
        <w:r>
          <w:fldChar w:fldCharType="begin"/>
        </w:r>
        <w:r>
          <w:instrText xml:space="preserve"> PAGEREF _Toc29024 \h </w:instrText>
        </w:r>
        <w:r>
          <w:fldChar w:fldCharType="separate"/>
        </w:r>
        <w:r>
          <w:t>29</w:t>
        </w:r>
        <w:r>
          <w:fldChar w:fldCharType="end"/>
        </w:r>
      </w:hyperlink>
    </w:p>
    <w:p>
      <w:pPr>
        <w:pStyle w:val="TOC1"/>
        <w:tabs>
          <w:tab w:val="right" w:leader="dot" w:pos="8306"/>
        </w:tabs>
      </w:pPr>
      <w:hyperlink w:anchor="_Toc20220" w:history="1">
        <w:r>
          <w:rPr>
            <w:rFonts w:ascii="仿宋" w:eastAsia="仿宋" w:hAnsi="仿宋" w:cs="仿宋" w:hint="eastAsia"/>
            <w:lang w:eastAsia="zh-CN"/>
          </w:rPr>
          <w:t>九、家用电力器具专用配件项目经营效益</w:t>
        </w:r>
        <w:r>
          <w:tab/>
        </w:r>
        <w:r>
          <w:fldChar w:fldCharType="begin"/>
        </w:r>
        <w:r>
          <w:instrText xml:space="preserve"> PAGEREF _Toc20220 \h </w:instrText>
        </w:r>
        <w:r>
          <w:fldChar w:fldCharType="separate"/>
        </w:r>
        <w:r>
          <w:t>29</w:t>
        </w:r>
        <w:r>
          <w:fldChar w:fldCharType="end"/>
        </w:r>
      </w:hyperlink>
    </w:p>
    <w:p>
      <w:pPr>
        <w:pStyle w:val="TOC2"/>
        <w:tabs>
          <w:tab w:val="right" w:leader="dot" w:pos="8306"/>
        </w:tabs>
      </w:pPr>
      <w:hyperlink w:anchor="_Toc27808" w:history="1">
        <w:r>
          <w:rPr>
            <w:rFonts w:ascii="仿宋" w:eastAsia="仿宋" w:hAnsi="仿宋" w:cs="仿宋" w:hint="eastAsia"/>
            <w:lang w:eastAsia="zh-CN"/>
          </w:rPr>
          <w:t>(一)、经济评价财务测算</w:t>
        </w:r>
        <w:r>
          <w:tab/>
        </w:r>
        <w:r>
          <w:fldChar w:fldCharType="begin"/>
        </w:r>
        <w:r>
          <w:instrText xml:space="preserve"> PAGEREF _Toc27808 \h </w:instrText>
        </w:r>
        <w:r>
          <w:fldChar w:fldCharType="separate"/>
        </w:r>
        <w:r>
          <w:t>29</w:t>
        </w:r>
        <w:r>
          <w:fldChar w:fldCharType="end"/>
        </w:r>
      </w:hyperlink>
    </w:p>
    <w:p>
      <w:pPr>
        <w:pStyle w:val="TOC2"/>
        <w:tabs>
          <w:tab w:val="right" w:leader="dot" w:pos="8306"/>
        </w:tabs>
      </w:pPr>
      <w:hyperlink w:anchor="_Toc19198" w:history="1">
        <w:r>
          <w:rPr>
            <w:rFonts w:ascii="仿宋" w:eastAsia="仿宋" w:hAnsi="仿宋" w:cs="仿宋" w:hint="eastAsia"/>
            <w:lang w:eastAsia="zh-CN"/>
          </w:rPr>
          <w:t>(二)、家用电力器具专用配件项目盈利能力分析</w:t>
        </w:r>
        <w:r>
          <w:tab/>
        </w:r>
        <w:r>
          <w:fldChar w:fldCharType="begin"/>
        </w:r>
        <w:r>
          <w:instrText xml:space="preserve"> PAGEREF _Toc19198 \h </w:instrText>
        </w:r>
        <w:r>
          <w:fldChar w:fldCharType="separate"/>
        </w:r>
        <w:r>
          <w:t>31</w:t>
        </w:r>
        <w:r>
          <w:fldChar w:fldCharType="end"/>
        </w:r>
      </w:hyperlink>
    </w:p>
    <w:p>
      <w:pPr>
        <w:pStyle w:val="TOC1"/>
        <w:tabs>
          <w:tab w:val="right" w:leader="dot" w:pos="8306"/>
        </w:tabs>
      </w:pPr>
      <w:hyperlink w:anchor="_Toc14835" w:history="1">
        <w:r>
          <w:rPr>
            <w:rFonts w:ascii="仿宋" w:eastAsia="仿宋" w:hAnsi="仿宋" w:cs="仿宋" w:hint="eastAsia"/>
            <w:lang w:eastAsia="zh-CN"/>
          </w:rPr>
          <w:t>十、家用电力器具专用配件项目社会影响</w:t>
        </w:r>
        <w:r>
          <w:tab/>
        </w:r>
        <w:r>
          <w:fldChar w:fldCharType="begin"/>
        </w:r>
        <w:r>
          <w:instrText xml:space="preserve"> PAGEREF _Toc14835 \h </w:instrText>
        </w:r>
        <w:r>
          <w:fldChar w:fldCharType="separate"/>
        </w:r>
        <w:r>
          <w:t>32</w:t>
        </w:r>
        <w:r>
          <w:fldChar w:fldCharType="end"/>
        </w:r>
      </w:hyperlink>
    </w:p>
    <w:p>
      <w:pPr>
        <w:pStyle w:val="TOC2"/>
        <w:tabs>
          <w:tab w:val="right" w:leader="dot" w:pos="8306"/>
        </w:tabs>
      </w:pPr>
      <w:hyperlink w:anchor="_Toc32537" w:history="1">
        <w:r>
          <w:rPr>
            <w:rFonts w:ascii="仿宋" w:eastAsia="仿宋" w:hAnsi="仿宋" w:cs="仿宋" w:hint="eastAsia"/>
            <w:lang w:eastAsia="zh-CN"/>
          </w:rPr>
          <w:t>(一)、社会责任与义务</w:t>
        </w:r>
        <w:r>
          <w:tab/>
        </w:r>
        <w:r>
          <w:fldChar w:fldCharType="begin"/>
        </w:r>
        <w:r>
          <w:instrText xml:space="preserve"> PAGEREF _Toc32537 \h </w:instrText>
        </w:r>
        <w:r>
          <w:fldChar w:fldCharType="separate"/>
        </w:r>
        <w:r>
          <w:t>32</w:t>
        </w:r>
        <w:r>
          <w:fldChar w:fldCharType="end"/>
        </w:r>
      </w:hyperlink>
    </w:p>
    <w:p>
      <w:pPr>
        <w:pStyle w:val="TOC2"/>
        <w:tabs>
          <w:tab w:val="right" w:leader="dot" w:pos="8306"/>
        </w:tabs>
      </w:pPr>
      <w:hyperlink w:anchor="_Toc10504" w:history="1">
        <w:r>
          <w:rPr>
            <w:rFonts w:ascii="仿宋" w:eastAsia="仿宋" w:hAnsi="仿宋" w:cs="仿宋" w:hint="eastAsia"/>
            <w:lang w:eastAsia="zh-CN"/>
          </w:rPr>
          <w:t>(二)、社会参与与沟通</w:t>
        </w:r>
        <w:r>
          <w:tab/>
        </w:r>
        <w:r>
          <w:fldChar w:fldCharType="begin"/>
        </w:r>
        <w:r>
          <w:instrText xml:space="preserve"> PAGEREF _Toc10504 \h </w:instrText>
        </w:r>
        <w:r>
          <w:fldChar w:fldCharType="separate"/>
        </w:r>
        <w:r>
          <w:t>32</w:t>
        </w:r>
        <w:r>
          <w:fldChar w:fldCharType="end"/>
        </w:r>
      </w:hyperlink>
    </w:p>
    <w:p>
      <w:pPr>
        <w:pStyle w:val="TOC1"/>
        <w:tabs>
          <w:tab w:val="right" w:leader="dot" w:pos="8306"/>
        </w:tabs>
      </w:pPr>
      <w:hyperlink w:anchor="_Toc28871" w:history="1">
        <w:r>
          <w:rPr>
            <w:rFonts w:ascii="仿宋" w:eastAsia="仿宋" w:hAnsi="仿宋" w:cs="仿宋" w:hint="eastAsia"/>
            <w:lang w:eastAsia="zh-CN"/>
          </w:rPr>
          <w:t>十一、家用电力器具专用配件项目风险管理</w:t>
        </w:r>
        <w:r>
          <w:tab/>
        </w:r>
        <w:r>
          <w:fldChar w:fldCharType="begin"/>
        </w:r>
        <w:r>
          <w:instrText xml:space="preserve"> PAGEREF _Toc28871 \h </w:instrText>
        </w:r>
        <w:r>
          <w:fldChar w:fldCharType="separate"/>
        </w:r>
        <w:r>
          <w:t>33</w:t>
        </w:r>
        <w:r>
          <w:fldChar w:fldCharType="end"/>
        </w:r>
      </w:hyperlink>
    </w:p>
    <w:p>
      <w:pPr>
        <w:pStyle w:val="TOC2"/>
        <w:tabs>
          <w:tab w:val="right" w:leader="dot" w:pos="8306"/>
        </w:tabs>
      </w:pPr>
      <w:hyperlink w:anchor="_Toc29649" w:history="1">
        <w:r>
          <w:rPr>
            <w:rFonts w:ascii="仿宋" w:eastAsia="仿宋" w:hAnsi="仿宋" w:cs="仿宋" w:hint="eastAsia"/>
            <w:lang w:eastAsia="zh-CN"/>
          </w:rPr>
          <w:t>(一)、风险识别与评估</w:t>
        </w:r>
        <w:r>
          <w:tab/>
        </w:r>
        <w:r>
          <w:fldChar w:fldCharType="begin"/>
        </w:r>
        <w:r>
          <w:instrText xml:space="preserve"> PAGEREF _Toc29649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930" w:history="1">
        <w:r>
          <w:rPr>
            <w:rFonts w:ascii="仿宋" w:eastAsia="仿宋" w:hAnsi="仿宋" w:cs="仿宋" w:hint="eastAsia"/>
            <w:lang w:eastAsia="zh-CN"/>
          </w:rPr>
          <w:t>(二)、风险应对策略</w:t>
        </w:r>
        <w:r>
          <w:tab/>
        </w:r>
        <w:r>
          <w:fldChar w:fldCharType="begin"/>
        </w:r>
        <w:r>
          <w:instrText xml:space="preserve"> PAGEREF _Toc6930 \h </w:instrText>
        </w:r>
        <w:r>
          <w:fldChar w:fldCharType="separate"/>
        </w:r>
        <w:r>
          <w:t>35</w:t>
        </w:r>
        <w:r>
          <w:fldChar w:fldCharType="end"/>
        </w:r>
      </w:hyperlink>
    </w:p>
    <w:p>
      <w:pPr>
        <w:pStyle w:val="TOC2"/>
        <w:tabs>
          <w:tab w:val="right" w:leader="dot" w:pos="8306"/>
        </w:tabs>
      </w:pPr>
      <w:hyperlink w:anchor="_Toc5796" w:history="1">
        <w:r>
          <w:rPr>
            <w:rFonts w:ascii="仿宋" w:eastAsia="仿宋" w:hAnsi="仿宋" w:cs="仿宋" w:hint="eastAsia"/>
            <w:lang w:eastAsia="zh-CN"/>
          </w:rPr>
          <w:t>(三)、风险监控与控制</w:t>
        </w:r>
        <w:r>
          <w:tab/>
        </w:r>
        <w:r>
          <w:fldChar w:fldCharType="begin"/>
        </w:r>
        <w:r>
          <w:instrText xml:space="preserve"> PAGEREF _Toc5796 \h </w:instrText>
        </w:r>
        <w:r>
          <w:fldChar w:fldCharType="separate"/>
        </w:r>
        <w:r>
          <w:t>36</w:t>
        </w:r>
        <w:r>
          <w:fldChar w:fldCharType="end"/>
        </w:r>
      </w:hyperlink>
    </w:p>
    <w:p>
      <w:pPr>
        <w:pStyle w:val="TOC1"/>
        <w:tabs>
          <w:tab w:val="right" w:leader="dot" w:pos="8306"/>
        </w:tabs>
      </w:pPr>
      <w:hyperlink w:anchor="_Toc2204" w:history="1">
        <w:r>
          <w:rPr>
            <w:rFonts w:ascii="仿宋" w:eastAsia="仿宋" w:hAnsi="仿宋" w:cs="仿宋" w:hint="eastAsia"/>
            <w:lang w:eastAsia="zh-CN"/>
          </w:rPr>
          <w:t>十二、家用电力器具专用配件项目创新与研发</w:t>
        </w:r>
        <w:r>
          <w:tab/>
        </w:r>
        <w:r>
          <w:fldChar w:fldCharType="begin"/>
        </w:r>
        <w:r>
          <w:instrText xml:space="preserve"> PAGEREF _Toc2204 \h </w:instrText>
        </w:r>
        <w:r>
          <w:fldChar w:fldCharType="separate"/>
        </w:r>
        <w:r>
          <w:t>38</w:t>
        </w:r>
        <w:r>
          <w:fldChar w:fldCharType="end"/>
        </w:r>
      </w:hyperlink>
    </w:p>
    <w:p>
      <w:pPr>
        <w:pStyle w:val="TOC2"/>
        <w:tabs>
          <w:tab w:val="right" w:leader="dot" w:pos="8306"/>
        </w:tabs>
      </w:pPr>
      <w:hyperlink w:anchor="_Toc6813" w:history="1">
        <w:r>
          <w:rPr>
            <w:rFonts w:ascii="仿宋" w:eastAsia="仿宋" w:hAnsi="仿宋" w:cs="仿宋" w:hint="eastAsia"/>
            <w:lang w:eastAsia="zh-CN"/>
          </w:rPr>
          <w:t>(一)、创新策略与方向</w:t>
        </w:r>
        <w:r>
          <w:tab/>
        </w:r>
        <w:r>
          <w:fldChar w:fldCharType="begin"/>
        </w:r>
        <w:r>
          <w:instrText xml:space="preserve"> PAGEREF _Toc6813 \h </w:instrText>
        </w:r>
        <w:r>
          <w:fldChar w:fldCharType="separate"/>
        </w:r>
        <w:r>
          <w:t>38</w:t>
        </w:r>
        <w:r>
          <w:fldChar w:fldCharType="end"/>
        </w:r>
      </w:hyperlink>
    </w:p>
    <w:p>
      <w:pPr>
        <w:pStyle w:val="TOC2"/>
        <w:tabs>
          <w:tab w:val="right" w:leader="dot" w:pos="8306"/>
        </w:tabs>
      </w:pPr>
      <w:hyperlink w:anchor="_Toc11022" w:history="1">
        <w:r>
          <w:rPr>
            <w:rFonts w:ascii="仿宋" w:eastAsia="仿宋" w:hAnsi="仿宋" w:cs="仿宋" w:hint="eastAsia"/>
            <w:lang w:eastAsia="zh-CN"/>
          </w:rPr>
          <w:t>(二)、研发规划与投入</w:t>
        </w:r>
        <w:r>
          <w:tab/>
        </w:r>
        <w:r>
          <w:fldChar w:fldCharType="begin"/>
        </w:r>
        <w:r>
          <w:instrText xml:space="preserve"> PAGEREF _Toc11022 \h </w:instrText>
        </w:r>
        <w:r>
          <w:fldChar w:fldCharType="separate"/>
        </w:r>
        <w:r>
          <w:t>39</w:t>
        </w:r>
        <w:r>
          <w:fldChar w:fldCharType="end"/>
        </w:r>
      </w:hyperlink>
    </w:p>
    <w:p>
      <w:pPr>
        <w:pStyle w:val="TOC1"/>
        <w:tabs>
          <w:tab w:val="right" w:leader="dot" w:pos="8306"/>
        </w:tabs>
      </w:pPr>
      <w:hyperlink w:anchor="_Toc27602" w:history="1">
        <w:r>
          <w:rPr>
            <w:rFonts w:ascii="仿宋" w:eastAsia="仿宋" w:hAnsi="仿宋" w:cs="仿宋" w:hint="eastAsia"/>
            <w:lang w:eastAsia="zh-CN"/>
          </w:rPr>
          <w:t>十三、家用电力器具专用配件项目实施保障措施</w:t>
        </w:r>
        <w:r>
          <w:tab/>
        </w:r>
        <w:r>
          <w:fldChar w:fldCharType="begin"/>
        </w:r>
        <w:r>
          <w:instrText xml:space="preserve"> PAGEREF _Toc27602 \h </w:instrText>
        </w:r>
        <w:r>
          <w:fldChar w:fldCharType="separate"/>
        </w:r>
        <w:r>
          <w:t>41</w:t>
        </w:r>
        <w:r>
          <w:fldChar w:fldCharType="end"/>
        </w:r>
      </w:hyperlink>
    </w:p>
    <w:p>
      <w:pPr>
        <w:pStyle w:val="TOC2"/>
        <w:tabs>
          <w:tab w:val="right" w:leader="dot" w:pos="8306"/>
        </w:tabs>
      </w:pPr>
      <w:hyperlink w:anchor="_Toc17134" w:history="1">
        <w:r>
          <w:rPr>
            <w:rFonts w:ascii="仿宋" w:eastAsia="仿宋" w:hAnsi="仿宋" w:cs="仿宋" w:hint="eastAsia"/>
            <w:lang w:eastAsia="zh-CN"/>
          </w:rPr>
          <w:t>(一)、家用电力器具专用配件项目实施保障机制</w:t>
        </w:r>
        <w:r>
          <w:tab/>
        </w:r>
        <w:r>
          <w:fldChar w:fldCharType="begin"/>
        </w:r>
        <w:r>
          <w:instrText xml:space="preserve"> PAGEREF _Toc17134 \h </w:instrText>
        </w:r>
        <w:r>
          <w:fldChar w:fldCharType="separate"/>
        </w:r>
        <w:r>
          <w:t>41</w:t>
        </w:r>
        <w:r>
          <w:fldChar w:fldCharType="end"/>
        </w:r>
      </w:hyperlink>
    </w:p>
    <w:p>
      <w:pPr>
        <w:pStyle w:val="TOC2"/>
        <w:tabs>
          <w:tab w:val="right" w:leader="dot" w:pos="8306"/>
        </w:tabs>
      </w:pPr>
      <w:hyperlink w:anchor="_Toc25172" w:history="1">
        <w:r>
          <w:rPr>
            <w:rFonts w:ascii="仿宋" w:eastAsia="仿宋" w:hAnsi="仿宋" w:cs="仿宋" w:hint="eastAsia"/>
            <w:lang w:eastAsia="zh-CN"/>
          </w:rPr>
          <w:t>(二)、家用电力器具专用配件项目法律合规要求</w:t>
        </w:r>
        <w:r>
          <w:tab/>
        </w:r>
        <w:r>
          <w:fldChar w:fldCharType="begin"/>
        </w:r>
        <w:r>
          <w:instrText xml:space="preserve"> PAGEREF _Toc25172 \h </w:instrText>
        </w:r>
        <w:r>
          <w:fldChar w:fldCharType="separate"/>
        </w:r>
        <w:r>
          <w:t>45</w:t>
        </w:r>
        <w:r>
          <w:fldChar w:fldCharType="end"/>
        </w:r>
      </w:hyperlink>
    </w:p>
    <w:p>
      <w:pPr>
        <w:pStyle w:val="TOC2"/>
        <w:tabs>
          <w:tab w:val="right" w:leader="dot" w:pos="8306"/>
        </w:tabs>
      </w:pPr>
      <w:hyperlink w:anchor="_Toc806" w:history="1">
        <w:r>
          <w:rPr>
            <w:rFonts w:ascii="仿宋" w:eastAsia="仿宋" w:hAnsi="仿宋" w:cs="仿宋" w:hint="eastAsia"/>
            <w:lang w:eastAsia="zh-CN"/>
          </w:rPr>
          <w:t>(三)、家用电力器具专用配件项目合同管理与法律事务</w:t>
        </w:r>
        <w:r>
          <w:tab/>
        </w:r>
        <w:r>
          <w:fldChar w:fldCharType="begin"/>
        </w:r>
        <w:r>
          <w:instrText xml:space="preserve"> PAGEREF _Toc806 \h </w:instrText>
        </w:r>
        <w:r>
          <w:fldChar w:fldCharType="separate"/>
        </w:r>
        <w:r>
          <w:t>49</w:t>
        </w:r>
        <w:r>
          <w:fldChar w:fldCharType="end"/>
        </w:r>
      </w:hyperlink>
    </w:p>
    <w:p>
      <w:pPr>
        <w:pStyle w:val="TOC2"/>
        <w:tabs>
          <w:tab w:val="right" w:leader="dot" w:pos="8306"/>
        </w:tabs>
      </w:pPr>
      <w:hyperlink w:anchor="_Toc7190" w:history="1">
        <w:r>
          <w:rPr>
            <w:rFonts w:ascii="仿宋" w:eastAsia="仿宋" w:hAnsi="仿宋" w:cs="仿宋" w:hint="eastAsia"/>
            <w:lang w:eastAsia="zh-CN"/>
          </w:rPr>
          <w:t>(四)、家用电力器具专用配件项目知识产权保护策略</w:t>
        </w:r>
        <w:r>
          <w:tab/>
        </w:r>
        <w:r>
          <w:fldChar w:fldCharType="begin"/>
        </w:r>
        <w:r>
          <w:instrText xml:space="preserve"> PAGEREF _Toc7190 \h </w:instrText>
        </w:r>
        <w:r>
          <w:fldChar w:fldCharType="separate"/>
        </w:r>
        <w:r>
          <w:t>56</w:t>
        </w:r>
        <w:r>
          <w:fldChar w:fldCharType="end"/>
        </w:r>
      </w:hyperlink>
    </w:p>
    <w:p>
      <w:pPr>
        <w:pStyle w:val="TOC1"/>
        <w:tabs>
          <w:tab w:val="right" w:leader="dot" w:pos="8306"/>
        </w:tabs>
      </w:pPr>
      <w:hyperlink w:anchor="_Toc13763" w:history="1">
        <w:r>
          <w:rPr>
            <w:rFonts w:ascii="仿宋" w:eastAsia="仿宋" w:hAnsi="仿宋" w:cs="仿宋" w:hint="eastAsia"/>
            <w:lang w:eastAsia="zh-CN"/>
          </w:rPr>
          <w:t>十四、家用电力器具专用配件项目治理与监督</w:t>
        </w:r>
        <w:r>
          <w:tab/>
        </w:r>
        <w:r>
          <w:fldChar w:fldCharType="begin"/>
        </w:r>
        <w:r>
          <w:instrText xml:space="preserve"> PAGEREF _Toc13763 \h </w:instrText>
        </w:r>
        <w:r>
          <w:fldChar w:fldCharType="separate"/>
        </w:r>
        <w:r>
          <w:t>59</w:t>
        </w:r>
        <w:r>
          <w:fldChar w:fldCharType="end"/>
        </w:r>
      </w:hyperlink>
    </w:p>
    <w:p>
      <w:pPr>
        <w:pStyle w:val="TOC2"/>
        <w:tabs>
          <w:tab w:val="right" w:leader="dot" w:pos="8306"/>
        </w:tabs>
      </w:pPr>
      <w:hyperlink w:anchor="_Toc30512" w:history="1">
        <w:r>
          <w:rPr>
            <w:rFonts w:ascii="仿宋" w:eastAsia="仿宋" w:hAnsi="仿宋" w:cs="仿宋" w:hint="eastAsia"/>
            <w:lang w:eastAsia="zh-CN"/>
          </w:rPr>
          <w:t>(一)、家用电力器具专用配件项目治理结构</w:t>
        </w:r>
        <w:r>
          <w:tab/>
        </w:r>
        <w:r>
          <w:fldChar w:fldCharType="begin"/>
        </w:r>
        <w:r>
          <w:instrText xml:space="preserve"> PAGEREF _Toc30512 \h </w:instrText>
        </w:r>
        <w:r>
          <w:fldChar w:fldCharType="separate"/>
        </w:r>
        <w:r>
          <w:t>59</w:t>
        </w:r>
        <w:r>
          <w:fldChar w:fldCharType="end"/>
        </w:r>
      </w:hyperlink>
    </w:p>
    <w:p>
      <w:pPr>
        <w:pStyle w:val="TOC2"/>
        <w:tabs>
          <w:tab w:val="right" w:leader="dot" w:pos="8306"/>
        </w:tabs>
      </w:pPr>
      <w:hyperlink w:anchor="_Toc5051" w:history="1">
        <w:r>
          <w:rPr>
            <w:rFonts w:ascii="仿宋" w:eastAsia="仿宋" w:hAnsi="仿宋" w:cs="仿宋" w:hint="eastAsia"/>
            <w:lang w:eastAsia="zh-CN"/>
          </w:rPr>
          <w:t>(二)、监督与审计</w:t>
        </w:r>
        <w:r>
          <w:tab/>
        </w:r>
        <w:r>
          <w:fldChar w:fldCharType="begin"/>
        </w:r>
        <w:r>
          <w:instrText xml:space="preserve"> PAGEREF _Toc5051 \h </w:instrText>
        </w:r>
        <w:r>
          <w:fldChar w:fldCharType="separate"/>
        </w:r>
        <w:r>
          <w:t>60</w:t>
        </w:r>
        <w:r>
          <w:fldChar w:fldCharType="end"/>
        </w:r>
      </w:hyperlink>
    </w:p>
    <w:p>
      <w:pPr>
        <w:pStyle w:val="TOC1"/>
        <w:tabs>
          <w:tab w:val="right" w:leader="dot" w:pos="8306"/>
        </w:tabs>
      </w:pPr>
      <w:hyperlink w:anchor="_Toc14105" w:history="1">
        <w:r>
          <w:rPr>
            <w:rFonts w:ascii="仿宋" w:eastAsia="仿宋" w:hAnsi="仿宋" w:cs="仿宋" w:hint="eastAsia"/>
            <w:lang w:eastAsia="zh-CN"/>
          </w:rPr>
          <w:t>十五、家用电力器具专用配件项目变更管理</w:t>
        </w:r>
        <w:r>
          <w:tab/>
        </w:r>
        <w:r>
          <w:fldChar w:fldCharType="begin"/>
        </w:r>
        <w:r>
          <w:instrText xml:space="preserve"> PAGEREF _Toc14105 \h </w:instrText>
        </w:r>
        <w:r>
          <w:fldChar w:fldCharType="separate"/>
        </w:r>
        <w:r>
          <w:t>62</w:t>
        </w:r>
        <w:r>
          <w:fldChar w:fldCharType="end"/>
        </w:r>
      </w:hyperlink>
    </w:p>
    <w:p>
      <w:pPr>
        <w:pStyle w:val="TOC2"/>
        <w:tabs>
          <w:tab w:val="right" w:leader="dot" w:pos="8306"/>
        </w:tabs>
      </w:pPr>
      <w:hyperlink w:anchor="_Toc20398" w:history="1">
        <w:r>
          <w:rPr>
            <w:rFonts w:ascii="仿宋" w:eastAsia="仿宋" w:hAnsi="仿宋" w:cs="仿宋" w:hint="eastAsia"/>
            <w:lang w:eastAsia="zh-CN"/>
          </w:rPr>
          <w:t>(一)、变更申请与评估</w:t>
        </w:r>
        <w:r>
          <w:tab/>
        </w:r>
        <w:r>
          <w:fldChar w:fldCharType="begin"/>
        </w:r>
        <w:r>
          <w:instrText xml:space="preserve"> PAGEREF _Toc20398 \h </w:instrText>
        </w:r>
        <w:r>
          <w:fldChar w:fldCharType="separate"/>
        </w:r>
        <w:r>
          <w:t>62</w:t>
        </w:r>
        <w:r>
          <w:fldChar w:fldCharType="end"/>
        </w:r>
      </w:hyperlink>
    </w:p>
    <w:p>
      <w:pPr>
        <w:pStyle w:val="TOC2"/>
        <w:tabs>
          <w:tab w:val="right" w:leader="dot" w:pos="8306"/>
        </w:tabs>
      </w:pPr>
      <w:hyperlink w:anchor="_Toc29900" w:history="1">
        <w:r>
          <w:rPr>
            <w:rFonts w:ascii="仿宋" w:eastAsia="仿宋" w:hAnsi="仿宋" w:cs="仿宋" w:hint="eastAsia"/>
            <w:lang w:eastAsia="zh-CN"/>
          </w:rPr>
          <w:t>(二)、变更实施与控制</w:t>
        </w:r>
        <w:r>
          <w:tab/>
        </w:r>
        <w:r>
          <w:fldChar w:fldCharType="begin"/>
        </w:r>
        <w:r>
          <w:instrText xml:space="preserve"> PAGEREF _Toc29900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48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8582"/>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5067"/>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家用电力器具专用配件项目的主要产品是XXXX，预计年产值为XXX万元。这一产品在市场中占据着重要的地位，其广泛的应用范围使得该家用电力器具专用配件项目的市场前景非常广阔。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家用电力器具专用配件项目的xxx产品作为重要的原材料之一，将在多个领域发挥关键作用。其在建筑、交通、能源等方面的广泛应用将为整个产业链提供强大的支持，形成产业协同效应。家用电力器具专用配件项目的年产值XXX万XXX万XXX万万元不仅反映了其在市场上的巨大潜力，更预示着它对国民经济的积极贡献。这种关联度高、涉及面广的产业关系，使得该家用电力器具专用配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32544"/>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电力器具专用配件项目总征地面积为XXXX平方米，相当于约XX.XX亩，其中净用地面积为XXXX平方米，红线范围内相当于约XX.XX亩。这一用地规模充分考虑了家用电力器具专用配件项目的建设需求，保障了家用电力器具专用配件项目在合适的空间内得以充分发展。家用电力器具专用配件项目规划的总建筑面积为XXXX平方米，其中主体工程建设占XXXX平方米，计容建筑面积达XXXX平方米。预计建筑工程的投资将达到XXXX万元，为家用电力器具专用配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电力器具专用配件项目计划购置的设备共计XXXX台（套），设备购置费用为XXXX万元。这一设备购置计划充分考虑到家用电力器具专用配件项目的生产需求和技术要求，确保了家用电力器具专用配件项目在生产运营中具备先进的技术装备和高效的生产能力。设备的合理配置将为家用电力器具专用配件项目的正常运作和未来的产能提升奠定坚实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电力器具专用配件项目计划总投资为XXXX万元，预计年实现营业收入为XXXX万元。这一产能规模的设定旨在确保家用电力器具专用配件项目能够在投资与回报之间取得平衡，实现长期可持续的发展。家用电力器具专用配件项目的总投资充分考虑到各个方面的需求，包括用地建设、设备购置等多个环节，以确保家用电力器具专用配件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3746"/>
      <w:r>
        <w:rPr>
          <w:rFonts w:ascii="仿宋" w:eastAsia="仿宋" w:hAnsi="仿宋" w:cs="仿宋" w:hint="eastAsia"/>
          <w:sz w:val="28"/>
          <w:lang w:eastAsia="zh-CN"/>
        </w:rPr>
        <w:t>二、家用电力器具专用配件项目土建工程</w:t>
      </w:r>
      <w:bookmarkEnd w:id="5"/>
    </w:p>
    <w:p>
      <w:pPr>
        <w:pStyle w:val="Heading2"/>
        <w:rPr>
          <w:rFonts w:ascii="仿宋" w:eastAsia="仿宋" w:hAnsi="仿宋" w:cs="仿宋" w:hint="eastAsia"/>
          <w:lang w:eastAsia="zh-CN"/>
        </w:rPr>
      </w:pPr>
      <w:bookmarkStart w:id="6" w:name="_Toc25548"/>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在家用电力器具专用配件项目的建筑工程设计中，我们将秉承一系列重要的设计原则，以确保家用电力器具专用配件项目建筑在功能、美观、可持续性等方面达到最佳效果。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首要原则是确保建筑的功能性得到最大化的发挥。我们将充分理解家用电力器具专用配件项目的实际需求，合理布局各个功能区域，保证建筑在满足业务需求的同时，提供高效的工作环境。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在建筑设计中，我们将综合考虑建设和运营成本。通过精细的经济效益分析，确保设计方案在高效利用资源的同时，对家用电力器具专用配件项目的长期盈利能力有积极的贡献。</w:t>
      </w:r>
    </w:p>
    <w:p>
      <w:pPr>
        <w:pStyle w:val="Heading2"/>
        <w:ind w:firstLine="560" w:firstLineChars="200"/>
        <w:rPr>
          <w:rFonts w:ascii="仿宋" w:eastAsia="仿宋" w:hAnsi="仿宋" w:cs="仿宋" w:hint="eastAsia"/>
          <w:sz w:val="28"/>
          <w:lang w:eastAsia="zh-CN"/>
        </w:rPr>
      </w:pPr>
      <w:bookmarkStart w:id="7" w:name="_Toc12463"/>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家用电力器具专用配件项目的土建工程设计中，我们将精准设定设计年限，结合家用电力器具专用配件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家用电力器具专用配件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7822"/>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家用电力器具专用配件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家用电力器具专用配件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家用电力器具专用配件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7210"/>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本期工程家用电力器具专用配件项目预计总建筑面积XXX平方米，其中：计容建筑面积XXX平方米，计划建筑工程投资XX万元，占家用电力器具专用配件项目总投资的XX%。</w:t>
      </w:r>
    </w:p>
    <w:p>
      <w:pPr>
        <w:pStyle w:val="Heading1"/>
        <w:ind w:firstLine="560" w:firstLineChars="200"/>
        <w:rPr>
          <w:rFonts w:ascii="仿宋" w:eastAsia="仿宋" w:hAnsi="仿宋" w:cs="仿宋" w:hint="eastAsia"/>
          <w:sz w:val="28"/>
          <w:lang w:eastAsia="zh-CN"/>
        </w:rPr>
      </w:pPr>
      <w:bookmarkStart w:id="10" w:name="_Toc20029"/>
      <w:r>
        <w:rPr>
          <w:rFonts w:ascii="仿宋" w:eastAsia="仿宋" w:hAnsi="仿宋" w:cs="仿宋" w:hint="eastAsia"/>
          <w:sz w:val="28"/>
          <w:lang w:eastAsia="zh-CN"/>
        </w:rPr>
        <w:t>三、家用电力器具专用配件项目建设单位说明</w:t>
      </w:r>
      <w:bookmarkEnd w:id="10"/>
    </w:p>
    <w:p>
      <w:pPr>
        <w:pStyle w:val="Heading2"/>
        <w:rPr>
          <w:rFonts w:ascii="仿宋" w:eastAsia="仿宋" w:hAnsi="仿宋" w:cs="仿宋" w:hint="eastAsia"/>
          <w:lang w:eastAsia="zh-CN"/>
        </w:rPr>
      </w:pPr>
      <w:bookmarkStart w:id="11" w:name="_Toc30558"/>
      <w:r>
        <w:rPr>
          <w:rFonts w:ascii="仿宋" w:eastAsia="仿宋" w:hAnsi="仿宋" w:cs="仿宋" w:hint="eastAsia"/>
          <w:lang w:eastAsia="zh-CN"/>
        </w:rPr>
        <w:t>(一)、家用电力器具专用配件项目承办单位基本情况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2" w:name="_Toc15807"/>
      <w:r>
        <w:rPr>
          <w:rFonts w:ascii="仿宋" w:eastAsia="仿宋" w:hAnsi="仿宋" w:cs="仿宋" w:hint="eastAsia"/>
          <w:sz w:val="28"/>
          <w:lang w:eastAsia="zh-CN"/>
        </w:rPr>
        <w:t>(二)、公司经济效益分析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家用电力器具专用配件项目承办单位的XXXX，我们着眼于实现可持续的经济效益。通过技术创新和解决方案的提供，公司预计在家用电力器具专用配件项目执行期间将获得可观的收入增长。这一收入来源主要包括家用电力器具专用配件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同时，我们注重成本控制和效率提升，以确保家用电力器具专用配件项目的可持续盈利。透过精细的管理和资源优化，公司期望实现家用电力器具专用配件项目利润最大化。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家用电力器具专用配件项目实施进行全面的投资评估，包括家用电力器具专用配件项目启动阶段的资金投入和后续运营成本。通过对家用电力器具专用配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家用电力器具专用配件项目实施过程中具备足够的资金流动性，公司将进行详尽的现金流分析。这包括资金需求的合理预测、家用电力器具专用配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3" w:name="_Toc9016"/>
      <w:r>
        <w:rPr>
          <w:rFonts w:ascii="仿宋" w:eastAsia="仿宋" w:hAnsi="仿宋" w:cs="仿宋" w:hint="eastAsia"/>
          <w:sz w:val="28"/>
          <w:lang w:eastAsia="zh-CN"/>
        </w:rPr>
        <w:t>四、工艺说明</w:t>
      </w:r>
      <w:bookmarkEnd w:id="13"/>
    </w:p>
    <w:p>
      <w:pPr>
        <w:pStyle w:val="Heading2"/>
        <w:rPr>
          <w:rFonts w:ascii="仿宋" w:eastAsia="仿宋" w:hAnsi="仿宋" w:cs="仿宋" w:hint="eastAsia"/>
          <w:lang w:eastAsia="zh-CN"/>
        </w:rPr>
      </w:pPr>
      <w:bookmarkStart w:id="14" w:name="_Toc3882"/>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家用电力器具专用配件项目的技术管理特点体现在其创新导向。通过引入最先进的技术趋势和解决方案，家用电力器具专用配件项目致力于提升科技含量、提高质量和效率水平。这意味着我们将采用最新的工具和方法，确保家用电力器具专用配件项目在技术层面始终走在前沿，从而在竞争激烈的市场中脱颖而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其次，整合性策略是家用电力器具专用配件项目技术管理的显著特征。通过整合不同领域的技术资源，我们实现了跨学科的协同工作。这有助于优化技术架构，提高整体效能。此外，整合性策略还促进了不同技术团队之间的紧密沟通和高效合作，确保家用电力器具专用配件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家用电力器具专用配件项目所采用的技术。通过不断优化技术方案，家用电力器具专用配件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家用电力器具专用配件项目团队将在家用电力器具专用配件项目初期识别可能的技术风险，并采取相应的预防和应对措施。通过建立健全的风险评估机制，家用电力器具专用配件项目能够在实施过程中及时发现并解决潜在的技术问题，保障家用电力器具专用配件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家用电力器具专用配件项目中，技术将成为家用电力器具专用配件项目成功的有力支持。这一深度剖析揭示了技术管理在家用电力器具专用配件项目实施中的关键作用，为家用电力器具专用配件项目的技术基础奠定了坚实的基础。</w:t>
      </w:r>
    </w:p>
    <w:p>
      <w:pPr>
        <w:pStyle w:val="Heading2"/>
        <w:ind w:firstLine="560" w:firstLineChars="200"/>
        <w:rPr>
          <w:rFonts w:ascii="仿宋" w:eastAsia="仿宋" w:hAnsi="仿宋" w:cs="仿宋" w:hint="eastAsia"/>
          <w:sz w:val="28"/>
          <w:lang w:eastAsia="zh-CN"/>
        </w:rPr>
      </w:pPr>
      <w:bookmarkStart w:id="15" w:name="_Toc25518"/>
      <w:r>
        <w:rPr>
          <w:rFonts w:ascii="仿宋" w:eastAsia="仿宋" w:hAnsi="仿宋" w:cs="仿宋" w:hint="eastAsia"/>
          <w:sz w:val="28"/>
          <w:lang w:eastAsia="zh-CN"/>
        </w:rPr>
        <w:t>(二)、家用电力器具专用配件项目工艺技术设计方案</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对于生产技术方案的选用，家用电力器具专用配件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家用电力器具专用配件项目将严格按照相关行业规范要求进行组织。通过有效控制产品质量，家用电力器具专用配件项目将致力于为顾客提供优质的家用电力器具专用配件项目产品和良好的服务。这体现了家用电力器具专用配件项目对于生产活动合规性和质量标准的高度重视，为家用电力器具专用配件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家用电力器具专用配件项目注重生态效益和清洁生产原则。家用电力器具专用配件项目建设将紧密结合地方特色经济发展，与社会经济发展规划和区域环境保护规划方案相协调一致。通过与当地区域自然生态系统的结合，家用电力器具专用配件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家用电力器具专用配件项目产品具有多样化的客户需求和个性化的特点。因此，家用电力器具专用配件项目产品规格品种多样，且单批生产数量较小。为满足这一特点，家用电力器具专用配件项目承办单位将建设先进的柔性制造生产线。通过广泛应用柔性制造技术，家用电力器具专用配件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总体而言，家用电力器具专用配件项目采用的技术具有较高的技术含量和自动化水平，处于国内先进水平。这一技术选用不仅体现了对生产效率、质量和环境友好性的高标准要求，同时为家用电力器具专用配件项目的可持续发展奠定了坚实的基础。</w:t>
      </w:r>
    </w:p>
    <w:p>
      <w:pPr>
        <w:pStyle w:val="Heading2"/>
        <w:ind w:firstLine="560" w:firstLineChars="200"/>
        <w:rPr>
          <w:rFonts w:ascii="仿宋" w:eastAsia="仿宋" w:hAnsi="仿宋" w:cs="仿宋" w:hint="eastAsia"/>
          <w:sz w:val="28"/>
          <w:lang w:eastAsia="zh-CN"/>
        </w:rPr>
      </w:pPr>
      <w:bookmarkStart w:id="16" w:name="_Toc5316"/>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为确保家用电力器具专用配件项目的高效生产和技术实施，我们制定了一套精心设计的设备选型方案，以满足家用电力器具专用配件项目生产、质量和环保的要求。该方案的主要特点如下：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家用电力器具专用配件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家用电力器具专用配件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20110"/>
      <w:r>
        <w:rPr>
          <w:rFonts w:ascii="仿宋" w:eastAsia="仿宋" w:hAnsi="仿宋" w:cs="仿宋" w:hint="eastAsia"/>
          <w:sz w:val="28"/>
          <w:lang w:eastAsia="zh-CN"/>
        </w:rPr>
        <w:t>五、家用电力器具专用配件项目可持续发展</w:t>
      </w:r>
      <w:bookmarkEnd w:id="17"/>
    </w:p>
    <w:p>
      <w:pPr>
        <w:pStyle w:val="Heading2"/>
        <w:rPr>
          <w:rFonts w:ascii="仿宋" w:eastAsia="仿宋" w:hAnsi="仿宋" w:cs="仿宋" w:hint="eastAsia"/>
          <w:lang w:eastAsia="zh-CN"/>
        </w:rPr>
      </w:pPr>
      <w:bookmarkStart w:id="18" w:name="_Toc28477"/>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家用电力器具专用配件项目中，家用电力器具专用配件项目团队着眼于未来，明确了可持续发展的战略方向。制定的具体可持续发展目标包括降低资源使用、采用环保技术、最大化社会效益等。这一步骤不仅有助于家用电力器具专用配件项目在环保和社会责任方面达到最高标准，也为未来提供了明确的指引，确保家用电力器具专用配件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可持续实践的融入家用电力器具专用配件项目管理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家用电力器具专用配件项目管理周期。从家用电力器具专用配件项目规划开始，家用电力器具专用配件项目团队就考虑了环境和社会的因素。在执行阶段，家用电力器具专用配件项目团队积极推动绿色技术的应用，优化资源利用。此外，关注员工的社会责任，通过培训和沟通活动提高员工对可持续发展的认知，使他们能够在日常工作中践行可持续实践。这些举措不仅为家用电力器具专用配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17272"/>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家用电力器具专用配件项目的可持续发展理念，我们深信环保与社会责任是家用电力器具专用配件项目成功的关键支柱。在家用电力器具专用配件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电力器具专用配件项目团队通过引入先进的环保技术、建立高效的废物处理系统以及推动能源节约措施，积极履行环保责任。定期的环保监测和评估确保家用电力器具专用配件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用电力器具专用配件项目不仅致力于自身可持续发展，还注重对社会的回馈。通过支持社区家用电力器具专用配件项目、参与慈善事业、提供培训机会等方式，家用电力器具专用配件项目积极履行社会责任。与当地社区建立积极互动，关注员工的工作与生活平衡，以及员工的身心健康，是家用电力器具专用配件项目在社会责任层面的关键举措。这样的实践不仅增强了家用电力器具专用配件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0" w:name="_Toc673"/>
      <w:r>
        <w:rPr>
          <w:rFonts w:ascii="仿宋" w:eastAsia="仿宋" w:hAnsi="仿宋" w:cs="仿宋" w:hint="eastAsia"/>
          <w:sz w:val="28"/>
          <w:lang w:eastAsia="zh-CN"/>
        </w:rPr>
        <w:t>六、家用电力器具专用配件项目概论</w:t>
      </w:r>
      <w:bookmarkEnd w:id="20"/>
    </w:p>
    <w:p>
      <w:pPr>
        <w:pStyle w:val="Heading2"/>
        <w:rPr>
          <w:rFonts w:ascii="仿宋" w:eastAsia="仿宋" w:hAnsi="仿宋" w:cs="仿宋" w:hint="eastAsia"/>
          <w:lang w:eastAsia="zh-CN"/>
        </w:rPr>
      </w:pPr>
      <w:bookmarkStart w:id="21" w:name="_Toc13708"/>
      <w:r>
        <w:rPr>
          <w:rFonts w:ascii="仿宋" w:eastAsia="仿宋" w:hAnsi="仿宋" w:cs="仿宋" w:hint="eastAsia"/>
          <w:lang w:eastAsia="zh-CN"/>
        </w:rPr>
        <w:t>(一)、家用电力器具专用配件项目概况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电力器具专用配件项目的起源追溯至对市场的深入洞察。市场的不断演变与变革为家用电力器具专用配件项目提供了难得的机遇。当前市场存在的需求缺口和变革的大环境共同构成了家用电力器具专用配件项目的背景。这个家用电力器具专用配件项目旨在充分利用市场机遇，填补行业中尚未满足的需求，为客户提供全新的解决方案。市场的变革和需求的增长使得这个家用电力器具专用配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家用电力器具专用配件项目名称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电力器具专用配件项目正式命名为家用电力器具专用配件。这个名称不仅仅是一个标识，更代表了家用电力器具专用配件项目的核心理念和愿景。它蕴含着家用电力器具专用配件项目所要解决问题的关键字，具有强烈的表达和辨识度，为家用电力器具专用配件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家用电力器具专用配件项目目标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https://d.book118.com/758142126042006031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家用电力器具专用配件项目规划设计蓝图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家用电力器具专用配件项目规划设计蓝图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家用电力器具专用配件项目规划设计蓝图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家用电力器具专用配件项目规划设计蓝图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家用电力器具专用配件项目规划设计蓝图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家用电力器具专用配件项目规划设计蓝图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家用电力器具专用配件项目规划设计蓝图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家用电力器具专用配件项目规划设计蓝图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家用电力器具专用配件项目规划设计蓝图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家用电力器具专用配件项目规划设计蓝图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家用电力器具专用配件项目规划设计蓝图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家用电力器具专用配件项目规划设计蓝图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家用电力器具专用配件项目规划设计蓝图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家用电力器具专用配件项目规划设计蓝图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家用电力器具专用配件项目规划设计蓝图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家用电力器具专用配件项目规划设计蓝图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家用电力器具专用配件项目规划设计蓝图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7313D2"/>
    <w:rsid w:val="707313D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58142126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2024-01-19T05:36:00Z</dcterms:created>
  <dcterms:modified xsi:type="dcterms:W3CDTF">2024-01-19T05:37:11Z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0BABCDD761CB4FBB9E63D5B075644E82_11</vt:lpwstr>
  </property>
  <property fmtid="{D5CDD505-2E9C-101B-9397-08002B2CF9AE}" pid="3" name="KSOProductBuildVer">
    <vt:lpwstr>2052-12.1.0.16120</vt:lpwstr>
  </property>
</Properties>
</file>