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铜丝网项目规划设计蓝图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86" w:history="1">
        <w:r>
          <w:rPr>
            <w:rFonts w:ascii="仿宋" w:eastAsia="仿宋" w:hAnsi="仿宋" w:cs="仿宋" w:hint="eastAsia"/>
            <w:lang w:eastAsia="zh-CN"/>
          </w:rPr>
          <w:t>序言</w:t>
        </w:r>
        <w:r>
          <w:tab/>
        </w:r>
        <w:r>
          <w:fldChar w:fldCharType="begin"/>
        </w:r>
        <w:r>
          <w:instrText xml:space="preserve"> PAGEREF _Toc28386 \h </w:instrText>
        </w:r>
        <w:r>
          <w:fldChar w:fldCharType="separate"/>
        </w:r>
        <w:r>
          <w:t>3</w:t>
        </w:r>
        <w:r>
          <w:fldChar w:fldCharType="end"/>
        </w:r>
      </w:hyperlink>
    </w:p>
    <w:p>
      <w:pPr>
        <w:pStyle w:val="TOC1"/>
        <w:tabs>
          <w:tab w:val="right" w:leader="dot" w:pos="8306"/>
        </w:tabs>
      </w:pPr>
      <w:hyperlink w:anchor="_Toc26882" w:history="1">
        <w:r>
          <w:rPr>
            <w:rFonts w:ascii="仿宋" w:eastAsia="仿宋" w:hAnsi="仿宋" w:cs="仿宋" w:hint="eastAsia"/>
            <w:lang w:eastAsia="zh-CN"/>
          </w:rPr>
          <w:t>一、工艺说明</w:t>
        </w:r>
        <w:r>
          <w:tab/>
        </w:r>
        <w:r>
          <w:fldChar w:fldCharType="begin"/>
        </w:r>
        <w:r>
          <w:instrText xml:space="preserve"> PAGEREF _Toc26882 \h </w:instrText>
        </w:r>
        <w:r>
          <w:fldChar w:fldCharType="separate"/>
        </w:r>
        <w:r>
          <w:t>3</w:t>
        </w:r>
        <w:r>
          <w:fldChar w:fldCharType="end"/>
        </w:r>
      </w:hyperlink>
    </w:p>
    <w:p>
      <w:pPr>
        <w:pStyle w:val="TOC2"/>
        <w:tabs>
          <w:tab w:val="right" w:leader="dot" w:pos="8306"/>
        </w:tabs>
      </w:pPr>
      <w:hyperlink w:anchor="_Toc18582" w:history="1">
        <w:r>
          <w:rPr>
            <w:rFonts w:ascii="仿宋" w:eastAsia="仿宋" w:hAnsi="仿宋" w:cs="仿宋" w:hint="eastAsia"/>
            <w:lang w:eastAsia="zh-CN"/>
          </w:rPr>
          <w:t>(一)、技术管理特点</w:t>
        </w:r>
        <w:r>
          <w:tab/>
        </w:r>
        <w:r>
          <w:fldChar w:fldCharType="begin"/>
        </w:r>
        <w:r>
          <w:instrText xml:space="preserve"> PAGEREF _Toc18582 \h </w:instrText>
        </w:r>
        <w:r>
          <w:fldChar w:fldCharType="separate"/>
        </w:r>
        <w:r>
          <w:t>3</w:t>
        </w:r>
        <w:r>
          <w:fldChar w:fldCharType="end"/>
        </w:r>
      </w:hyperlink>
    </w:p>
    <w:p>
      <w:pPr>
        <w:pStyle w:val="TOC2"/>
        <w:tabs>
          <w:tab w:val="right" w:leader="dot" w:pos="8306"/>
        </w:tabs>
      </w:pPr>
      <w:hyperlink w:anchor="_Toc21486" w:history="1">
        <w:r>
          <w:rPr>
            <w:rFonts w:ascii="仿宋" w:eastAsia="仿宋" w:hAnsi="仿宋" w:cs="仿宋" w:hint="eastAsia"/>
            <w:lang w:eastAsia="zh-CN"/>
          </w:rPr>
          <w:t>(二)、铜丝网项目工艺技术设计方案</w:t>
        </w:r>
        <w:r>
          <w:tab/>
        </w:r>
        <w:r>
          <w:fldChar w:fldCharType="begin"/>
        </w:r>
        <w:r>
          <w:instrText xml:space="preserve"> PAGEREF _Toc21486 \h </w:instrText>
        </w:r>
        <w:r>
          <w:fldChar w:fldCharType="separate"/>
        </w:r>
        <w:r>
          <w:t>4</w:t>
        </w:r>
        <w:r>
          <w:fldChar w:fldCharType="end"/>
        </w:r>
      </w:hyperlink>
    </w:p>
    <w:p>
      <w:pPr>
        <w:pStyle w:val="TOC2"/>
        <w:tabs>
          <w:tab w:val="right" w:leader="dot" w:pos="8306"/>
        </w:tabs>
      </w:pPr>
      <w:hyperlink w:anchor="_Toc14301" w:history="1">
        <w:r>
          <w:rPr>
            <w:rFonts w:ascii="仿宋" w:eastAsia="仿宋" w:hAnsi="仿宋" w:cs="仿宋" w:hint="eastAsia"/>
            <w:lang w:eastAsia="zh-CN"/>
          </w:rPr>
          <w:t>(三)、设备选型方案</w:t>
        </w:r>
        <w:r>
          <w:tab/>
        </w:r>
        <w:r>
          <w:fldChar w:fldCharType="begin"/>
        </w:r>
        <w:r>
          <w:instrText xml:space="preserve"> PAGEREF _Toc14301 \h </w:instrText>
        </w:r>
        <w:r>
          <w:fldChar w:fldCharType="separate"/>
        </w:r>
        <w:r>
          <w:t>5</w:t>
        </w:r>
        <w:r>
          <w:fldChar w:fldCharType="end"/>
        </w:r>
      </w:hyperlink>
    </w:p>
    <w:p>
      <w:pPr>
        <w:pStyle w:val="TOC1"/>
        <w:tabs>
          <w:tab w:val="right" w:leader="dot" w:pos="8306"/>
        </w:tabs>
      </w:pPr>
      <w:hyperlink w:anchor="_Toc11676" w:history="1">
        <w:r>
          <w:rPr>
            <w:rFonts w:ascii="仿宋" w:eastAsia="仿宋" w:hAnsi="仿宋" w:cs="仿宋" w:hint="eastAsia"/>
            <w:lang w:eastAsia="zh-CN"/>
          </w:rPr>
          <w:t>二、铜丝网项目文档管理</w:t>
        </w:r>
        <w:r>
          <w:tab/>
        </w:r>
        <w:r>
          <w:fldChar w:fldCharType="begin"/>
        </w:r>
        <w:r>
          <w:instrText xml:space="preserve"> PAGEREF _Toc11676 \h </w:instrText>
        </w:r>
        <w:r>
          <w:fldChar w:fldCharType="separate"/>
        </w:r>
        <w:r>
          <w:t>7</w:t>
        </w:r>
        <w:r>
          <w:fldChar w:fldCharType="end"/>
        </w:r>
      </w:hyperlink>
    </w:p>
    <w:p>
      <w:pPr>
        <w:pStyle w:val="TOC2"/>
        <w:tabs>
          <w:tab w:val="right" w:leader="dot" w:pos="8306"/>
        </w:tabs>
      </w:pPr>
      <w:hyperlink w:anchor="_Toc3432" w:history="1">
        <w:r>
          <w:rPr>
            <w:rFonts w:ascii="仿宋" w:eastAsia="仿宋" w:hAnsi="仿宋" w:cs="仿宋" w:hint="eastAsia"/>
            <w:lang w:eastAsia="zh-CN"/>
          </w:rPr>
          <w:t>(一)、文档编制与审查</w:t>
        </w:r>
        <w:r>
          <w:tab/>
        </w:r>
        <w:r>
          <w:fldChar w:fldCharType="begin"/>
        </w:r>
        <w:r>
          <w:instrText xml:space="preserve"> PAGEREF _Toc3432 \h </w:instrText>
        </w:r>
        <w:r>
          <w:fldChar w:fldCharType="separate"/>
        </w:r>
        <w:r>
          <w:t>7</w:t>
        </w:r>
        <w:r>
          <w:fldChar w:fldCharType="end"/>
        </w:r>
      </w:hyperlink>
    </w:p>
    <w:p>
      <w:pPr>
        <w:pStyle w:val="TOC2"/>
        <w:tabs>
          <w:tab w:val="right" w:leader="dot" w:pos="8306"/>
        </w:tabs>
      </w:pPr>
      <w:hyperlink w:anchor="_Toc31198" w:history="1">
        <w:r>
          <w:rPr>
            <w:rFonts w:ascii="仿宋" w:eastAsia="仿宋" w:hAnsi="仿宋" w:cs="仿宋" w:hint="eastAsia"/>
            <w:lang w:eastAsia="zh-CN"/>
          </w:rPr>
          <w:t>(二)、文档发布与分发</w:t>
        </w:r>
        <w:r>
          <w:tab/>
        </w:r>
        <w:r>
          <w:fldChar w:fldCharType="begin"/>
        </w:r>
        <w:r>
          <w:instrText xml:space="preserve"> PAGEREF _Toc31198 \h </w:instrText>
        </w:r>
        <w:r>
          <w:fldChar w:fldCharType="separate"/>
        </w:r>
        <w:r>
          <w:t>8</w:t>
        </w:r>
        <w:r>
          <w:fldChar w:fldCharType="end"/>
        </w:r>
      </w:hyperlink>
    </w:p>
    <w:p>
      <w:pPr>
        <w:pStyle w:val="TOC2"/>
        <w:tabs>
          <w:tab w:val="right" w:leader="dot" w:pos="8306"/>
        </w:tabs>
      </w:pPr>
      <w:hyperlink w:anchor="_Toc25626" w:history="1">
        <w:r>
          <w:rPr>
            <w:rFonts w:ascii="仿宋" w:eastAsia="仿宋" w:hAnsi="仿宋" w:cs="仿宋" w:hint="eastAsia"/>
            <w:lang w:eastAsia="zh-CN"/>
          </w:rPr>
          <w:t>(三)、文档存档与归档</w:t>
        </w:r>
        <w:r>
          <w:tab/>
        </w:r>
        <w:r>
          <w:fldChar w:fldCharType="begin"/>
        </w:r>
        <w:r>
          <w:instrText xml:space="preserve"> PAGEREF _Toc25626 \h </w:instrText>
        </w:r>
        <w:r>
          <w:fldChar w:fldCharType="separate"/>
        </w:r>
        <w:r>
          <w:t>9</w:t>
        </w:r>
        <w:r>
          <w:fldChar w:fldCharType="end"/>
        </w:r>
      </w:hyperlink>
    </w:p>
    <w:p>
      <w:pPr>
        <w:pStyle w:val="TOC1"/>
        <w:tabs>
          <w:tab w:val="right" w:leader="dot" w:pos="8306"/>
        </w:tabs>
      </w:pPr>
      <w:hyperlink w:anchor="_Toc23801" w:history="1">
        <w:r>
          <w:rPr>
            <w:rFonts w:ascii="仿宋" w:eastAsia="仿宋" w:hAnsi="仿宋" w:cs="仿宋" w:hint="eastAsia"/>
            <w:lang w:eastAsia="zh-CN"/>
          </w:rPr>
          <w:t>三、铜丝网项目危机管理</w:t>
        </w:r>
        <w:r>
          <w:tab/>
        </w:r>
        <w:r>
          <w:fldChar w:fldCharType="begin"/>
        </w:r>
        <w:r>
          <w:instrText xml:space="preserve"> PAGEREF _Toc23801 \h </w:instrText>
        </w:r>
        <w:r>
          <w:fldChar w:fldCharType="separate"/>
        </w:r>
        <w:r>
          <w:t>10</w:t>
        </w:r>
        <w:r>
          <w:fldChar w:fldCharType="end"/>
        </w:r>
      </w:hyperlink>
    </w:p>
    <w:p>
      <w:pPr>
        <w:pStyle w:val="TOC2"/>
        <w:tabs>
          <w:tab w:val="right" w:leader="dot" w:pos="8306"/>
        </w:tabs>
      </w:pPr>
      <w:hyperlink w:anchor="_Toc14418" w:history="1">
        <w:r>
          <w:rPr>
            <w:rFonts w:ascii="仿宋" w:eastAsia="仿宋" w:hAnsi="仿宋" w:cs="仿宋" w:hint="eastAsia"/>
            <w:lang w:eastAsia="zh-CN"/>
          </w:rPr>
          <w:t>(一)、危机预警与识别</w:t>
        </w:r>
        <w:r>
          <w:tab/>
        </w:r>
        <w:r>
          <w:fldChar w:fldCharType="begin"/>
        </w:r>
        <w:r>
          <w:instrText xml:space="preserve"> PAGEREF _Toc14418 \h </w:instrText>
        </w:r>
        <w:r>
          <w:fldChar w:fldCharType="separate"/>
        </w:r>
        <w:r>
          <w:t>10</w:t>
        </w:r>
        <w:r>
          <w:fldChar w:fldCharType="end"/>
        </w:r>
      </w:hyperlink>
    </w:p>
    <w:p>
      <w:pPr>
        <w:pStyle w:val="TOC2"/>
        <w:tabs>
          <w:tab w:val="right" w:leader="dot" w:pos="8306"/>
        </w:tabs>
      </w:pPr>
      <w:hyperlink w:anchor="_Toc20056" w:history="1">
        <w:r>
          <w:rPr>
            <w:rFonts w:ascii="仿宋" w:eastAsia="仿宋" w:hAnsi="仿宋" w:cs="仿宋" w:hint="eastAsia"/>
            <w:lang w:eastAsia="zh-CN"/>
          </w:rPr>
          <w:t>(二)、危机应对与恢复</w:t>
        </w:r>
        <w:r>
          <w:tab/>
        </w:r>
        <w:r>
          <w:fldChar w:fldCharType="begin"/>
        </w:r>
        <w:r>
          <w:instrText xml:space="preserve"> PAGEREF _Toc20056 \h </w:instrText>
        </w:r>
        <w:r>
          <w:fldChar w:fldCharType="separate"/>
        </w:r>
        <w:r>
          <w:t>11</w:t>
        </w:r>
        <w:r>
          <w:fldChar w:fldCharType="end"/>
        </w:r>
      </w:hyperlink>
    </w:p>
    <w:p>
      <w:pPr>
        <w:pStyle w:val="TOC1"/>
        <w:tabs>
          <w:tab w:val="right" w:leader="dot" w:pos="8306"/>
        </w:tabs>
      </w:pPr>
      <w:hyperlink w:anchor="_Toc26185" w:history="1">
        <w:r>
          <w:rPr>
            <w:rFonts w:ascii="仿宋" w:eastAsia="仿宋" w:hAnsi="仿宋" w:cs="仿宋" w:hint="eastAsia"/>
            <w:lang w:eastAsia="zh-CN"/>
          </w:rPr>
          <w:t>四、铜丝网项目土建工程</w:t>
        </w:r>
        <w:r>
          <w:tab/>
        </w:r>
        <w:r>
          <w:fldChar w:fldCharType="begin"/>
        </w:r>
        <w:r>
          <w:instrText xml:space="preserve"> PAGEREF _Toc26185 \h </w:instrText>
        </w:r>
        <w:r>
          <w:fldChar w:fldCharType="separate"/>
        </w:r>
        <w:r>
          <w:t>12</w:t>
        </w:r>
        <w:r>
          <w:fldChar w:fldCharType="end"/>
        </w:r>
      </w:hyperlink>
    </w:p>
    <w:p>
      <w:pPr>
        <w:pStyle w:val="TOC2"/>
        <w:tabs>
          <w:tab w:val="right" w:leader="dot" w:pos="8306"/>
        </w:tabs>
      </w:pPr>
      <w:hyperlink w:anchor="_Toc23002" w:history="1">
        <w:r>
          <w:rPr>
            <w:rFonts w:ascii="仿宋" w:eastAsia="仿宋" w:hAnsi="仿宋" w:cs="仿宋" w:hint="eastAsia"/>
            <w:lang w:eastAsia="zh-CN"/>
          </w:rPr>
          <w:t>(一)、建筑工程设计原则</w:t>
        </w:r>
        <w:r>
          <w:tab/>
        </w:r>
        <w:r>
          <w:fldChar w:fldCharType="begin"/>
        </w:r>
        <w:r>
          <w:instrText xml:space="preserve"> PAGEREF _Toc23002 \h </w:instrText>
        </w:r>
        <w:r>
          <w:fldChar w:fldCharType="separate"/>
        </w:r>
        <w:r>
          <w:t>12</w:t>
        </w:r>
        <w:r>
          <w:fldChar w:fldCharType="end"/>
        </w:r>
      </w:hyperlink>
    </w:p>
    <w:p>
      <w:pPr>
        <w:pStyle w:val="TOC2"/>
        <w:tabs>
          <w:tab w:val="right" w:leader="dot" w:pos="8306"/>
        </w:tabs>
      </w:pPr>
      <w:hyperlink w:anchor="_Toc12456" w:history="1">
        <w:r>
          <w:rPr>
            <w:rFonts w:ascii="仿宋" w:eastAsia="仿宋" w:hAnsi="仿宋" w:cs="仿宋" w:hint="eastAsia"/>
            <w:lang w:eastAsia="zh-CN"/>
          </w:rPr>
          <w:t>(二)、土建工程设计年限及安全等级</w:t>
        </w:r>
        <w:r>
          <w:tab/>
        </w:r>
        <w:r>
          <w:fldChar w:fldCharType="begin"/>
        </w:r>
        <w:r>
          <w:instrText xml:space="preserve"> PAGEREF _Toc12456 \h </w:instrText>
        </w:r>
        <w:r>
          <w:fldChar w:fldCharType="separate"/>
        </w:r>
        <w:r>
          <w:t>14</w:t>
        </w:r>
        <w:r>
          <w:fldChar w:fldCharType="end"/>
        </w:r>
      </w:hyperlink>
    </w:p>
    <w:p>
      <w:pPr>
        <w:pStyle w:val="TOC2"/>
        <w:tabs>
          <w:tab w:val="right" w:leader="dot" w:pos="8306"/>
        </w:tabs>
      </w:pPr>
      <w:hyperlink w:anchor="_Toc11438" w:history="1">
        <w:r>
          <w:rPr>
            <w:rFonts w:ascii="仿宋" w:eastAsia="仿宋" w:hAnsi="仿宋" w:cs="仿宋" w:hint="eastAsia"/>
            <w:lang w:eastAsia="zh-CN"/>
          </w:rPr>
          <w:t>(三)、建筑工程设计总体要求</w:t>
        </w:r>
        <w:r>
          <w:tab/>
        </w:r>
        <w:r>
          <w:fldChar w:fldCharType="begin"/>
        </w:r>
        <w:r>
          <w:instrText xml:space="preserve"> PAGEREF _Toc11438 \h </w:instrText>
        </w:r>
        <w:r>
          <w:fldChar w:fldCharType="separate"/>
        </w:r>
        <w:r>
          <w:t>15</w:t>
        </w:r>
        <w:r>
          <w:fldChar w:fldCharType="end"/>
        </w:r>
      </w:hyperlink>
    </w:p>
    <w:p>
      <w:pPr>
        <w:pStyle w:val="TOC2"/>
        <w:tabs>
          <w:tab w:val="right" w:leader="dot" w:pos="8306"/>
        </w:tabs>
      </w:pPr>
      <w:hyperlink w:anchor="_Toc14463" w:history="1">
        <w:r>
          <w:rPr>
            <w:rFonts w:ascii="仿宋" w:eastAsia="仿宋" w:hAnsi="仿宋" w:cs="仿宋" w:hint="eastAsia"/>
            <w:lang w:eastAsia="zh-CN"/>
          </w:rPr>
          <w:t>(四)、土建工程建设指标</w:t>
        </w:r>
        <w:r>
          <w:tab/>
        </w:r>
        <w:r>
          <w:fldChar w:fldCharType="begin"/>
        </w:r>
        <w:r>
          <w:instrText xml:space="preserve"> PAGEREF _Toc14463 \h </w:instrText>
        </w:r>
        <w:r>
          <w:fldChar w:fldCharType="separate"/>
        </w:r>
        <w:r>
          <w:t>15</w:t>
        </w:r>
        <w:r>
          <w:fldChar w:fldCharType="end"/>
        </w:r>
      </w:hyperlink>
    </w:p>
    <w:p>
      <w:pPr>
        <w:pStyle w:val="TOC1"/>
        <w:tabs>
          <w:tab w:val="right" w:leader="dot" w:pos="8306"/>
        </w:tabs>
      </w:pPr>
      <w:hyperlink w:anchor="_Toc20944" w:history="1">
        <w:r>
          <w:rPr>
            <w:rFonts w:ascii="仿宋" w:eastAsia="仿宋" w:hAnsi="仿宋" w:cs="仿宋" w:hint="eastAsia"/>
            <w:lang w:eastAsia="zh-CN"/>
          </w:rPr>
          <w:t>五、铜丝网项目建设单位说明</w:t>
        </w:r>
        <w:r>
          <w:tab/>
        </w:r>
        <w:r>
          <w:fldChar w:fldCharType="begin"/>
        </w:r>
        <w:r>
          <w:instrText xml:space="preserve"> PAGEREF _Toc20944 \h </w:instrText>
        </w:r>
        <w:r>
          <w:fldChar w:fldCharType="separate"/>
        </w:r>
        <w:r>
          <w:t>16</w:t>
        </w:r>
        <w:r>
          <w:fldChar w:fldCharType="end"/>
        </w:r>
      </w:hyperlink>
    </w:p>
    <w:p>
      <w:pPr>
        <w:pStyle w:val="TOC2"/>
        <w:tabs>
          <w:tab w:val="right" w:leader="dot" w:pos="8306"/>
        </w:tabs>
      </w:pPr>
      <w:hyperlink w:anchor="_Toc23108" w:history="1">
        <w:r>
          <w:rPr>
            <w:rFonts w:ascii="仿宋" w:eastAsia="仿宋" w:hAnsi="仿宋" w:cs="仿宋" w:hint="eastAsia"/>
            <w:lang w:eastAsia="zh-CN"/>
          </w:rPr>
          <w:t>(一)、铜丝网项目承办单位基本情况</w:t>
        </w:r>
        <w:r>
          <w:tab/>
        </w:r>
        <w:r>
          <w:fldChar w:fldCharType="begin"/>
        </w:r>
        <w:r>
          <w:instrText xml:space="preserve"> PAGEREF _Toc23108 \h </w:instrText>
        </w:r>
        <w:r>
          <w:fldChar w:fldCharType="separate"/>
        </w:r>
        <w:r>
          <w:t>16</w:t>
        </w:r>
        <w:r>
          <w:fldChar w:fldCharType="end"/>
        </w:r>
      </w:hyperlink>
    </w:p>
    <w:p>
      <w:pPr>
        <w:pStyle w:val="TOC2"/>
        <w:tabs>
          <w:tab w:val="right" w:leader="dot" w:pos="8306"/>
        </w:tabs>
      </w:pPr>
      <w:hyperlink w:anchor="_Toc25506" w:history="1">
        <w:r>
          <w:rPr>
            <w:rFonts w:ascii="仿宋" w:eastAsia="仿宋" w:hAnsi="仿宋" w:cs="仿宋" w:hint="eastAsia"/>
            <w:lang w:eastAsia="zh-CN"/>
          </w:rPr>
          <w:t>(二)、公司经济效益分析</w:t>
        </w:r>
        <w:r>
          <w:tab/>
        </w:r>
        <w:r>
          <w:fldChar w:fldCharType="begin"/>
        </w:r>
        <w:r>
          <w:instrText xml:space="preserve"> PAGEREF _Toc25506 \h </w:instrText>
        </w:r>
        <w:r>
          <w:fldChar w:fldCharType="separate"/>
        </w:r>
        <w:r>
          <w:t>16</w:t>
        </w:r>
        <w:r>
          <w:fldChar w:fldCharType="end"/>
        </w:r>
      </w:hyperlink>
    </w:p>
    <w:p>
      <w:pPr>
        <w:pStyle w:val="TOC1"/>
        <w:tabs>
          <w:tab w:val="right" w:leader="dot" w:pos="8306"/>
        </w:tabs>
      </w:pPr>
      <w:hyperlink w:anchor="_Toc16264" w:history="1">
        <w:r>
          <w:rPr>
            <w:rFonts w:ascii="仿宋" w:eastAsia="仿宋" w:hAnsi="仿宋" w:cs="仿宋" w:hint="eastAsia"/>
            <w:lang w:eastAsia="zh-CN"/>
          </w:rPr>
          <w:t>六、铜丝网项目建设背景及必要性分析</w:t>
        </w:r>
        <w:r>
          <w:tab/>
        </w:r>
        <w:r>
          <w:fldChar w:fldCharType="begin"/>
        </w:r>
        <w:r>
          <w:instrText xml:space="preserve"> PAGEREF _Toc16264 \h </w:instrText>
        </w:r>
        <w:r>
          <w:fldChar w:fldCharType="separate"/>
        </w:r>
        <w:r>
          <w:t>17</w:t>
        </w:r>
        <w:r>
          <w:fldChar w:fldCharType="end"/>
        </w:r>
      </w:hyperlink>
    </w:p>
    <w:p>
      <w:pPr>
        <w:pStyle w:val="TOC2"/>
        <w:tabs>
          <w:tab w:val="right" w:leader="dot" w:pos="8306"/>
        </w:tabs>
      </w:pPr>
      <w:hyperlink w:anchor="_Toc25411" w:history="1">
        <w:r>
          <w:rPr>
            <w:rFonts w:ascii="仿宋" w:eastAsia="仿宋" w:hAnsi="仿宋" w:cs="仿宋" w:hint="eastAsia"/>
            <w:lang w:eastAsia="zh-CN"/>
          </w:rPr>
          <w:t>(一)、铜丝网项目背景分析</w:t>
        </w:r>
        <w:r>
          <w:tab/>
        </w:r>
        <w:r>
          <w:fldChar w:fldCharType="begin"/>
        </w:r>
        <w:r>
          <w:instrText xml:space="preserve"> PAGEREF _Toc25411 \h </w:instrText>
        </w:r>
        <w:r>
          <w:fldChar w:fldCharType="separate"/>
        </w:r>
        <w:r>
          <w:t>17</w:t>
        </w:r>
        <w:r>
          <w:fldChar w:fldCharType="end"/>
        </w:r>
      </w:hyperlink>
    </w:p>
    <w:p>
      <w:pPr>
        <w:pStyle w:val="TOC2"/>
        <w:tabs>
          <w:tab w:val="right" w:leader="dot" w:pos="8306"/>
        </w:tabs>
      </w:pPr>
      <w:hyperlink w:anchor="_Toc13179" w:history="1">
        <w:r>
          <w:rPr>
            <w:rFonts w:ascii="仿宋" w:eastAsia="仿宋" w:hAnsi="仿宋" w:cs="仿宋" w:hint="eastAsia"/>
            <w:lang w:eastAsia="zh-CN"/>
          </w:rPr>
          <w:t>(二)、铜丝网项目建设必要性分析</w:t>
        </w:r>
        <w:r>
          <w:tab/>
        </w:r>
        <w:r>
          <w:fldChar w:fldCharType="begin"/>
        </w:r>
        <w:r>
          <w:instrText xml:space="preserve"> PAGEREF _Toc13179 \h </w:instrText>
        </w:r>
        <w:r>
          <w:fldChar w:fldCharType="separate"/>
        </w:r>
        <w:r>
          <w:t>19</w:t>
        </w:r>
        <w:r>
          <w:fldChar w:fldCharType="end"/>
        </w:r>
      </w:hyperlink>
    </w:p>
    <w:p>
      <w:pPr>
        <w:pStyle w:val="TOC1"/>
        <w:tabs>
          <w:tab w:val="right" w:leader="dot" w:pos="8306"/>
        </w:tabs>
      </w:pPr>
      <w:hyperlink w:anchor="_Toc11142" w:history="1">
        <w:r>
          <w:rPr>
            <w:rFonts w:ascii="仿宋" w:eastAsia="仿宋" w:hAnsi="仿宋" w:cs="仿宋" w:hint="eastAsia"/>
            <w:lang w:eastAsia="zh-CN"/>
          </w:rPr>
          <w:t>七、铜丝网项目风险管理</w:t>
        </w:r>
        <w:r>
          <w:tab/>
        </w:r>
        <w:r>
          <w:fldChar w:fldCharType="begin"/>
        </w:r>
        <w:r>
          <w:instrText xml:space="preserve"> PAGEREF _Toc11142 \h </w:instrText>
        </w:r>
        <w:r>
          <w:fldChar w:fldCharType="separate"/>
        </w:r>
        <w:r>
          <w:t>20</w:t>
        </w:r>
        <w:r>
          <w:fldChar w:fldCharType="end"/>
        </w:r>
      </w:hyperlink>
    </w:p>
    <w:p>
      <w:pPr>
        <w:pStyle w:val="TOC2"/>
        <w:tabs>
          <w:tab w:val="right" w:leader="dot" w:pos="8306"/>
        </w:tabs>
      </w:pPr>
      <w:hyperlink w:anchor="_Toc30846" w:history="1">
        <w:r>
          <w:rPr>
            <w:rFonts w:ascii="仿宋" w:eastAsia="仿宋" w:hAnsi="仿宋" w:cs="仿宋" w:hint="eastAsia"/>
            <w:lang w:eastAsia="zh-CN"/>
          </w:rPr>
          <w:t>(一)、风险识别与评估</w:t>
        </w:r>
        <w:r>
          <w:tab/>
        </w:r>
        <w:r>
          <w:fldChar w:fldCharType="begin"/>
        </w:r>
        <w:r>
          <w:instrText xml:space="preserve"> PAGEREF _Toc30846 \h </w:instrText>
        </w:r>
        <w:r>
          <w:fldChar w:fldCharType="separate"/>
        </w:r>
        <w:r>
          <w:t>20</w:t>
        </w:r>
        <w:r>
          <w:fldChar w:fldCharType="end"/>
        </w:r>
      </w:hyperlink>
    </w:p>
    <w:p>
      <w:pPr>
        <w:pStyle w:val="TOC2"/>
        <w:tabs>
          <w:tab w:val="right" w:leader="dot" w:pos="8306"/>
        </w:tabs>
      </w:pPr>
      <w:hyperlink w:anchor="_Toc25785" w:history="1">
        <w:r>
          <w:rPr>
            <w:rFonts w:ascii="仿宋" w:eastAsia="仿宋" w:hAnsi="仿宋" w:cs="仿宋" w:hint="eastAsia"/>
            <w:lang w:eastAsia="zh-CN"/>
          </w:rPr>
          <w:t>(二)、风险应对策略</w:t>
        </w:r>
        <w:r>
          <w:tab/>
        </w:r>
        <w:r>
          <w:fldChar w:fldCharType="begin"/>
        </w:r>
        <w:r>
          <w:instrText xml:space="preserve"> PAGEREF _Toc25785 \h </w:instrText>
        </w:r>
        <w:r>
          <w:fldChar w:fldCharType="separate"/>
        </w:r>
        <w:r>
          <w:t>21</w:t>
        </w:r>
        <w:r>
          <w:fldChar w:fldCharType="end"/>
        </w:r>
      </w:hyperlink>
    </w:p>
    <w:p>
      <w:pPr>
        <w:pStyle w:val="TOC2"/>
        <w:tabs>
          <w:tab w:val="right" w:leader="dot" w:pos="8306"/>
        </w:tabs>
      </w:pPr>
      <w:hyperlink w:anchor="_Toc3920" w:history="1">
        <w:r>
          <w:rPr>
            <w:rFonts w:ascii="仿宋" w:eastAsia="仿宋" w:hAnsi="仿宋" w:cs="仿宋" w:hint="eastAsia"/>
            <w:lang w:eastAsia="zh-CN"/>
          </w:rPr>
          <w:t>(三)、风险监控与控制</w:t>
        </w:r>
        <w:r>
          <w:tab/>
        </w:r>
        <w:r>
          <w:fldChar w:fldCharType="begin"/>
        </w:r>
        <w:r>
          <w:instrText xml:space="preserve"> PAGEREF _Toc3920 \h </w:instrText>
        </w:r>
        <w:r>
          <w:fldChar w:fldCharType="separate"/>
        </w:r>
        <w:r>
          <w:t>23</w:t>
        </w:r>
        <w:r>
          <w:fldChar w:fldCharType="end"/>
        </w:r>
      </w:hyperlink>
    </w:p>
    <w:p>
      <w:pPr>
        <w:pStyle w:val="TOC1"/>
        <w:tabs>
          <w:tab w:val="right" w:leader="dot" w:pos="8306"/>
        </w:tabs>
      </w:pPr>
      <w:hyperlink w:anchor="_Toc18338" w:history="1">
        <w:r>
          <w:rPr>
            <w:rFonts w:ascii="仿宋" w:eastAsia="仿宋" w:hAnsi="仿宋" w:cs="仿宋" w:hint="eastAsia"/>
            <w:lang w:eastAsia="zh-CN"/>
          </w:rPr>
          <w:t>八、铜丝网项目技术管理</w:t>
        </w:r>
        <w:r>
          <w:tab/>
        </w:r>
        <w:r>
          <w:fldChar w:fldCharType="begin"/>
        </w:r>
        <w:r>
          <w:instrText xml:space="preserve"> PAGEREF _Toc18338 \h </w:instrText>
        </w:r>
        <w:r>
          <w:fldChar w:fldCharType="separate"/>
        </w:r>
        <w:r>
          <w:t>24</w:t>
        </w:r>
        <w:r>
          <w:fldChar w:fldCharType="end"/>
        </w:r>
      </w:hyperlink>
    </w:p>
    <w:p>
      <w:pPr>
        <w:pStyle w:val="TOC2"/>
        <w:tabs>
          <w:tab w:val="right" w:leader="dot" w:pos="8306"/>
        </w:tabs>
      </w:pPr>
      <w:hyperlink w:anchor="_Toc9370" w:history="1">
        <w:r>
          <w:rPr>
            <w:rFonts w:ascii="仿宋" w:eastAsia="仿宋" w:hAnsi="仿宋" w:cs="仿宋" w:hint="eastAsia"/>
            <w:lang w:eastAsia="zh-CN"/>
          </w:rPr>
          <w:t>(一)、技术方案选用方向</w:t>
        </w:r>
        <w:r>
          <w:tab/>
        </w:r>
        <w:r>
          <w:fldChar w:fldCharType="begin"/>
        </w:r>
        <w:r>
          <w:instrText xml:space="preserve"> PAGEREF _Toc9370 \h </w:instrText>
        </w:r>
        <w:r>
          <w:fldChar w:fldCharType="separate"/>
        </w:r>
        <w:r>
          <w:t>24</w:t>
        </w:r>
        <w:r>
          <w:fldChar w:fldCharType="end"/>
        </w:r>
      </w:hyperlink>
    </w:p>
    <w:p>
      <w:pPr>
        <w:pStyle w:val="TOC2"/>
        <w:tabs>
          <w:tab w:val="right" w:leader="dot" w:pos="8306"/>
        </w:tabs>
      </w:pPr>
      <w:hyperlink w:anchor="_Toc12629" w:history="1">
        <w:r>
          <w:rPr>
            <w:rFonts w:ascii="仿宋" w:eastAsia="仿宋" w:hAnsi="仿宋" w:cs="仿宋" w:hint="eastAsia"/>
            <w:lang w:eastAsia="zh-CN"/>
          </w:rPr>
          <w:t>(二)、工艺技术方案选用原则</w:t>
        </w:r>
        <w:r>
          <w:tab/>
        </w:r>
        <w:r>
          <w:fldChar w:fldCharType="begin"/>
        </w:r>
        <w:r>
          <w:instrText xml:space="preserve"> PAGEREF _Toc12629 \h </w:instrText>
        </w:r>
        <w:r>
          <w:fldChar w:fldCharType="separate"/>
        </w:r>
        <w:r>
          <w:t>26</w:t>
        </w:r>
        <w:r>
          <w:fldChar w:fldCharType="end"/>
        </w:r>
      </w:hyperlink>
    </w:p>
    <w:p>
      <w:pPr>
        <w:pStyle w:val="TOC2"/>
        <w:tabs>
          <w:tab w:val="right" w:leader="dot" w:pos="8306"/>
        </w:tabs>
      </w:pPr>
      <w:hyperlink w:anchor="_Toc16360" w:history="1">
        <w:r>
          <w:rPr>
            <w:rFonts w:ascii="仿宋" w:eastAsia="仿宋" w:hAnsi="仿宋" w:cs="仿宋" w:hint="eastAsia"/>
            <w:lang w:eastAsia="zh-CN"/>
          </w:rPr>
          <w:t>(三)、工艺技术方案要求</w:t>
        </w:r>
        <w:r>
          <w:tab/>
        </w:r>
        <w:r>
          <w:fldChar w:fldCharType="begin"/>
        </w:r>
        <w:r>
          <w:instrText xml:space="preserve"> PAGEREF _Toc16360 \h </w:instrText>
        </w:r>
        <w:r>
          <w:fldChar w:fldCharType="separate"/>
        </w:r>
        <w:r>
          <w:t>28</w:t>
        </w:r>
        <w:r>
          <w:fldChar w:fldCharType="end"/>
        </w:r>
      </w:hyperlink>
    </w:p>
    <w:p>
      <w:pPr>
        <w:pStyle w:val="TOC1"/>
        <w:tabs>
          <w:tab w:val="right" w:leader="dot" w:pos="8306"/>
        </w:tabs>
      </w:pPr>
      <w:hyperlink w:anchor="_Toc22230" w:history="1">
        <w:r>
          <w:rPr>
            <w:rFonts w:ascii="仿宋" w:eastAsia="仿宋" w:hAnsi="仿宋" w:cs="仿宋" w:hint="eastAsia"/>
            <w:lang w:eastAsia="zh-CN"/>
          </w:rPr>
          <w:t>九、铜丝网项目投资规划</w:t>
        </w:r>
        <w:r>
          <w:tab/>
        </w:r>
        <w:r>
          <w:fldChar w:fldCharType="begin"/>
        </w:r>
        <w:r>
          <w:instrText xml:space="preserve"> PAGEREF _Toc22230 \h </w:instrText>
        </w:r>
        <w:r>
          <w:fldChar w:fldCharType="separate"/>
        </w:r>
        <w:r>
          <w:t>30</w:t>
        </w:r>
        <w:r>
          <w:fldChar w:fldCharType="end"/>
        </w:r>
      </w:hyperlink>
    </w:p>
    <w:p>
      <w:pPr>
        <w:pStyle w:val="TOC2"/>
        <w:tabs>
          <w:tab w:val="right" w:leader="dot" w:pos="8306"/>
        </w:tabs>
      </w:pPr>
      <w:hyperlink w:anchor="_Toc26443" w:history="1">
        <w:r>
          <w:rPr>
            <w:rFonts w:ascii="仿宋" w:eastAsia="仿宋" w:hAnsi="仿宋" w:cs="仿宋" w:hint="eastAsia"/>
            <w:lang w:eastAsia="zh-CN"/>
          </w:rPr>
          <w:t>(一)、铜丝网项目总投资估算</w:t>
        </w:r>
        <w:r>
          <w:tab/>
        </w:r>
        <w:r>
          <w:fldChar w:fldCharType="begin"/>
        </w:r>
        <w:r>
          <w:instrText xml:space="preserve"> PAGEREF _Toc26443 \h </w:instrText>
        </w:r>
        <w:r>
          <w:fldChar w:fldCharType="separate"/>
        </w:r>
        <w:r>
          <w:t>30</w:t>
        </w:r>
        <w:r>
          <w:fldChar w:fldCharType="end"/>
        </w:r>
      </w:hyperlink>
    </w:p>
    <w:p>
      <w:pPr>
        <w:pStyle w:val="TOC2"/>
        <w:tabs>
          <w:tab w:val="right" w:leader="dot" w:pos="8306"/>
        </w:tabs>
      </w:pPr>
      <w:hyperlink w:anchor="_Toc7838" w:history="1">
        <w:r>
          <w:rPr>
            <w:rFonts w:ascii="仿宋" w:eastAsia="仿宋" w:hAnsi="仿宋" w:cs="仿宋" w:hint="eastAsia"/>
            <w:lang w:eastAsia="zh-CN"/>
          </w:rPr>
          <w:t>(二)、资金筹措</w:t>
        </w:r>
        <w:r>
          <w:tab/>
        </w:r>
        <w:r>
          <w:fldChar w:fldCharType="begin"/>
        </w:r>
        <w:r>
          <w:instrText xml:space="preserve"> PAGEREF _Toc7838 \h </w:instrText>
        </w:r>
        <w:r>
          <w:fldChar w:fldCharType="separate"/>
        </w:r>
        <w:r>
          <w:t>31</w:t>
        </w:r>
        <w:r>
          <w:fldChar w:fldCharType="end"/>
        </w:r>
      </w:hyperlink>
    </w:p>
    <w:p>
      <w:pPr>
        <w:pStyle w:val="TOC1"/>
        <w:tabs>
          <w:tab w:val="right" w:leader="dot" w:pos="8306"/>
        </w:tabs>
      </w:pPr>
      <w:hyperlink w:anchor="_Toc17726" w:history="1">
        <w:r>
          <w:rPr>
            <w:rFonts w:ascii="仿宋" w:eastAsia="仿宋" w:hAnsi="仿宋" w:cs="仿宋" w:hint="eastAsia"/>
            <w:lang w:eastAsia="zh-CN"/>
          </w:rPr>
          <w:t>十、铜丝网项目环境影响分析</w:t>
        </w:r>
        <w:r>
          <w:tab/>
        </w:r>
        <w:r>
          <w:fldChar w:fldCharType="begin"/>
        </w:r>
        <w:r>
          <w:instrText xml:space="preserve"> PAGEREF _Toc17726 \h </w:instrText>
        </w:r>
        <w:r>
          <w:fldChar w:fldCharType="separate"/>
        </w:r>
        <w:r>
          <w:t>32</w:t>
        </w:r>
        <w:r>
          <w:fldChar w:fldCharType="end"/>
        </w:r>
      </w:hyperlink>
    </w:p>
    <w:p>
      <w:pPr>
        <w:pStyle w:val="TOC2"/>
        <w:tabs>
          <w:tab w:val="right" w:leader="dot" w:pos="8306"/>
        </w:tabs>
      </w:pPr>
      <w:hyperlink w:anchor="_Toc6017" w:history="1">
        <w:r>
          <w:rPr>
            <w:rFonts w:ascii="仿宋" w:eastAsia="仿宋" w:hAnsi="仿宋" w:cs="仿宋" w:hint="eastAsia"/>
            <w:lang w:eastAsia="zh-CN"/>
          </w:rPr>
          <w:t>(一)、建设区域环境质量现状</w:t>
        </w:r>
        <w:r>
          <w:tab/>
        </w:r>
        <w:r>
          <w:fldChar w:fldCharType="begin"/>
        </w:r>
        <w:r>
          <w:instrText xml:space="preserve"> PAGEREF _Toc6017 \h </w:instrText>
        </w:r>
        <w:r>
          <w:fldChar w:fldCharType="separate"/>
        </w:r>
        <w:r>
          <w:t>32</w:t>
        </w:r>
        <w:r>
          <w:fldChar w:fldCharType="end"/>
        </w:r>
      </w:hyperlink>
    </w:p>
    <w:p>
      <w:pPr>
        <w:pStyle w:val="TOC2"/>
        <w:tabs>
          <w:tab w:val="right" w:leader="dot" w:pos="8306"/>
        </w:tabs>
      </w:pPr>
      <w:hyperlink w:anchor="_Toc2693" w:history="1">
        <w:r>
          <w:rPr>
            <w:rFonts w:ascii="仿宋" w:eastAsia="仿宋" w:hAnsi="仿宋" w:cs="仿宋" w:hint="eastAsia"/>
            <w:lang w:eastAsia="zh-CN"/>
          </w:rPr>
          <w:t>(二)、建设期环境保护</w:t>
        </w:r>
        <w:r>
          <w:tab/>
        </w:r>
        <w:r>
          <w:fldChar w:fldCharType="begin"/>
        </w:r>
        <w:r>
          <w:instrText xml:space="preserve"> PAGEREF _Toc2693 \h </w:instrText>
        </w:r>
        <w:r>
          <w:fldChar w:fldCharType="separate"/>
        </w:r>
        <w:r>
          <w:t>33</w:t>
        </w:r>
        <w:r>
          <w:fldChar w:fldCharType="end"/>
        </w:r>
      </w:hyperlink>
    </w:p>
    <w:p>
      <w:pPr>
        <w:pStyle w:val="TOC2"/>
        <w:tabs>
          <w:tab w:val="right" w:leader="dot" w:pos="8306"/>
        </w:tabs>
      </w:pPr>
      <w:hyperlink w:anchor="_Toc32643" w:history="1">
        <w:r>
          <w:rPr>
            <w:rFonts w:ascii="仿宋" w:eastAsia="仿宋" w:hAnsi="仿宋" w:cs="仿宋" w:hint="eastAsia"/>
            <w:lang w:eastAsia="zh-CN"/>
          </w:rPr>
          <w:t>(三)、运营期环境保护</w:t>
        </w:r>
        <w:r>
          <w:tab/>
        </w:r>
        <w:r>
          <w:fldChar w:fldCharType="begin"/>
        </w:r>
        <w:r>
          <w:instrText xml:space="preserve"> PAGEREF _Toc32643 \h </w:instrText>
        </w:r>
        <w:r>
          <w:fldChar w:fldCharType="separate"/>
        </w:r>
        <w:r>
          <w:t>35</w:t>
        </w:r>
        <w:r>
          <w:fldChar w:fldCharType="end"/>
        </w:r>
      </w:hyperlink>
    </w:p>
    <w:p>
      <w:pPr>
        <w:pStyle w:val="TOC2"/>
        <w:tabs>
          <w:tab w:val="right" w:leader="dot" w:pos="8306"/>
        </w:tabs>
      </w:pPr>
      <w:hyperlink w:anchor="_Toc21528" w:history="1">
        <w:r>
          <w:rPr>
            <w:rFonts w:ascii="仿宋" w:eastAsia="仿宋" w:hAnsi="仿宋" w:cs="仿宋" w:hint="eastAsia"/>
            <w:lang w:eastAsia="zh-CN"/>
          </w:rPr>
          <w:t>(四)、铜丝网项目建设对区域经济的影响</w:t>
        </w:r>
        <w:r>
          <w:tab/>
        </w:r>
        <w:r>
          <w:fldChar w:fldCharType="begin"/>
        </w:r>
        <w:r>
          <w:instrText xml:space="preserve"> PAGEREF _Toc21528 \h </w:instrText>
        </w:r>
        <w:r>
          <w:fldChar w:fldCharType="separate"/>
        </w:r>
        <w:r>
          <w:t>36</w:t>
        </w:r>
        <w:r>
          <w:fldChar w:fldCharType="end"/>
        </w:r>
      </w:hyperlink>
    </w:p>
    <w:p>
      <w:pPr>
        <w:pStyle w:val="TOC2"/>
        <w:tabs>
          <w:tab w:val="right" w:leader="dot" w:pos="8306"/>
        </w:tabs>
      </w:pPr>
      <w:hyperlink w:anchor="_Toc8865" w:history="1">
        <w:r>
          <w:rPr>
            <w:rFonts w:ascii="仿宋" w:eastAsia="仿宋" w:hAnsi="仿宋" w:cs="仿宋" w:hint="eastAsia"/>
            <w:lang w:eastAsia="zh-CN"/>
          </w:rPr>
          <w:t>(五)、废弃物处理</w:t>
        </w:r>
        <w:r>
          <w:tab/>
        </w:r>
        <w:r>
          <w:fldChar w:fldCharType="begin"/>
        </w:r>
        <w:r>
          <w:instrText xml:space="preserve"> PAGEREF _Toc8865 \h </w:instrText>
        </w:r>
        <w:r>
          <w:fldChar w:fldCharType="separate"/>
        </w:r>
        <w:r>
          <w:t>38</w:t>
        </w:r>
        <w:r>
          <w:fldChar w:fldCharType="end"/>
        </w:r>
      </w:hyperlink>
    </w:p>
    <w:p>
      <w:pPr>
        <w:pStyle w:val="TOC2"/>
        <w:tabs>
          <w:tab w:val="right" w:leader="dot" w:pos="8306"/>
        </w:tabs>
      </w:pPr>
      <w:hyperlink w:anchor="_Toc23900" w:history="1">
        <w:r>
          <w:rPr>
            <w:rFonts w:ascii="仿宋" w:eastAsia="仿宋" w:hAnsi="仿宋" w:cs="仿宋" w:hint="eastAsia"/>
            <w:lang w:eastAsia="zh-CN"/>
          </w:rPr>
          <w:t>(六)、特殊环境影响分析</w:t>
        </w:r>
        <w:r>
          <w:tab/>
        </w:r>
        <w:r>
          <w:fldChar w:fldCharType="begin"/>
        </w:r>
        <w:r>
          <w:instrText xml:space="preserve"> PAGEREF _Toc23900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3" w:history="1">
        <w:r>
          <w:rPr>
            <w:rFonts w:ascii="仿宋" w:eastAsia="仿宋" w:hAnsi="仿宋" w:cs="仿宋" w:hint="eastAsia"/>
            <w:lang w:eastAsia="zh-CN"/>
          </w:rPr>
          <w:t>(七)、清洁生产</w:t>
        </w:r>
        <w:r>
          <w:tab/>
        </w:r>
        <w:r>
          <w:fldChar w:fldCharType="begin"/>
        </w:r>
        <w:r>
          <w:instrText xml:space="preserve"> PAGEREF _Toc22683 \h </w:instrText>
        </w:r>
        <w:r>
          <w:fldChar w:fldCharType="separate"/>
        </w:r>
        <w:r>
          <w:t>40</w:t>
        </w:r>
        <w:r>
          <w:fldChar w:fldCharType="end"/>
        </w:r>
      </w:hyperlink>
    </w:p>
    <w:p>
      <w:pPr>
        <w:pStyle w:val="TOC2"/>
        <w:tabs>
          <w:tab w:val="right" w:leader="dot" w:pos="8306"/>
        </w:tabs>
      </w:pPr>
      <w:hyperlink w:anchor="_Toc18746" w:history="1">
        <w:r>
          <w:rPr>
            <w:rFonts w:ascii="仿宋" w:eastAsia="仿宋" w:hAnsi="仿宋" w:cs="仿宋" w:hint="eastAsia"/>
            <w:lang w:eastAsia="zh-CN"/>
          </w:rPr>
          <w:t>(八)、环境保护综合评价</w:t>
        </w:r>
        <w:r>
          <w:tab/>
        </w:r>
        <w:r>
          <w:fldChar w:fldCharType="begin"/>
        </w:r>
        <w:r>
          <w:instrText xml:space="preserve"> PAGEREF _Toc18746 \h </w:instrText>
        </w:r>
        <w:r>
          <w:fldChar w:fldCharType="separate"/>
        </w:r>
        <w:r>
          <w:t>41</w:t>
        </w:r>
        <w:r>
          <w:fldChar w:fldCharType="end"/>
        </w:r>
      </w:hyperlink>
    </w:p>
    <w:p>
      <w:pPr>
        <w:pStyle w:val="TOC1"/>
        <w:tabs>
          <w:tab w:val="right" w:leader="dot" w:pos="8306"/>
        </w:tabs>
      </w:pPr>
      <w:hyperlink w:anchor="_Toc25147" w:history="1">
        <w:r>
          <w:rPr>
            <w:rFonts w:ascii="仿宋" w:eastAsia="仿宋" w:hAnsi="仿宋" w:cs="仿宋" w:hint="eastAsia"/>
            <w:lang w:eastAsia="zh-CN"/>
          </w:rPr>
          <w:t>十一、铜丝网项目人力资源培养与发展</w:t>
        </w:r>
        <w:r>
          <w:tab/>
        </w:r>
        <w:r>
          <w:fldChar w:fldCharType="begin"/>
        </w:r>
        <w:r>
          <w:instrText xml:space="preserve"> PAGEREF _Toc25147 \h </w:instrText>
        </w:r>
        <w:r>
          <w:fldChar w:fldCharType="separate"/>
        </w:r>
        <w:r>
          <w:t>43</w:t>
        </w:r>
        <w:r>
          <w:fldChar w:fldCharType="end"/>
        </w:r>
      </w:hyperlink>
    </w:p>
    <w:p>
      <w:pPr>
        <w:pStyle w:val="TOC2"/>
        <w:tabs>
          <w:tab w:val="right" w:leader="dot" w:pos="8306"/>
        </w:tabs>
      </w:pPr>
      <w:hyperlink w:anchor="_Toc24785" w:history="1">
        <w:r>
          <w:rPr>
            <w:rFonts w:ascii="仿宋" w:eastAsia="仿宋" w:hAnsi="仿宋" w:cs="仿宋" w:hint="eastAsia"/>
            <w:lang w:eastAsia="zh-CN"/>
          </w:rPr>
          <w:t>(一)、人才需求与规划</w:t>
        </w:r>
        <w:r>
          <w:tab/>
        </w:r>
        <w:r>
          <w:fldChar w:fldCharType="begin"/>
        </w:r>
        <w:r>
          <w:instrText xml:space="preserve"> PAGEREF _Toc24785 \h </w:instrText>
        </w:r>
        <w:r>
          <w:fldChar w:fldCharType="separate"/>
        </w:r>
        <w:r>
          <w:t>43</w:t>
        </w:r>
        <w:r>
          <w:fldChar w:fldCharType="end"/>
        </w:r>
      </w:hyperlink>
    </w:p>
    <w:p>
      <w:pPr>
        <w:pStyle w:val="TOC2"/>
        <w:tabs>
          <w:tab w:val="right" w:leader="dot" w:pos="8306"/>
        </w:tabs>
      </w:pPr>
      <w:hyperlink w:anchor="_Toc10673" w:history="1">
        <w:r>
          <w:rPr>
            <w:rFonts w:ascii="仿宋" w:eastAsia="仿宋" w:hAnsi="仿宋" w:cs="仿宋" w:hint="eastAsia"/>
            <w:lang w:eastAsia="zh-CN"/>
          </w:rPr>
          <w:t>(二)、培训与发展计划</w:t>
        </w:r>
        <w:r>
          <w:tab/>
        </w:r>
        <w:r>
          <w:fldChar w:fldCharType="begin"/>
        </w:r>
        <w:r>
          <w:instrText xml:space="preserve"> PAGEREF _Toc10673 \h </w:instrText>
        </w:r>
        <w:r>
          <w:fldChar w:fldCharType="separate"/>
        </w:r>
        <w:r>
          <w:t>43</w:t>
        </w:r>
        <w:r>
          <w:fldChar w:fldCharType="end"/>
        </w:r>
      </w:hyperlink>
    </w:p>
    <w:p>
      <w:pPr>
        <w:pStyle w:val="TOC1"/>
        <w:tabs>
          <w:tab w:val="right" w:leader="dot" w:pos="8306"/>
        </w:tabs>
      </w:pPr>
      <w:hyperlink w:anchor="_Toc23769" w:history="1">
        <w:r>
          <w:rPr>
            <w:rFonts w:ascii="仿宋" w:eastAsia="仿宋" w:hAnsi="仿宋" w:cs="仿宋" w:hint="eastAsia"/>
            <w:lang w:eastAsia="zh-CN"/>
          </w:rPr>
          <w:t>十二、生产安全保护</w:t>
        </w:r>
        <w:r>
          <w:tab/>
        </w:r>
        <w:r>
          <w:fldChar w:fldCharType="begin"/>
        </w:r>
        <w:r>
          <w:instrText xml:space="preserve"> PAGEREF _Toc23769 \h </w:instrText>
        </w:r>
        <w:r>
          <w:fldChar w:fldCharType="separate"/>
        </w:r>
        <w:r>
          <w:t>44</w:t>
        </w:r>
        <w:r>
          <w:fldChar w:fldCharType="end"/>
        </w:r>
      </w:hyperlink>
    </w:p>
    <w:p>
      <w:pPr>
        <w:pStyle w:val="TOC2"/>
        <w:tabs>
          <w:tab w:val="right" w:leader="dot" w:pos="8306"/>
        </w:tabs>
      </w:pPr>
      <w:hyperlink w:anchor="_Toc18173" w:history="1">
        <w:r>
          <w:rPr>
            <w:rFonts w:ascii="仿宋" w:eastAsia="仿宋" w:hAnsi="仿宋" w:cs="仿宋" w:hint="eastAsia"/>
            <w:lang w:eastAsia="zh-CN"/>
          </w:rPr>
          <w:t>(一)、消防安全</w:t>
        </w:r>
        <w:r>
          <w:tab/>
        </w:r>
        <w:r>
          <w:fldChar w:fldCharType="begin"/>
        </w:r>
        <w:r>
          <w:instrText xml:space="preserve"> PAGEREF _Toc18173 \h </w:instrText>
        </w:r>
        <w:r>
          <w:fldChar w:fldCharType="separate"/>
        </w:r>
        <w:r>
          <w:t>44</w:t>
        </w:r>
        <w:r>
          <w:fldChar w:fldCharType="end"/>
        </w:r>
      </w:hyperlink>
    </w:p>
    <w:p>
      <w:pPr>
        <w:pStyle w:val="TOC2"/>
        <w:tabs>
          <w:tab w:val="right" w:leader="dot" w:pos="8306"/>
        </w:tabs>
      </w:pPr>
      <w:hyperlink w:anchor="_Toc14060" w:history="1">
        <w:r>
          <w:rPr>
            <w:rFonts w:ascii="仿宋" w:eastAsia="仿宋" w:hAnsi="仿宋" w:cs="仿宋" w:hint="eastAsia"/>
            <w:lang w:eastAsia="zh-CN"/>
          </w:rPr>
          <w:t>(二)、防火防爆总图布置措施</w:t>
        </w:r>
        <w:r>
          <w:tab/>
        </w:r>
        <w:r>
          <w:fldChar w:fldCharType="begin"/>
        </w:r>
        <w:r>
          <w:instrText xml:space="preserve"> PAGEREF _Toc14060 \h </w:instrText>
        </w:r>
        <w:r>
          <w:fldChar w:fldCharType="separate"/>
        </w:r>
        <w:r>
          <w:t>45</w:t>
        </w:r>
        <w:r>
          <w:fldChar w:fldCharType="end"/>
        </w:r>
      </w:hyperlink>
    </w:p>
    <w:p>
      <w:pPr>
        <w:pStyle w:val="TOC2"/>
        <w:tabs>
          <w:tab w:val="right" w:leader="dot" w:pos="8306"/>
        </w:tabs>
      </w:pPr>
      <w:hyperlink w:anchor="_Toc28799" w:history="1">
        <w:r>
          <w:rPr>
            <w:rFonts w:ascii="仿宋" w:eastAsia="仿宋" w:hAnsi="仿宋" w:cs="仿宋" w:hint="eastAsia"/>
            <w:lang w:eastAsia="zh-CN"/>
          </w:rPr>
          <w:t>(三)、自然灾害防范措施</w:t>
        </w:r>
        <w:r>
          <w:tab/>
        </w:r>
        <w:r>
          <w:fldChar w:fldCharType="begin"/>
        </w:r>
        <w:r>
          <w:instrText xml:space="preserve"> PAGEREF _Toc28799 \h </w:instrText>
        </w:r>
        <w:r>
          <w:fldChar w:fldCharType="separate"/>
        </w:r>
        <w:r>
          <w:t>46</w:t>
        </w:r>
        <w:r>
          <w:fldChar w:fldCharType="end"/>
        </w:r>
      </w:hyperlink>
    </w:p>
    <w:p>
      <w:pPr>
        <w:pStyle w:val="TOC2"/>
        <w:tabs>
          <w:tab w:val="right" w:leader="dot" w:pos="8306"/>
        </w:tabs>
      </w:pPr>
      <w:hyperlink w:anchor="_Toc10834" w:history="1">
        <w:r>
          <w:rPr>
            <w:rFonts w:ascii="仿宋" w:eastAsia="仿宋" w:hAnsi="仿宋" w:cs="仿宋" w:hint="eastAsia"/>
            <w:lang w:eastAsia="zh-CN"/>
          </w:rPr>
          <w:t>(四)、安全色及安全标志使用要求</w:t>
        </w:r>
        <w:r>
          <w:tab/>
        </w:r>
        <w:r>
          <w:fldChar w:fldCharType="begin"/>
        </w:r>
        <w:r>
          <w:instrText xml:space="preserve"> PAGEREF _Toc10834 \h </w:instrText>
        </w:r>
        <w:r>
          <w:fldChar w:fldCharType="separate"/>
        </w:r>
        <w:r>
          <w:t>47</w:t>
        </w:r>
        <w:r>
          <w:fldChar w:fldCharType="end"/>
        </w:r>
      </w:hyperlink>
    </w:p>
    <w:p>
      <w:pPr>
        <w:pStyle w:val="TOC2"/>
        <w:tabs>
          <w:tab w:val="right" w:leader="dot" w:pos="8306"/>
        </w:tabs>
      </w:pPr>
      <w:hyperlink w:anchor="_Toc290" w:history="1">
        <w:r>
          <w:rPr>
            <w:rFonts w:ascii="仿宋" w:eastAsia="仿宋" w:hAnsi="仿宋" w:cs="仿宋" w:hint="eastAsia"/>
            <w:lang w:eastAsia="zh-CN"/>
          </w:rPr>
          <w:t>(五)、防尘防毒措施</w:t>
        </w:r>
        <w:r>
          <w:tab/>
        </w:r>
        <w:r>
          <w:fldChar w:fldCharType="begin"/>
        </w:r>
        <w:r>
          <w:instrText xml:space="preserve"> PAGEREF _Toc290 \h </w:instrText>
        </w:r>
        <w:r>
          <w:fldChar w:fldCharType="separate"/>
        </w:r>
        <w:r>
          <w:t>48</w:t>
        </w:r>
        <w:r>
          <w:fldChar w:fldCharType="end"/>
        </w:r>
      </w:hyperlink>
    </w:p>
    <w:p>
      <w:pPr>
        <w:pStyle w:val="TOC2"/>
        <w:tabs>
          <w:tab w:val="right" w:leader="dot" w:pos="8306"/>
        </w:tabs>
      </w:pPr>
      <w:hyperlink w:anchor="_Toc2059" w:history="1">
        <w:r>
          <w:rPr>
            <w:rFonts w:ascii="仿宋" w:eastAsia="仿宋" w:hAnsi="仿宋" w:cs="仿宋" w:hint="eastAsia"/>
            <w:lang w:eastAsia="zh-CN"/>
          </w:rPr>
          <w:t>(六)、防静电、触电防护及防雷措施</w:t>
        </w:r>
        <w:r>
          <w:tab/>
        </w:r>
        <w:r>
          <w:fldChar w:fldCharType="begin"/>
        </w:r>
        <w:r>
          <w:instrText xml:space="preserve"> PAGEREF _Toc2059 \h </w:instrText>
        </w:r>
        <w:r>
          <w:fldChar w:fldCharType="separate"/>
        </w:r>
        <w:r>
          <w:t>49</w:t>
        </w:r>
        <w:r>
          <w:fldChar w:fldCharType="end"/>
        </w:r>
      </w:hyperlink>
    </w:p>
    <w:p>
      <w:pPr>
        <w:pStyle w:val="TOC2"/>
        <w:tabs>
          <w:tab w:val="right" w:leader="dot" w:pos="8306"/>
        </w:tabs>
      </w:pPr>
      <w:hyperlink w:anchor="_Toc18618" w:history="1">
        <w:r>
          <w:rPr>
            <w:rFonts w:ascii="仿宋" w:eastAsia="仿宋" w:hAnsi="仿宋" w:cs="仿宋" w:hint="eastAsia"/>
            <w:lang w:eastAsia="zh-CN"/>
          </w:rPr>
          <w:t>(七)、机械设备安全保障措施</w:t>
        </w:r>
        <w:r>
          <w:tab/>
        </w:r>
        <w:r>
          <w:fldChar w:fldCharType="begin"/>
        </w:r>
        <w:r>
          <w:instrText xml:space="preserve"> PAGEREF _Toc18618 \h </w:instrText>
        </w:r>
        <w:r>
          <w:fldChar w:fldCharType="separate"/>
        </w:r>
        <w:r>
          <w:t>50</w:t>
        </w:r>
        <w:r>
          <w:fldChar w:fldCharType="end"/>
        </w:r>
      </w:hyperlink>
    </w:p>
    <w:p>
      <w:pPr>
        <w:pStyle w:val="TOC1"/>
        <w:tabs>
          <w:tab w:val="right" w:leader="dot" w:pos="8306"/>
        </w:tabs>
      </w:pPr>
      <w:hyperlink w:anchor="_Toc24604" w:history="1">
        <w:r>
          <w:rPr>
            <w:rFonts w:ascii="仿宋" w:eastAsia="仿宋" w:hAnsi="仿宋" w:cs="仿宋" w:hint="eastAsia"/>
            <w:lang w:eastAsia="zh-CN"/>
          </w:rPr>
          <w:t>十三、铜丝网项目变更管理</w:t>
        </w:r>
        <w:r>
          <w:tab/>
        </w:r>
        <w:r>
          <w:fldChar w:fldCharType="begin"/>
        </w:r>
        <w:r>
          <w:instrText xml:space="preserve"> PAGEREF _Toc24604 \h </w:instrText>
        </w:r>
        <w:r>
          <w:fldChar w:fldCharType="separate"/>
        </w:r>
        <w:r>
          <w:t>52</w:t>
        </w:r>
        <w:r>
          <w:fldChar w:fldCharType="end"/>
        </w:r>
      </w:hyperlink>
    </w:p>
    <w:p>
      <w:pPr>
        <w:pStyle w:val="TOC2"/>
        <w:tabs>
          <w:tab w:val="right" w:leader="dot" w:pos="8306"/>
        </w:tabs>
      </w:pPr>
      <w:hyperlink w:anchor="_Toc16534" w:history="1">
        <w:r>
          <w:rPr>
            <w:rFonts w:ascii="仿宋" w:eastAsia="仿宋" w:hAnsi="仿宋" w:cs="仿宋" w:hint="eastAsia"/>
            <w:lang w:eastAsia="zh-CN"/>
          </w:rPr>
          <w:t>(一)、变更申请与评估</w:t>
        </w:r>
        <w:r>
          <w:tab/>
        </w:r>
        <w:r>
          <w:fldChar w:fldCharType="begin"/>
        </w:r>
        <w:r>
          <w:instrText xml:space="preserve"> PAGEREF _Toc16534 \h </w:instrText>
        </w:r>
        <w:r>
          <w:fldChar w:fldCharType="separate"/>
        </w:r>
        <w:r>
          <w:t>52</w:t>
        </w:r>
        <w:r>
          <w:fldChar w:fldCharType="end"/>
        </w:r>
      </w:hyperlink>
    </w:p>
    <w:p>
      <w:pPr>
        <w:pStyle w:val="TOC2"/>
        <w:tabs>
          <w:tab w:val="right" w:leader="dot" w:pos="8306"/>
        </w:tabs>
      </w:pPr>
      <w:hyperlink w:anchor="_Toc21113" w:history="1">
        <w:r>
          <w:rPr>
            <w:rFonts w:ascii="仿宋" w:eastAsia="仿宋" w:hAnsi="仿宋" w:cs="仿宋" w:hint="eastAsia"/>
            <w:lang w:eastAsia="zh-CN"/>
          </w:rPr>
          <w:t>(二)、变更实施与控制</w:t>
        </w:r>
        <w:r>
          <w:tab/>
        </w:r>
        <w:r>
          <w:fldChar w:fldCharType="begin"/>
        </w:r>
        <w:r>
          <w:instrText xml:space="preserve"> PAGEREF _Toc21113 \h </w:instrText>
        </w:r>
        <w:r>
          <w:fldChar w:fldCharType="separate"/>
        </w:r>
        <w:r>
          <w:t>52</w:t>
        </w:r>
        <w:r>
          <w:fldChar w:fldCharType="end"/>
        </w:r>
      </w:hyperlink>
    </w:p>
    <w:p>
      <w:pPr>
        <w:pStyle w:val="TOC1"/>
        <w:tabs>
          <w:tab w:val="right" w:leader="dot" w:pos="8306"/>
        </w:tabs>
      </w:pPr>
      <w:hyperlink w:anchor="_Toc19791" w:history="1">
        <w:r>
          <w:rPr>
            <w:rFonts w:ascii="仿宋" w:eastAsia="仿宋" w:hAnsi="仿宋" w:cs="仿宋" w:hint="eastAsia"/>
            <w:lang w:eastAsia="zh-CN"/>
          </w:rPr>
          <w:t>十四、铜丝网项目实施时间节点</w:t>
        </w:r>
        <w:r>
          <w:tab/>
        </w:r>
        <w:r>
          <w:fldChar w:fldCharType="begin"/>
        </w:r>
        <w:r>
          <w:instrText xml:space="preserve"> PAGEREF _Toc19791 \h </w:instrText>
        </w:r>
        <w:r>
          <w:fldChar w:fldCharType="separate"/>
        </w:r>
        <w:r>
          <w:t>53</w:t>
        </w:r>
        <w:r>
          <w:fldChar w:fldCharType="end"/>
        </w:r>
      </w:hyperlink>
    </w:p>
    <w:p>
      <w:pPr>
        <w:pStyle w:val="TOC2"/>
        <w:tabs>
          <w:tab w:val="right" w:leader="dot" w:pos="8306"/>
        </w:tabs>
      </w:pPr>
      <w:hyperlink w:anchor="_Toc11259" w:history="1">
        <w:r>
          <w:rPr>
            <w:rFonts w:ascii="仿宋" w:eastAsia="仿宋" w:hAnsi="仿宋" w:cs="仿宋" w:hint="eastAsia"/>
            <w:lang w:eastAsia="zh-CN"/>
          </w:rPr>
          <w:t>(一)、铜丝网项目启动阶段时间节点</w:t>
        </w:r>
        <w:r>
          <w:tab/>
        </w:r>
        <w:r>
          <w:fldChar w:fldCharType="begin"/>
        </w:r>
        <w:r>
          <w:instrText xml:space="preserve"> PAGEREF _Toc11259 \h </w:instrText>
        </w:r>
        <w:r>
          <w:fldChar w:fldCharType="separate"/>
        </w:r>
        <w:r>
          <w:t>53</w:t>
        </w:r>
        <w:r>
          <w:fldChar w:fldCharType="end"/>
        </w:r>
      </w:hyperlink>
    </w:p>
    <w:p>
      <w:pPr>
        <w:pStyle w:val="TOC2"/>
        <w:tabs>
          <w:tab w:val="right" w:leader="dot" w:pos="8306"/>
        </w:tabs>
      </w:pPr>
      <w:hyperlink w:anchor="_Toc16474" w:history="1">
        <w:r>
          <w:rPr>
            <w:rFonts w:ascii="仿宋" w:eastAsia="仿宋" w:hAnsi="仿宋" w:cs="仿宋" w:hint="eastAsia"/>
            <w:lang w:eastAsia="zh-CN"/>
          </w:rPr>
          <w:t>(二)、铜丝网项目执行阶段时间节点</w:t>
        </w:r>
        <w:r>
          <w:tab/>
        </w:r>
        <w:r>
          <w:fldChar w:fldCharType="begin"/>
        </w:r>
        <w:r>
          <w:instrText xml:space="preserve"> PAGEREF _Toc16474 \h </w:instrText>
        </w:r>
        <w:r>
          <w:fldChar w:fldCharType="separate"/>
        </w:r>
        <w:r>
          <w:t>54</w:t>
        </w:r>
        <w:r>
          <w:fldChar w:fldCharType="end"/>
        </w:r>
      </w:hyperlink>
    </w:p>
    <w:p>
      <w:pPr>
        <w:pStyle w:val="TOC2"/>
        <w:tabs>
          <w:tab w:val="right" w:leader="dot" w:pos="8306"/>
        </w:tabs>
      </w:pPr>
      <w:hyperlink w:anchor="_Toc22594" w:history="1">
        <w:r>
          <w:rPr>
            <w:rFonts w:ascii="仿宋" w:eastAsia="仿宋" w:hAnsi="仿宋" w:cs="仿宋" w:hint="eastAsia"/>
            <w:lang w:eastAsia="zh-CN"/>
          </w:rPr>
          <w:t>(三)、铜丝网项目完成阶段时间节点</w:t>
        </w:r>
        <w:r>
          <w:tab/>
        </w:r>
        <w:r>
          <w:fldChar w:fldCharType="begin"/>
        </w:r>
        <w:r>
          <w:instrText xml:space="preserve"> PAGEREF _Toc22594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5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铜丝网项目的技术管理特点体现在其创新导向。通过引入最先进的技术趋势和解决方案，铜丝网项目致力于提升科技含量、提高质量和效率水平。这意味着我们将采用最新的工具和方法，确保铜丝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铜丝网项目技术管理的显著特征。通过整合不同领域的技术资源，我们实现了跨学科的协同工作。这有助于优化技术架构，提高整体效能。此外，整合性策略还促进了不同技术团队之间的紧密沟通和高效合作，确保铜丝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铜丝网项目所采用的技术。通过不断优化技术方案，铜丝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铜丝网项目团队将在铜丝网项目初期识别可能的技术风险，并采取相应的预防和应对措施。通过建立健全的风险评估机制，铜丝网项目能够在实施过程中及时发现并解决潜在的技术问题，保障铜丝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通过这些独特的技术管理特点，我们确信在铜丝网项目中，技术将成为铜丝网项目成功的有力支持。这一深度剖析揭示了技术管理在铜丝网项目实施中的关键作用，为铜丝网项目的技术基础奠定了坚实的基础。</w:t>
      </w:r>
    </w:p>
    <w:p>
      <w:pPr>
        <w:pStyle w:val="Heading2"/>
        <w:ind w:firstLine="560" w:firstLineChars="200"/>
        <w:rPr>
          <w:rFonts w:ascii="仿宋" w:eastAsia="仿宋" w:hAnsi="仿宋" w:cs="仿宋" w:hint="eastAsia"/>
          <w:sz w:val="28"/>
          <w:lang w:eastAsia="zh-CN"/>
        </w:rPr>
      </w:pPr>
      <w:bookmarkStart w:id="4" w:name="_Toc21486"/>
      <w:r>
        <w:rPr>
          <w:rFonts w:ascii="仿宋" w:eastAsia="仿宋" w:hAnsi="仿宋" w:cs="仿宋" w:hint="eastAsia"/>
          <w:sz w:val="28"/>
          <w:lang w:eastAsia="zh-CN"/>
        </w:rPr>
        <w:t>(二)、铜丝网项目工艺技术设计方案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铜丝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铜丝网项目将严格按照相关行业规范要求进行组织。通过有效控制产品质量，铜丝网项目将致力于为顾客提供优质的铜丝网项目产品和良好的服务。这体现了铜丝网项目对于生产活动合规性和质量标准的高度重视，为铜丝网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铜丝网项目注重生态效益和清洁生产原则。铜丝网项目建设将紧密结合地方特色经济发展，与社会经济发展规划和区域环境保护规划方案相协调一致。通过与当地区域自然生态系统的结合，铜丝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铜丝网项目产品具有多样化的客户需求和个性化的特点。因此，铜丝网项目产品规格品种多样，且单批生产数量较小。为满足这一特点，铜丝网项目承办单位将建设先进的柔性制造生产线。通过广泛应用柔性制造技术，铜丝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铜丝网项目采用的技术具有较高的技术含量和自动化水平，处于国内先进水平。这一技术选用不仅体现了对生产效率、质量和环境友好性的高标准要求，同时为铜丝网项目的可持续发展奠定了坚实的基础。</w:t>
      </w:r>
    </w:p>
    <w:p>
      <w:pPr>
        <w:pStyle w:val="Heading2"/>
        <w:ind w:firstLine="560" w:firstLineChars="200"/>
        <w:rPr>
          <w:rFonts w:ascii="仿宋" w:eastAsia="仿宋" w:hAnsi="仿宋" w:cs="仿宋" w:hint="eastAsia"/>
          <w:sz w:val="28"/>
          <w:lang w:eastAsia="zh-CN"/>
        </w:rPr>
      </w:pPr>
      <w:bookmarkStart w:id="5" w:name="_Toc143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为确保铜丝网项目的高效生产和技术实施，我们制定了一套精心设计的设备选型方案，以满足铜丝网项目生产、质量和环保的要求。该方案的主要特点如下：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铜丝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针对铜丝网项目产品的多样性和小批量生产的特点，我们将建设柔性制造生产线。通过在设备选型中考虑柔性制造技术，可以灵活应对不同产品规格和生产需求，实现生产线的高度灵活性和适应性。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676"/>
      <w:r>
        <w:rPr>
          <w:rFonts w:ascii="仿宋" w:eastAsia="仿宋" w:hAnsi="仿宋" w:cs="仿宋" w:hint="eastAsia"/>
          <w:sz w:val="28"/>
          <w:lang w:eastAsia="zh-CN"/>
        </w:rPr>
        <w:t>二、铜丝网项目文档管理</w:t>
      </w:r>
      <w:bookmarkEnd w:id="6"/>
    </w:p>
    <w:p>
      <w:pPr>
        <w:pStyle w:val="Heading2"/>
        <w:rPr>
          <w:rFonts w:ascii="仿宋" w:eastAsia="仿宋" w:hAnsi="仿宋" w:cs="仿宋" w:hint="eastAsia"/>
          <w:lang w:eastAsia="zh-CN"/>
        </w:rPr>
      </w:pPr>
      <w:bookmarkStart w:id="7" w:name="_Toc343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铜丝网项目高度重视文档的质量和准确性，以支持铜丝网项目的各项活动和决策。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铜丝网项目文档的编制始于铜丝网项目计划的初期，我们制定了详细的文档编制计划，明确了每个文档的内容、格式和编写责任人。在铜丝网项目启动阶段，我们首先编制了铜丝网项目章程，明确定义了铜丝网项目的目标、范围、风险等关键要素。随后，铜丝网项目团队根据计划陆续编制了需求文档、设计文档、测试文档等各类文档，确保铜丝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铜丝网项目管理中的重要环节，旨在确保铜丝网项目文档符合质量标准和铜丝网项目需求。在铜丝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除了内部审查，我们还进行了外部审查，邀请铜丝网项目相关利益方和专业领域的专家对文档进行独立审查。这有助于获取更全面、客观的反馈，确保铜丝网项目文档不仅符合内部标准，也满足外部需求。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铜丝网项目在文档编制与审查方面建立了严格的管理机制，通过规范的流程和多维度的审查，确保铜丝网项目文档的质量、准确性和可靠性，为铜丝网项目的顺利推进提供了有力支持。</w:t>
      </w:r>
    </w:p>
    <w:p>
      <w:pPr>
        <w:pStyle w:val="Heading2"/>
        <w:ind w:firstLine="560" w:firstLineChars="200"/>
        <w:rPr>
          <w:rFonts w:ascii="仿宋" w:eastAsia="仿宋" w:hAnsi="仿宋" w:cs="仿宋" w:hint="eastAsia"/>
          <w:sz w:val="28"/>
          <w:lang w:eastAsia="zh-CN"/>
        </w:rPr>
      </w:pPr>
      <w:bookmarkStart w:id="8" w:name="_Toc3119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我们通过多渠道发布文档，包括电子邮件、铜丝网项目管理平台、内部网站等，以满足不同团队成员的偏好和需求。多渠道发布确保了信息的全面覆盖。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我们采用了精细的权限控制，确保只有授权人员可以访问敏感信息。这种安全措施保护了铜丝网项目文档的机密性，防止了未经授权的信息泄露。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562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文档存档与归档是铜丝网项目生命周期中一个至关重要的环节，直接关系到铜丝网项目信息的长期保存和历史记录的完整性。在铜丝网项目中，我们实施了一系列有效的文档存档与归档管理策略：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3801"/>
      <w:r>
        <w:rPr>
          <w:rFonts w:ascii="仿宋" w:eastAsia="仿宋" w:hAnsi="仿宋" w:cs="仿宋" w:hint="eastAsia"/>
          <w:sz w:val="28"/>
          <w:lang w:eastAsia="zh-CN"/>
        </w:rPr>
        <w:t>三、铜丝网项目危机管理</w:t>
      </w:r>
      <w:bookmarkEnd w:id="10"/>
    </w:p>
    <w:p>
      <w:pPr>
        <w:pStyle w:val="Heading2"/>
        <w:rPr>
          <w:rFonts w:ascii="仿宋" w:eastAsia="仿宋" w:hAnsi="仿宋" w:cs="仿宋" w:hint="eastAsia"/>
          <w:lang w:eastAsia="zh-CN"/>
        </w:rPr>
      </w:pPr>
      <w:bookmarkStart w:id="11" w:name="_Toc1441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危机管理中，危机预警与识别是确保铜丝网项目稳健运行的核心步骤。通过建立全面的监测机制，铜丝网项目团队旨在及时发现和理解潜在的风险和危机因素，以便采取及时的预防和应对措施，确保铜丝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首先，通过深入的风险评估，铜丝网项目团队全面分析了整个铜丝网项目和各个阶段可能存在的威胁。这包括准确评估每个潜在风险的发生概率和可能影响的程度，为后续危机预警提供了有力支持。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丝网项目团队着重于明确定义铜丝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丝网项目进展的持续监控，团队能够及时发现潜在问题并作出迅速反应。铜丝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在这一阶段，团队的专业素养和反应速度将发挥至关重要的作用，以确保潜在危机能够在初期得到有效的处理，最大程度地减轻负面影响。通过危机预警与识别，铜丝网项目得以更有序、可控地推进。</w:t>
      </w:r>
    </w:p>
    <w:p>
      <w:pPr>
        <w:pStyle w:val="Heading2"/>
        <w:ind w:firstLine="560" w:firstLineChars="200"/>
        <w:rPr>
          <w:rFonts w:ascii="仿宋" w:eastAsia="仿宋" w:hAnsi="仿宋" w:cs="仿宋" w:hint="eastAsia"/>
          <w:sz w:val="28"/>
          <w:lang w:eastAsia="zh-CN"/>
        </w:rPr>
      </w:pPr>
      <w:bookmarkStart w:id="12" w:name="_Toc2005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在危机发生时，铜丝网项目团队立即行动，成立了应急小组。该小组的任务是迅速制定并实施紧急应对措施，以最小化潜在损失。以下是采取的主要措施：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暂停铜丝网项目进度：为遏制危机蔓延，铜丝网项目暂时停止进行，以便全面评估当前状况。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资源重新分配：重新评估铜丝网项目资源的分配，确保最大限度地减小损失。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实时沟通：与关键利益相关者建立实时沟通机制，向他们传递铜丝网项目危机的实际状况，保障铜丝网项目核心利益。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在紧急应对的同时，铜丝网项目团队强调了团队协作和有效沟通的重要性。以下是团队协作的关键举措：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信息共享机制：建立了信息共享平台，确保团队成员能够及时获取铜丝网项目危机的实时信息。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领导者沟通：铜丝网项目领导者通过定期会议和即时沟通工具，指导团队应对危机，保持团队稳定运行。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随着危机得到初步控制，铜丝网项目团队转向制定恢复计划，以确保铜丝网项目能够从中迅速恢复。主要恢复计划包括：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修复受损的进度计划：重新评估铜丝网项目进度，制定修复计划，确保铜丝网项目尽快回归正常进程。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重新调整资源分配：优化资源分配，确保铜丝网项目在有限资源下高效运转。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风险管理机制加强：对铜丝网项目风险进行全面评估，制定更强化的风险管理策略，以预防未来可能的危机。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185"/>
      <w:r>
        <w:rPr>
          <w:rFonts w:ascii="仿宋" w:eastAsia="仿宋" w:hAnsi="仿宋" w:cs="仿宋" w:hint="eastAsia"/>
          <w:sz w:val="28"/>
          <w:lang w:eastAsia="zh-CN"/>
        </w:rPr>
        <w:t>四、铜丝网项目土建工程</w:t>
      </w:r>
      <w:bookmarkEnd w:id="13"/>
    </w:p>
    <w:p>
      <w:pPr>
        <w:pStyle w:val="Heading2"/>
        <w:rPr>
          <w:rFonts w:ascii="仿宋" w:eastAsia="仿宋" w:hAnsi="仿宋" w:cs="仿宋" w:hint="eastAsia"/>
          <w:lang w:eastAsia="zh-CN"/>
        </w:rPr>
      </w:pPr>
      <w:bookmarkStart w:id="14" w:name="_Toc2300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在铜丝网项目的建筑工程设计中，我们将秉承一系列重要的设计原则，以确保铜丝网项目建筑在功能、美观、可持续性等方面达到最佳效果。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首要原则是确保建筑的功能性得到最大化的发挥。我们将充分理解铜丝网项目的实际需求，合理布局各个功能区域，保证建筑在满足业务需求的同时，提供高效的工作环境。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在建筑设计中，我们将综合考虑建设和运营成本。通过精细的经济效益分析，确保设计方案在高效利用资源的同时，对铜丝网项目的长期盈利能力有积极的贡献。</w:t>
      </w:r>
    </w:p>
    <w:p>
      <w:pPr>
        <w:pStyle w:val="Heading2"/>
        <w:ind w:firstLine="560" w:firstLineChars="200"/>
        <w:rPr>
          <w:rFonts w:ascii="仿宋" w:eastAsia="仿宋" w:hAnsi="仿宋" w:cs="仿宋" w:hint="eastAsia"/>
          <w:sz w:val="28"/>
          <w:lang w:eastAsia="zh-CN"/>
        </w:rPr>
      </w:pPr>
      <w:bookmarkStart w:id="15" w:name="_Toc1245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丝网项目的土建工程设计中，我们将精准设定设计年限，结合铜丝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铜丝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143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铜丝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铜丝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铜丝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446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本期工程铜丝网项目预计总建筑面积XXX平方米，其中：计容建筑面积XXX平方米，计划建筑工程投资XX万元，占铜丝网项目总投资的XX%。</w:t>
      </w:r>
    </w:p>
    <w:p>
      <w:pPr>
        <w:pStyle w:val="Heading1"/>
        <w:ind w:firstLine="560" w:firstLineChars="200"/>
        <w:rPr>
          <w:rFonts w:ascii="仿宋" w:eastAsia="仿宋" w:hAnsi="仿宋" w:cs="仿宋" w:hint="eastAsia"/>
          <w:sz w:val="28"/>
          <w:lang w:eastAsia="zh-CN"/>
        </w:rPr>
      </w:pPr>
      <w:bookmarkStart w:id="18" w:name="_Toc20944"/>
      <w:r>
        <w:rPr>
          <w:rFonts w:ascii="仿宋" w:eastAsia="仿宋" w:hAnsi="仿宋" w:cs="仿宋" w:hint="eastAsia"/>
          <w:sz w:val="28"/>
          <w:lang w:eastAsia="zh-CN"/>
        </w:rPr>
        <w:t>五、铜丝网项目建设单位说明</w:t>
      </w:r>
      <w:bookmarkEnd w:id="18"/>
    </w:p>
    <w:p>
      <w:pPr>
        <w:pStyle w:val="Heading2"/>
        <w:rPr>
          <w:rFonts w:ascii="仿宋" w:eastAsia="仿宋" w:hAnsi="仿宋" w:cs="仿宋" w:hint="eastAsia"/>
          <w:lang w:eastAsia="zh-CN"/>
        </w:rPr>
      </w:pPr>
      <w:bookmarkStart w:id="19" w:name="_Toc23108"/>
      <w:r>
        <w:rPr>
          <w:rFonts w:ascii="仿宋" w:eastAsia="仿宋" w:hAnsi="仿宋" w:cs="仿宋" w:hint="eastAsia"/>
          <w:lang w:eastAsia="zh-CN"/>
        </w:rPr>
        <w:t>(一)、铜丝网项目承办单位基本情况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550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铜丝网项目承办单位的XXXX，我们着眼于实现可持续的经济效益。通过技术创新和解决方案的提供，公司预计在铜丝网项目执行期间将获得可观的收入增长。这一收入来源主要包括铜丝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https://d.book118.com/758142141024006034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铜丝网项目规划设计蓝图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1153E"/>
    <w:rsid w:val="25C115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42141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2024-02-01T21:35:00Z</dcterms:created>
  <dcterms:modified xsi:type="dcterms:W3CDTF">2024-02-01T21:35:53Z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836B3FEE7A7F4778B5D68E565CBBF073_11</vt:lpwstr>
  </property>
  <property fmtid="{D5CDD505-2E9C-101B-9397-08002B2CF9AE}" pid="3" name="KSOProductBuildVer">
    <vt:lpwstr>2052-12.1.0.16250</vt:lpwstr>
  </property>
</Properties>
</file>