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鲜花绿植项目规划设计纲要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99" w:history="1">
        <w:r>
          <w:rPr>
            <w:rFonts w:ascii="仿宋" w:eastAsia="仿宋" w:hAnsi="仿宋" w:cs="仿宋" w:hint="eastAsia"/>
            <w:lang w:eastAsia="zh-CN"/>
          </w:rPr>
          <w:t>概论</w:t>
        </w:r>
        <w:r>
          <w:tab/>
        </w:r>
        <w:r>
          <w:fldChar w:fldCharType="begin"/>
        </w:r>
        <w:r>
          <w:instrText xml:space="preserve"> PAGEREF _Toc8599 \h </w:instrText>
        </w:r>
        <w:r>
          <w:fldChar w:fldCharType="separate"/>
        </w:r>
        <w:r>
          <w:t>3</w:t>
        </w:r>
        <w:r>
          <w:fldChar w:fldCharType="end"/>
        </w:r>
      </w:hyperlink>
    </w:p>
    <w:p>
      <w:pPr>
        <w:pStyle w:val="TOC1"/>
        <w:tabs>
          <w:tab w:val="right" w:leader="dot" w:pos="8306"/>
        </w:tabs>
      </w:pPr>
      <w:hyperlink w:anchor="_Toc5604" w:history="1">
        <w:r>
          <w:rPr>
            <w:rFonts w:ascii="仿宋" w:eastAsia="仿宋" w:hAnsi="仿宋" w:cs="仿宋" w:hint="eastAsia"/>
            <w:lang w:eastAsia="zh-CN"/>
          </w:rPr>
          <w:t>一、鲜花绿植项目土建工程</w:t>
        </w:r>
        <w:r>
          <w:tab/>
        </w:r>
        <w:r>
          <w:fldChar w:fldCharType="begin"/>
        </w:r>
        <w:r>
          <w:instrText xml:space="preserve"> PAGEREF _Toc5604 \h </w:instrText>
        </w:r>
        <w:r>
          <w:fldChar w:fldCharType="separate"/>
        </w:r>
        <w:r>
          <w:t>3</w:t>
        </w:r>
        <w:r>
          <w:fldChar w:fldCharType="end"/>
        </w:r>
      </w:hyperlink>
    </w:p>
    <w:p>
      <w:pPr>
        <w:pStyle w:val="TOC2"/>
        <w:tabs>
          <w:tab w:val="right" w:leader="dot" w:pos="8306"/>
        </w:tabs>
      </w:pPr>
      <w:hyperlink w:anchor="_Toc24106" w:history="1">
        <w:r>
          <w:rPr>
            <w:rFonts w:ascii="仿宋" w:eastAsia="仿宋" w:hAnsi="仿宋" w:cs="仿宋" w:hint="eastAsia"/>
            <w:lang w:eastAsia="zh-CN"/>
          </w:rPr>
          <w:t>(一)、建筑工程设计原则</w:t>
        </w:r>
        <w:r>
          <w:tab/>
        </w:r>
        <w:r>
          <w:fldChar w:fldCharType="begin"/>
        </w:r>
        <w:r>
          <w:instrText xml:space="preserve"> PAGEREF _Toc24106 \h </w:instrText>
        </w:r>
        <w:r>
          <w:fldChar w:fldCharType="separate"/>
        </w:r>
        <w:r>
          <w:t>3</w:t>
        </w:r>
        <w:r>
          <w:fldChar w:fldCharType="end"/>
        </w:r>
      </w:hyperlink>
    </w:p>
    <w:p>
      <w:pPr>
        <w:pStyle w:val="TOC2"/>
        <w:tabs>
          <w:tab w:val="right" w:leader="dot" w:pos="8306"/>
        </w:tabs>
      </w:pPr>
      <w:hyperlink w:anchor="_Toc31938" w:history="1">
        <w:r>
          <w:rPr>
            <w:rFonts w:ascii="仿宋" w:eastAsia="仿宋" w:hAnsi="仿宋" w:cs="仿宋" w:hint="eastAsia"/>
            <w:lang w:eastAsia="zh-CN"/>
          </w:rPr>
          <w:t>(二)、土建工程设计年限及安全等级</w:t>
        </w:r>
        <w:r>
          <w:tab/>
        </w:r>
        <w:r>
          <w:fldChar w:fldCharType="begin"/>
        </w:r>
        <w:r>
          <w:instrText xml:space="preserve"> PAGEREF _Toc31938 \h </w:instrText>
        </w:r>
        <w:r>
          <w:fldChar w:fldCharType="separate"/>
        </w:r>
        <w:r>
          <w:t>4</w:t>
        </w:r>
        <w:r>
          <w:fldChar w:fldCharType="end"/>
        </w:r>
      </w:hyperlink>
    </w:p>
    <w:p>
      <w:pPr>
        <w:pStyle w:val="TOC2"/>
        <w:tabs>
          <w:tab w:val="right" w:leader="dot" w:pos="8306"/>
        </w:tabs>
      </w:pPr>
      <w:hyperlink w:anchor="_Toc17904" w:history="1">
        <w:r>
          <w:rPr>
            <w:rFonts w:ascii="仿宋" w:eastAsia="仿宋" w:hAnsi="仿宋" w:cs="仿宋" w:hint="eastAsia"/>
            <w:lang w:eastAsia="zh-CN"/>
          </w:rPr>
          <w:t>(三)、建筑工程设计总体要求</w:t>
        </w:r>
        <w:r>
          <w:tab/>
        </w:r>
        <w:r>
          <w:fldChar w:fldCharType="begin"/>
        </w:r>
        <w:r>
          <w:instrText xml:space="preserve"> PAGEREF _Toc17904 \h </w:instrText>
        </w:r>
        <w:r>
          <w:fldChar w:fldCharType="separate"/>
        </w:r>
        <w:r>
          <w:t>5</w:t>
        </w:r>
        <w:r>
          <w:fldChar w:fldCharType="end"/>
        </w:r>
      </w:hyperlink>
    </w:p>
    <w:p>
      <w:pPr>
        <w:pStyle w:val="TOC2"/>
        <w:tabs>
          <w:tab w:val="right" w:leader="dot" w:pos="8306"/>
        </w:tabs>
      </w:pPr>
      <w:hyperlink w:anchor="_Toc6647" w:history="1">
        <w:r>
          <w:rPr>
            <w:rFonts w:ascii="仿宋" w:eastAsia="仿宋" w:hAnsi="仿宋" w:cs="仿宋" w:hint="eastAsia"/>
            <w:lang w:eastAsia="zh-CN"/>
          </w:rPr>
          <w:t>(四)、土建工程建设指标</w:t>
        </w:r>
        <w:r>
          <w:tab/>
        </w:r>
        <w:r>
          <w:fldChar w:fldCharType="begin"/>
        </w:r>
        <w:r>
          <w:instrText xml:space="preserve"> PAGEREF _Toc6647 \h </w:instrText>
        </w:r>
        <w:r>
          <w:fldChar w:fldCharType="separate"/>
        </w:r>
        <w:r>
          <w:t>6</w:t>
        </w:r>
        <w:r>
          <w:fldChar w:fldCharType="end"/>
        </w:r>
      </w:hyperlink>
    </w:p>
    <w:p>
      <w:pPr>
        <w:pStyle w:val="TOC1"/>
        <w:tabs>
          <w:tab w:val="right" w:leader="dot" w:pos="8306"/>
        </w:tabs>
      </w:pPr>
      <w:hyperlink w:anchor="_Toc29661" w:history="1">
        <w:r>
          <w:rPr>
            <w:rFonts w:ascii="仿宋" w:eastAsia="仿宋" w:hAnsi="仿宋" w:cs="仿宋" w:hint="eastAsia"/>
            <w:lang w:eastAsia="zh-CN"/>
          </w:rPr>
          <w:t>二、鲜花绿植项目选址可行性分析</w:t>
        </w:r>
        <w:r>
          <w:tab/>
        </w:r>
        <w:r>
          <w:fldChar w:fldCharType="begin"/>
        </w:r>
        <w:r>
          <w:instrText xml:space="preserve"> PAGEREF _Toc29661 \h </w:instrText>
        </w:r>
        <w:r>
          <w:fldChar w:fldCharType="separate"/>
        </w:r>
        <w:r>
          <w:t>6</w:t>
        </w:r>
        <w:r>
          <w:fldChar w:fldCharType="end"/>
        </w:r>
      </w:hyperlink>
    </w:p>
    <w:p>
      <w:pPr>
        <w:pStyle w:val="TOC2"/>
        <w:tabs>
          <w:tab w:val="right" w:leader="dot" w:pos="8306"/>
        </w:tabs>
      </w:pPr>
      <w:hyperlink w:anchor="_Toc30249" w:history="1">
        <w:r>
          <w:rPr>
            <w:rFonts w:ascii="仿宋" w:eastAsia="仿宋" w:hAnsi="仿宋" w:cs="仿宋" w:hint="eastAsia"/>
            <w:lang w:eastAsia="zh-CN"/>
          </w:rPr>
          <w:t>(一)、鲜花绿植项目选址</w:t>
        </w:r>
        <w:r>
          <w:tab/>
        </w:r>
        <w:r>
          <w:fldChar w:fldCharType="begin"/>
        </w:r>
        <w:r>
          <w:instrText xml:space="preserve"> PAGEREF _Toc30249 \h </w:instrText>
        </w:r>
        <w:r>
          <w:fldChar w:fldCharType="separate"/>
        </w:r>
        <w:r>
          <w:t>6</w:t>
        </w:r>
        <w:r>
          <w:fldChar w:fldCharType="end"/>
        </w:r>
      </w:hyperlink>
    </w:p>
    <w:p>
      <w:pPr>
        <w:pStyle w:val="TOC2"/>
        <w:tabs>
          <w:tab w:val="right" w:leader="dot" w:pos="8306"/>
        </w:tabs>
      </w:pPr>
      <w:hyperlink w:anchor="_Toc18813" w:history="1">
        <w:r>
          <w:rPr>
            <w:rFonts w:ascii="仿宋" w:eastAsia="仿宋" w:hAnsi="仿宋" w:cs="仿宋" w:hint="eastAsia"/>
            <w:lang w:eastAsia="zh-CN"/>
          </w:rPr>
          <w:t>(二)、用地控制指标</w:t>
        </w:r>
        <w:r>
          <w:tab/>
        </w:r>
        <w:r>
          <w:fldChar w:fldCharType="begin"/>
        </w:r>
        <w:r>
          <w:instrText xml:space="preserve"> PAGEREF _Toc18813 \h </w:instrText>
        </w:r>
        <w:r>
          <w:fldChar w:fldCharType="separate"/>
        </w:r>
        <w:r>
          <w:t>6</w:t>
        </w:r>
        <w:r>
          <w:fldChar w:fldCharType="end"/>
        </w:r>
      </w:hyperlink>
    </w:p>
    <w:p>
      <w:pPr>
        <w:pStyle w:val="TOC2"/>
        <w:tabs>
          <w:tab w:val="right" w:leader="dot" w:pos="8306"/>
        </w:tabs>
      </w:pPr>
      <w:hyperlink w:anchor="_Toc25157" w:history="1">
        <w:r>
          <w:rPr>
            <w:rFonts w:ascii="仿宋" w:eastAsia="仿宋" w:hAnsi="仿宋" w:cs="仿宋" w:hint="eastAsia"/>
            <w:lang w:eastAsia="zh-CN"/>
          </w:rPr>
          <w:t>(三)、节约用地措施</w:t>
        </w:r>
        <w:r>
          <w:tab/>
        </w:r>
        <w:r>
          <w:fldChar w:fldCharType="begin"/>
        </w:r>
        <w:r>
          <w:instrText xml:space="preserve"> PAGEREF _Toc25157 \h </w:instrText>
        </w:r>
        <w:r>
          <w:fldChar w:fldCharType="separate"/>
        </w:r>
        <w:r>
          <w:t>8</w:t>
        </w:r>
        <w:r>
          <w:fldChar w:fldCharType="end"/>
        </w:r>
      </w:hyperlink>
    </w:p>
    <w:p>
      <w:pPr>
        <w:pStyle w:val="TOC2"/>
        <w:tabs>
          <w:tab w:val="right" w:leader="dot" w:pos="8306"/>
        </w:tabs>
      </w:pPr>
      <w:hyperlink w:anchor="_Toc15187" w:history="1">
        <w:r>
          <w:rPr>
            <w:rFonts w:ascii="仿宋" w:eastAsia="仿宋" w:hAnsi="仿宋" w:cs="仿宋" w:hint="eastAsia"/>
            <w:lang w:eastAsia="zh-CN"/>
          </w:rPr>
          <w:t>(四)、总图布置方案</w:t>
        </w:r>
        <w:r>
          <w:tab/>
        </w:r>
        <w:r>
          <w:fldChar w:fldCharType="begin"/>
        </w:r>
        <w:r>
          <w:instrText xml:space="preserve"> PAGEREF _Toc15187 \h </w:instrText>
        </w:r>
        <w:r>
          <w:fldChar w:fldCharType="separate"/>
        </w:r>
        <w:r>
          <w:t>9</w:t>
        </w:r>
        <w:r>
          <w:fldChar w:fldCharType="end"/>
        </w:r>
      </w:hyperlink>
    </w:p>
    <w:p>
      <w:pPr>
        <w:pStyle w:val="TOC2"/>
        <w:tabs>
          <w:tab w:val="right" w:leader="dot" w:pos="8306"/>
        </w:tabs>
      </w:pPr>
      <w:hyperlink w:anchor="_Toc29415" w:history="1">
        <w:r>
          <w:rPr>
            <w:rFonts w:ascii="仿宋" w:eastAsia="仿宋" w:hAnsi="仿宋" w:cs="仿宋" w:hint="eastAsia"/>
            <w:lang w:eastAsia="zh-CN"/>
          </w:rPr>
          <w:t>(五)、选址综合评价</w:t>
        </w:r>
        <w:r>
          <w:tab/>
        </w:r>
        <w:r>
          <w:fldChar w:fldCharType="begin"/>
        </w:r>
        <w:r>
          <w:instrText xml:space="preserve"> PAGEREF _Toc29415 \h </w:instrText>
        </w:r>
        <w:r>
          <w:fldChar w:fldCharType="separate"/>
        </w:r>
        <w:r>
          <w:t>10</w:t>
        </w:r>
        <w:r>
          <w:fldChar w:fldCharType="end"/>
        </w:r>
      </w:hyperlink>
    </w:p>
    <w:p>
      <w:pPr>
        <w:pStyle w:val="TOC1"/>
        <w:tabs>
          <w:tab w:val="right" w:leader="dot" w:pos="8306"/>
        </w:tabs>
      </w:pPr>
      <w:hyperlink w:anchor="_Toc15653" w:history="1">
        <w:r>
          <w:rPr>
            <w:rFonts w:ascii="仿宋" w:eastAsia="仿宋" w:hAnsi="仿宋" w:cs="仿宋" w:hint="eastAsia"/>
            <w:lang w:eastAsia="zh-CN"/>
          </w:rPr>
          <w:t>三、鲜花绿植项目建设单位说明</w:t>
        </w:r>
        <w:r>
          <w:tab/>
        </w:r>
        <w:r>
          <w:fldChar w:fldCharType="begin"/>
        </w:r>
        <w:r>
          <w:instrText xml:space="preserve"> PAGEREF _Toc15653 \h </w:instrText>
        </w:r>
        <w:r>
          <w:fldChar w:fldCharType="separate"/>
        </w:r>
        <w:r>
          <w:t>11</w:t>
        </w:r>
        <w:r>
          <w:fldChar w:fldCharType="end"/>
        </w:r>
      </w:hyperlink>
    </w:p>
    <w:p>
      <w:pPr>
        <w:pStyle w:val="TOC2"/>
        <w:tabs>
          <w:tab w:val="right" w:leader="dot" w:pos="8306"/>
        </w:tabs>
      </w:pPr>
      <w:hyperlink w:anchor="_Toc8170" w:history="1">
        <w:r>
          <w:rPr>
            <w:rFonts w:ascii="仿宋" w:eastAsia="仿宋" w:hAnsi="仿宋" w:cs="仿宋" w:hint="eastAsia"/>
            <w:lang w:eastAsia="zh-CN"/>
          </w:rPr>
          <w:t>(一)、鲜花绿植项目承办单位基本情况</w:t>
        </w:r>
        <w:r>
          <w:tab/>
        </w:r>
        <w:r>
          <w:fldChar w:fldCharType="begin"/>
        </w:r>
        <w:r>
          <w:instrText xml:space="preserve"> PAGEREF _Toc8170 \h </w:instrText>
        </w:r>
        <w:r>
          <w:fldChar w:fldCharType="separate"/>
        </w:r>
        <w:r>
          <w:t>11</w:t>
        </w:r>
        <w:r>
          <w:fldChar w:fldCharType="end"/>
        </w:r>
      </w:hyperlink>
    </w:p>
    <w:p>
      <w:pPr>
        <w:pStyle w:val="TOC2"/>
        <w:tabs>
          <w:tab w:val="right" w:leader="dot" w:pos="8306"/>
        </w:tabs>
      </w:pPr>
      <w:hyperlink w:anchor="_Toc13769" w:history="1">
        <w:r>
          <w:rPr>
            <w:rFonts w:ascii="仿宋" w:eastAsia="仿宋" w:hAnsi="仿宋" w:cs="仿宋" w:hint="eastAsia"/>
            <w:lang w:eastAsia="zh-CN"/>
          </w:rPr>
          <w:t>(二)、公司经济效益分析</w:t>
        </w:r>
        <w:r>
          <w:tab/>
        </w:r>
        <w:r>
          <w:fldChar w:fldCharType="begin"/>
        </w:r>
        <w:r>
          <w:instrText xml:space="preserve"> PAGEREF _Toc13769 \h </w:instrText>
        </w:r>
        <w:r>
          <w:fldChar w:fldCharType="separate"/>
        </w:r>
        <w:r>
          <w:t>12</w:t>
        </w:r>
        <w:r>
          <w:fldChar w:fldCharType="end"/>
        </w:r>
      </w:hyperlink>
    </w:p>
    <w:p>
      <w:pPr>
        <w:pStyle w:val="TOC1"/>
        <w:tabs>
          <w:tab w:val="right" w:leader="dot" w:pos="8306"/>
        </w:tabs>
      </w:pPr>
      <w:hyperlink w:anchor="_Toc29077" w:history="1">
        <w:r>
          <w:rPr>
            <w:rFonts w:ascii="仿宋" w:eastAsia="仿宋" w:hAnsi="仿宋" w:cs="仿宋" w:hint="eastAsia"/>
            <w:lang w:eastAsia="zh-CN"/>
          </w:rPr>
          <w:t>四、鲜花绿植项目概论</w:t>
        </w:r>
        <w:r>
          <w:tab/>
        </w:r>
        <w:r>
          <w:fldChar w:fldCharType="begin"/>
        </w:r>
        <w:r>
          <w:instrText xml:space="preserve"> PAGEREF _Toc29077 \h </w:instrText>
        </w:r>
        <w:r>
          <w:fldChar w:fldCharType="separate"/>
        </w:r>
        <w:r>
          <w:t>13</w:t>
        </w:r>
        <w:r>
          <w:fldChar w:fldCharType="end"/>
        </w:r>
      </w:hyperlink>
    </w:p>
    <w:p>
      <w:pPr>
        <w:pStyle w:val="TOC2"/>
        <w:tabs>
          <w:tab w:val="right" w:leader="dot" w:pos="8306"/>
        </w:tabs>
      </w:pPr>
      <w:hyperlink w:anchor="_Toc24104" w:history="1">
        <w:r>
          <w:rPr>
            <w:rFonts w:ascii="仿宋" w:eastAsia="仿宋" w:hAnsi="仿宋" w:cs="仿宋" w:hint="eastAsia"/>
            <w:lang w:eastAsia="zh-CN"/>
          </w:rPr>
          <w:t>(一)、鲜花绿植项目概况</w:t>
        </w:r>
        <w:r>
          <w:tab/>
        </w:r>
        <w:r>
          <w:fldChar w:fldCharType="begin"/>
        </w:r>
        <w:r>
          <w:instrText xml:space="preserve"> PAGEREF _Toc24104 \h </w:instrText>
        </w:r>
        <w:r>
          <w:fldChar w:fldCharType="separate"/>
        </w:r>
        <w:r>
          <w:t>13</w:t>
        </w:r>
        <w:r>
          <w:fldChar w:fldCharType="end"/>
        </w:r>
      </w:hyperlink>
    </w:p>
    <w:p>
      <w:pPr>
        <w:pStyle w:val="TOC2"/>
        <w:tabs>
          <w:tab w:val="right" w:leader="dot" w:pos="8306"/>
        </w:tabs>
      </w:pPr>
      <w:hyperlink w:anchor="_Toc12281" w:history="1">
        <w:r>
          <w:rPr>
            <w:rFonts w:ascii="仿宋" w:eastAsia="仿宋" w:hAnsi="仿宋" w:cs="仿宋" w:hint="eastAsia"/>
            <w:lang w:eastAsia="zh-CN"/>
          </w:rPr>
          <w:t>(二)、鲜花绿植项目目标</w:t>
        </w:r>
        <w:r>
          <w:tab/>
        </w:r>
        <w:r>
          <w:fldChar w:fldCharType="begin"/>
        </w:r>
        <w:r>
          <w:instrText xml:space="preserve"> PAGEREF _Toc12281 \h </w:instrText>
        </w:r>
        <w:r>
          <w:fldChar w:fldCharType="separate"/>
        </w:r>
        <w:r>
          <w:t>15</w:t>
        </w:r>
        <w:r>
          <w:fldChar w:fldCharType="end"/>
        </w:r>
      </w:hyperlink>
    </w:p>
    <w:p>
      <w:pPr>
        <w:pStyle w:val="TOC2"/>
        <w:tabs>
          <w:tab w:val="right" w:leader="dot" w:pos="8306"/>
        </w:tabs>
      </w:pPr>
      <w:hyperlink w:anchor="_Toc19862" w:history="1">
        <w:r>
          <w:rPr>
            <w:rFonts w:ascii="仿宋" w:eastAsia="仿宋" w:hAnsi="仿宋" w:cs="仿宋" w:hint="eastAsia"/>
            <w:lang w:eastAsia="zh-CN"/>
          </w:rPr>
          <w:t>(三)、鲜花绿植项目提出的理由</w:t>
        </w:r>
        <w:r>
          <w:tab/>
        </w:r>
        <w:r>
          <w:fldChar w:fldCharType="begin"/>
        </w:r>
        <w:r>
          <w:instrText xml:space="preserve"> PAGEREF _Toc19862 \h </w:instrText>
        </w:r>
        <w:r>
          <w:fldChar w:fldCharType="separate"/>
        </w:r>
        <w:r>
          <w:t>16</w:t>
        </w:r>
        <w:r>
          <w:fldChar w:fldCharType="end"/>
        </w:r>
      </w:hyperlink>
    </w:p>
    <w:p>
      <w:pPr>
        <w:pStyle w:val="TOC2"/>
        <w:tabs>
          <w:tab w:val="right" w:leader="dot" w:pos="8306"/>
        </w:tabs>
      </w:pPr>
      <w:hyperlink w:anchor="_Toc28288" w:history="1">
        <w:r>
          <w:rPr>
            <w:rFonts w:ascii="仿宋" w:eastAsia="仿宋" w:hAnsi="仿宋" w:cs="仿宋" w:hint="eastAsia"/>
            <w:lang w:eastAsia="zh-CN"/>
          </w:rPr>
          <w:t>(四)、鲜花绿植项目意义</w:t>
        </w:r>
        <w:r>
          <w:tab/>
        </w:r>
        <w:r>
          <w:fldChar w:fldCharType="begin"/>
        </w:r>
        <w:r>
          <w:instrText xml:space="preserve"> PAGEREF _Toc28288 \h </w:instrText>
        </w:r>
        <w:r>
          <w:fldChar w:fldCharType="separate"/>
        </w:r>
        <w:r>
          <w:t>18</w:t>
        </w:r>
        <w:r>
          <w:fldChar w:fldCharType="end"/>
        </w:r>
      </w:hyperlink>
    </w:p>
    <w:p>
      <w:pPr>
        <w:pStyle w:val="TOC2"/>
        <w:tabs>
          <w:tab w:val="right" w:leader="dot" w:pos="8306"/>
        </w:tabs>
      </w:pPr>
      <w:hyperlink w:anchor="_Toc17840" w:history="1">
        <w:r>
          <w:rPr>
            <w:rFonts w:ascii="仿宋" w:eastAsia="仿宋" w:hAnsi="仿宋" w:cs="仿宋" w:hint="eastAsia"/>
            <w:lang w:eastAsia="zh-CN"/>
          </w:rPr>
          <w:t>(五)、鲜花绿植项目背景</w:t>
        </w:r>
        <w:r>
          <w:tab/>
        </w:r>
        <w:r>
          <w:fldChar w:fldCharType="begin"/>
        </w:r>
        <w:r>
          <w:instrText xml:space="preserve"> PAGEREF _Toc17840 \h </w:instrText>
        </w:r>
        <w:r>
          <w:fldChar w:fldCharType="separate"/>
        </w:r>
        <w:r>
          <w:t>19</w:t>
        </w:r>
        <w:r>
          <w:fldChar w:fldCharType="end"/>
        </w:r>
      </w:hyperlink>
    </w:p>
    <w:p>
      <w:pPr>
        <w:pStyle w:val="TOC1"/>
        <w:tabs>
          <w:tab w:val="right" w:leader="dot" w:pos="8306"/>
        </w:tabs>
      </w:pPr>
      <w:hyperlink w:anchor="_Toc23745" w:history="1">
        <w:r>
          <w:rPr>
            <w:rFonts w:ascii="仿宋" w:eastAsia="仿宋" w:hAnsi="仿宋" w:cs="仿宋" w:hint="eastAsia"/>
            <w:lang w:eastAsia="zh-CN"/>
          </w:rPr>
          <w:t>五、市场分析、调研</w:t>
        </w:r>
        <w:r>
          <w:tab/>
        </w:r>
        <w:r>
          <w:fldChar w:fldCharType="begin"/>
        </w:r>
        <w:r>
          <w:instrText xml:space="preserve"> PAGEREF _Toc23745 \h </w:instrText>
        </w:r>
        <w:r>
          <w:fldChar w:fldCharType="separate"/>
        </w:r>
        <w:r>
          <w:t>19</w:t>
        </w:r>
        <w:r>
          <w:fldChar w:fldCharType="end"/>
        </w:r>
      </w:hyperlink>
    </w:p>
    <w:p>
      <w:pPr>
        <w:pStyle w:val="TOC2"/>
        <w:tabs>
          <w:tab w:val="right" w:leader="dot" w:pos="8306"/>
        </w:tabs>
      </w:pPr>
      <w:hyperlink w:anchor="_Toc8798" w:history="1">
        <w:r>
          <w:rPr>
            <w:rFonts w:ascii="仿宋" w:eastAsia="仿宋" w:hAnsi="仿宋" w:cs="仿宋" w:hint="eastAsia"/>
            <w:lang w:eastAsia="zh-CN"/>
          </w:rPr>
          <w:t>(一)、鲜花绿植行业分析</w:t>
        </w:r>
        <w:r>
          <w:tab/>
        </w:r>
        <w:r>
          <w:fldChar w:fldCharType="begin"/>
        </w:r>
        <w:r>
          <w:instrText xml:space="preserve"> PAGEREF _Toc8798 \h </w:instrText>
        </w:r>
        <w:r>
          <w:fldChar w:fldCharType="separate"/>
        </w:r>
        <w:r>
          <w:t>19</w:t>
        </w:r>
        <w:r>
          <w:fldChar w:fldCharType="end"/>
        </w:r>
      </w:hyperlink>
    </w:p>
    <w:p>
      <w:pPr>
        <w:pStyle w:val="TOC2"/>
        <w:tabs>
          <w:tab w:val="right" w:leader="dot" w:pos="8306"/>
        </w:tabs>
      </w:pPr>
      <w:hyperlink w:anchor="_Toc20235" w:history="1">
        <w:r>
          <w:rPr>
            <w:rFonts w:ascii="仿宋" w:eastAsia="仿宋" w:hAnsi="仿宋" w:cs="仿宋" w:hint="eastAsia"/>
            <w:lang w:eastAsia="zh-CN"/>
          </w:rPr>
          <w:t>(二)、鲜花绿植市场分析预测</w:t>
        </w:r>
        <w:r>
          <w:tab/>
        </w:r>
        <w:r>
          <w:fldChar w:fldCharType="begin"/>
        </w:r>
        <w:r>
          <w:instrText xml:space="preserve"> PAGEREF _Toc20235 \h </w:instrText>
        </w:r>
        <w:r>
          <w:fldChar w:fldCharType="separate"/>
        </w:r>
        <w:r>
          <w:t>20</w:t>
        </w:r>
        <w:r>
          <w:fldChar w:fldCharType="end"/>
        </w:r>
      </w:hyperlink>
    </w:p>
    <w:p>
      <w:pPr>
        <w:pStyle w:val="TOC1"/>
        <w:tabs>
          <w:tab w:val="right" w:leader="dot" w:pos="8306"/>
        </w:tabs>
      </w:pPr>
      <w:hyperlink w:anchor="_Toc13994" w:history="1">
        <w:r>
          <w:rPr>
            <w:rFonts w:ascii="仿宋" w:eastAsia="仿宋" w:hAnsi="仿宋" w:cs="仿宋" w:hint="eastAsia"/>
            <w:lang w:eastAsia="zh-CN"/>
          </w:rPr>
          <w:t>六、工艺说明</w:t>
        </w:r>
        <w:r>
          <w:tab/>
        </w:r>
        <w:r>
          <w:fldChar w:fldCharType="begin"/>
        </w:r>
        <w:r>
          <w:instrText xml:space="preserve"> PAGEREF _Toc13994 \h </w:instrText>
        </w:r>
        <w:r>
          <w:fldChar w:fldCharType="separate"/>
        </w:r>
        <w:r>
          <w:t>21</w:t>
        </w:r>
        <w:r>
          <w:fldChar w:fldCharType="end"/>
        </w:r>
      </w:hyperlink>
    </w:p>
    <w:p>
      <w:pPr>
        <w:pStyle w:val="TOC2"/>
        <w:tabs>
          <w:tab w:val="right" w:leader="dot" w:pos="8306"/>
        </w:tabs>
      </w:pPr>
      <w:hyperlink w:anchor="_Toc17487" w:history="1">
        <w:r>
          <w:rPr>
            <w:rFonts w:ascii="仿宋" w:eastAsia="仿宋" w:hAnsi="仿宋" w:cs="仿宋" w:hint="eastAsia"/>
            <w:lang w:eastAsia="zh-CN"/>
          </w:rPr>
          <w:t>(一)、技术管理特点</w:t>
        </w:r>
        <w:r>
          <w:tab/>
        </w:r>
        <w:r>
          <w:fldChar w:fldCharType="begin"/>
        </w:r>
        <w:r>
          <w:instrText xml:space="preserve"> PAGEREF _Toc17487 \h </w:instrText>
        </w:r>
        <w:r>
          <w:fldChar w:fldCharType="separate"/>
        </w:r>
        <w:r>
          <w:t>21</w:t>
        </w:r>
        <w:r>
          <w:fldChar w:fldCharType="end"/>
        </w:r>
      </w:hyperlink>
    </w:p>
    <w:p>
      <w:pPr>
        <w:pStyle w:val="TOC2"/>
        <w:tabs>
          <w:tab w:val="right" w:leader="dot" w:pos="8306"/>
        </w:tabs>
      </w:pPr>
      <w:hyperlink w:anchor="_Toc25993" w:history="1">
        <w:r>
          <w:rPr>
            <w:rFonts w:ascii="仿宋" w:eastAsia="仿宋" w:hAnsi="仿宋" w:cs="仿宋" w:hint="eastAsia"/>
            <w:lang w:eastAsia="zh-CN"/>
          </w:rPr>
          <w:t>(二)、鲜花绿植项目工艺技术设计方案</w:t>
        </w:r>
        <w:r>
          <w:tab/>
        </w:r>
        <w:r>
          <w:fldChar w:fldCharType="begin"/>
        </w:r>
        <w:r>
          <w:instrText xml:space="preserve"> PAGEREF _Toc25993 \h </w:instrText>
        </w:r>
        <w:r>
          <w:fldChar w:fldCharType="separate"/>
        </w:r>
        <w:r>
          <w:t>22</w:t>
        </w:r>
        <w:r>
          <w:fldChar w:fldCharType="end"/>
        </w:r>
      </w:hyperlink>
    </w:p>
    <w:p>
      <w:pPr>
        <w:pStyle w:val="TOC2"/>
        <w:tabs>
          <w:tab w:val="right" w:leader="dot" w:pos="8306"/>
        </w:tabs>
      </w:pPr>
      <w:hyperlink w:anchor="_Toc7246" w:history="1">
        <w:r>
          <w:rPr>
            <w:rFonts w:ascii="仿宋" w:eastAsia="仿宋" w:hAnsi="仿宋" w:cs="仿宋" w:hint="eastAsia"/>
            <w:lang w:eastAsia="zh-CN"/>
          </w:rPr>
          <w:t>(三)、设备选型方案</w:t>
        </w:r>
        <w:r>
          <w:tab/>
        </w:r>
        <w:r>
          <w:fldChar w:fldCharType="begin"/>
        </w:r>
        <w:r>
          <w:instrText xml:space="preserve"> PAGEREF _Toc7246 \h </w:instrText>
        </w:r>
        <w:r>
          <w:fldChar w:fldCharType="separate"/>
        </w:r>
        <w:r>
          <w:t>23</w:t>
        </w:r>
        <w:r>
          <w:fldChar w:fldCharType="end"/>
        </w:r>
      </w:hyperlink>
    </w:p>
    <w:p>
      <w:pPr>
        <w:pStyle w:val="TOC1"/>
        <w:tabs>
          <w:tab w:val="right" w:leader="dot" w:pos="8306"/>
        </w:tabs>
      </w:pPr>
      <w:hyperlink w:anchor="_Toc32211" w:history="1">
        <w:r>
          <w:rPr>
            <w:rFonts w:ascii="仿宋" w:eastAsia="仿宋" w:hAnsi="仿宋" w:cs="仿宋" w:hint="eastAsia"/>
            <w:lang w:eastAsia="zh-CN"/>
          </w:rPr>
          <w:t>七、鲜花绿植项目风险管理</w:t>
        </w:r>
        <w:r>
          <w:tab/>
        </w:r>
        <w:r>
          <w:fldChar w:fldCharType="begin"/>
        </w:r>
        <w:r>
          <w:instrText xml:space="preserve"> PAGEREF _Toc32211 \h </w:instrText>
        </w:r>
        <w:r>
          <w:fldChar w:fldCharType="separate"/>
        </w:r>
        <w:r>
          <w:t>25</w:t>
        </w:r>
        <w:r>
          <w:fldChar w:fldCharType="end"/>
        </w:r>
      </w:hyperlink>
    </w:p>
    <w:p>
      <w:pPr>
        <w:pStyle w:val="TOC2"/>
        <w:tabs>
          <w:tab w:val="right" w:leader="dot" w:pos="8306"/>
        </w:tabs>
      </w:pPr>
      <w:hyperlink w:anchor="_Toc2100" w:history="1">
        <w:r>
          <w:rPr>
            <w:rFonts w:ascii="仿宋" w:eastAsia="仿宋" w:hAnsi="仿宋" w:cs="仿宋" w:hint="eastAsia"/>
            <w:lang w:eastAsia="zh-CN"/>
          </w:rPr>
          <w:t>(一)、风险识别与评估</w:t>
        </w:r>
        <w:r>
          <w:tab/>
        </w:r>
        <w:r>
          <w:fldChar w:fldCharType="begin"/>
        </w:r>
        <w:r>
          <w:instrText xml:space="preserve"> PAGEREF _Toc2100 \h </w:instrText>
        </w:r>
        <w:r>
          <w:fldChar w:fldCharType="separate"/>
        </w:r>
        <w:r>
          <w:t>25</w:t>
        </w:r>
        <w:r>
          <w:fldChar w:fldCharType="end"/>
        </w:r>
      </w:hyperlink>
    </w:p>
    <w:p>
      <w:pPr>
        <w:pStyle w:val="TOC2"/>
        <w:tabs>
          <w:tab w:val="right" w:leader="dot" w:pos="8306"/>
        </w:tabs>
      </w:pPr>
      <w:hyperlink w:anchor="_Toc23283" w:history="1">
        <w:r>
          <w:rPr>
            <w:rFonts w:ascii="仿宋" w:eastAsia="仿宋" w:hAnsi="仿宋" w:cs="仿宋" w:hint="eastAsia"/>
            <w:lang w:eastAsia="zh-CN"/>
          </w:rPr>
          <w:t>(二)、风险应对策略</w:t>
        </w:r>
        <w:r>
          <w:tab/>
        </w:r>
        <w:r>
          <w:fldChar w:fldCharType="begin"/>
        </w:r>
        <w:r>
          <w:instrText xml:space="preserve"> PAGEREF _Toc23283 \h </w:instrText>
        </w:r>
        <w:r>
          <w:fldChar w:fldCharType="separate"/>
        </w:r>
        <w:r>
          <w:t>26</w:t>
        </w:r>
        <w:r>
          <w:fldChar w:fldCharType="end"/>
        </w:r>
      </w:hyperlink>
    </w:p>
    <w:p>
      <w:pPr>
        <w:pStyle w:val="TOC2"/>
        <w:tabs>
          <w:tab w:val="right" w:leader="dot" w:pos="8306"/>
        </w:tabs>
      </w:pPr>
      <w:hyperlink w:anchor="_Toc20739" w:history="1">
        <w:r>
          <w:rPr>
            <w:rFonts w:ascii="仿宋" w:eastAsia="仿宋" w:hAnsi="仿宋" w:cs="仿宋" w:hint="eastAsia"/>
            <w:lang w:eastAsia="zh-CN"/>
          </w:rPr>
          <w:t>(三)、风险监控与控制</w:t>
        </w:r>
        <w:r>
          <w:tab/>
        </w:r>
        <w:r>
          <w:fldChar w:fldCharType="begin"/>
        </w:r>
        <w:r>
          <w:instrText xml:space="preserve"> PAGEREF _Toc20739 \h </w:instrText>
        </w:r>
        <w:r>
          <w:fldChar w:fldCharType="separate"/>
        </w:r>
        <w:r>
          <w:t>28</w:t>
        </w:r>
        <w:r>
          <w:fldChar w:fldCharType="end"/>
        </w:r>
      </w:hyperlink>
    </w:p>
    <w:p>
      <w:pPr>
        <w:pStyle w:val="TOC1"/>
        <w:tabs>
          <w:tab w:val="right" w:leader="dot" w:pos="8306"/>
        </w:tabs>
      </w:pPr>
      <w:hyperlink w:anchor="_Toc6166" w:history="1">
        <w:r>
          <w:rPr>
            <w:rFonts w:ascii="仿宋" w:eastAsia="仿宋" w:hAnsi="仿宋" w:cs="仿宋" w:hint="eastAsia"/>
            <w:lang w:eastAsia="zh-CN"/>
          </w:rPr>
          <w:t>八、鲜花绿植项目社会影响</w:t>
        </w:r>
        <w:r>
          <w:tab/>
        </w:r>
        <w:r>
          <w:fldChar w:fldCharType="begin"/>
        </w:r>
        <w:r>
          <w:instrText xml:space="preserve"> PAGEREF _Toc6166 \h </w:instrText>
        </w:r>
        <w:r>
          <w:fldChar w:fldCharType="separate"/>
        </w:r>
        <w:r>
          <w:t>29</w:t>
        </w:r>
        <w:r>
          <w:fldChar w:fldCharType="end"/>
        </w:r>
      </w:hyperlink>
    </w:p>
    <w:p>
      <w:pPr>
        <w:pStyle w:val="TOC2"/>
        <w:tabs>
          <w:tab w:val="right" w:leader="dot" w:pos="8306"/>
        </w:tabs>
      </w:pPr>
      <w:hyperlink w:anchor="_Toc10888" w:history="1">
        <w:r>
          <w:rPr>
            <w:rFonts w:ascii="仿宋" w:eastAsia="仿宋" w:hAnsi="仿宋" w:cs="仿宋" w:hint="eastAsia"/>
            <w:lang w:eastAsia="zh-CN"/>
          </w:rPr>
          <w:t>(一)、社会责任与义务</w:t>
        </w:r>
        <w:r>
          <w:tab/>
        </w:r>
        <w:r>
          <w:fldChar w:fldCharType="begin"/>
        </w:r>
        <w:r>
          <w:instrText xml:space="preserve"> PAGEREF _Toc10888 \h </w:instrText>
        </w:r>
        <w:r>
          <w:fldChar w:fldCharType="separate"/>
        </w:r>
        <w:r>
          <w:t>29</w:t>
        </w:r>
        <w:r>
          <w:fldChar w:fldCharType="end"/>
        </w:r>
      </w:hyperlink>
    </w:p>
    <w:p>
      <w:pPr>
        <w:pStyle w:val="TOC2"/>
        <w:tabs>
          <w:tab w:val="right" w:leader="dot" w:pos="8306"/>
        </w:tabs>
      </w:pPr>
      <w:hyperlink w:anchor="_Toc20965" w:history="1">
        <w:r>
          <w:rPr>
            <w:rFonts w:ascii="仿宋" w:eastAsia="仿宋" w:hAnsi="仿宋" w:cs="仿宋" w:hint="eastAsia"/>
            <w:lang w:eastAsia="zh-CN"/>
          </w:rPr>
          <w:t>(二)、社会参与与沟通</w:t>
        </w:r>
        <w:r>
          <w:tab/>
        </w:r>
        <w:r>
          <w:fldChar w:fldCharType="begin"/>
        </w:r>
        <w:r>
          <w:instrText xml:space="preserve"> PAGEREF _Toc20965 \h </w:instrText>
        </w:r>
        <w:r>
          <w:fldChar w:fldCharType="separate"/>
        </w:r>
        <w:r>
          <w:t>29</w:t>
        </w:r>
        <w:r>
          <w:fldChar w:fldCharType="end"/>
        </w:r>
      </w:hyperlink>
    </w:p>
    <w:p>
      <w:pPr>
        <w:pStyle w:val="TOC1"/>
        <w:tabs>
          <w:tab w:val="right" w:leader="dot" w:pos="8306"/>
        </w:tabs>
      </w:pPr>
      <w:hyperlink w:anchor="_Toc16035" w:history="1">
        <w:r>
          <w:rPr>
            <w:rFonts w:ascii="仿宋" w:eastAsia="仿宋" w:hAnsi="仿宋" w:cs="仿宋" w:hint="eastAsia"/>
            <w:lang w:eastAsia="zh-CN"/>
          </w:rPr>
          <w:t>九、鲜花绿植项目财务管理</w:t>
        </w:r>
        <w:r>
          <w:tab/>
        </w:r>
        <w:r>
          <w:fldChar w:fldCharType="begin"/>
        </w:r>
        <w:r>
          <w:instrText xml:space="preserve"> PAGEREF _Toc16035 \h </w:instrText>
        </w:r>
        <w:r>
          <w:fldChar w:fldCharType="separate"/>
        </w:r>
        <w:r>
          <w:t>30</w:t>
        </w:r>
        <w:r>
          <w:fldChar w:fldCharType="end"/>
        </w:r>
      </w:hyperlink>
    </w:p>
    <w:p>
      <w:pPr>
        <w:pStyle w:val="TOC2"/>
        <w:tabs>
          <w:tab w:val="right" w:leader="dot" w:pos="8306"/>
        </w:tabs>
      </w:pPr>
      <w:hyperlink w:anchor="_Toc4885" w:history="1">
        <w:r>
          <w:rPr>
            <w:rFonts w:ascii="仿宋" w:eastAsia="仿宋" w:hAnsi="仿宋" w:cs="仿宋" w:hint="eastAsia"/>
            <w:lang w:eastAsia="zh-CN"/>
          </w:rPr>
          <w:t>(一)、资金需求大</w:t>
        </w:r>
        <w:r>
          <w:tab/>
        </w:r>
        <w:r>
          <w:fldChar w:fldCharType="begin"/>
        </w:r>
        <w:r>
          <w:instrText xml:space="preserve"> PAGEREF _Toc4885 \h </w:instrText>
        </w:r>
        <w:r>
          <w:fldChar w:fldCharType="separate"/>
        </w:r>
        <w:r>
          <w:t>30</w:t>
        </w:r>
        <w:r>
          <w:fldChar w:fldCharType="end"/>
        </w:r>
      </w:hyperlink>
    </w:p>
    <w:p>
      <w:pPr>
        <w:pStyle w:val="TOC2"/>
        <w:tabs>
          <w:tab w:val="right" w:leader="dot" w:pos="8306"/>
        </w:tabs>
      </w:pPr>
      <w:hyperlink w:anchor="_Toc15406" w:history="1">
        <w:r>
          <w:rPr>
            <w:rFonts w:ascii="仿宋" w:eastAsia="仿宋" w:hAnsi="仿宋" w:cs="仿宋" w:hint="eastAsia"/>
            <w:lang w:eastAsia="zh-CN"/>
          </w:rPr>
          <w:t>(二)、研发周期长</w:t>
        </w:r>
        <w:r>
          <w:tab/>
        </w:r>
        <w:r>
          <w:fldChar w:fldCharType="begin"/>
        </w:r>
        <w:r>
          <w:instrText xml:space="preserve"> PAGEREF _Toc15406 \h </w:instrText>
        </w:r>
        <w:r>
          <w:fldChar w:fldCharType="separate"/>
        </w:r>
        <w:r>
          <w:t>31</w:t>
        </w:r>
        <w:r>
          <w:fldChar w:fldCharType="end"/>
        </w:r>
      </w:hyperlink>
    </w:p>
    <w:p>
      <w:pPr>
        <w:pStyle w:val="TOC2"/>
        <w:tabs>
          <w:tab w:val="right" w:leader="dot" w:pos="8306"/>
        </w:tabs>
      </w:pPr>
      <w:hyperlink w:anchor="_Toc10821" w:history="1">
        <w:r>
          <w:rPr>
            <w:rFonts w:ascii="仿宋" w:eastAsia="仿宋" w:hAnsi="仿宋" w:cs="仿宋" w:hint="eastAsia"/>
            <w:lang w:eastAsia="zh-CN"/>
          </w:rPr>
          <w:t>(三)、市场风险大</w:t>
        </w:r>
        <w:r>
          <w:tab/>
        </w:r>
        <w:r>
          <w:fldChar w:fldCharType="begin"/>
        </w:r>
        <w:r>
          <w:instrText xml:space="preserve"> PAGEREF _Toc10821 \h </w:instrText>
        </w:r>
        <w:r>
          <w:fldChar w:fldCharType="separate"/>
        </w:r>
        <w:r>
          <w:t>33</w:t>
        </w:r>
        <w:r>
          <w:fldChar w:fldCharType="end"/>
        </w:r>
      </w:hyperlink>
    </w:p>
    <w:p>
      <w:pPr>
        <w:pStyle w:val="TOC2"/>
        <w:tabs>
          <w:tab w:val="right" w:leader="dot" w:pos="8306"/>
        </w:tabs>
      </w:pPr>
      <w:hyperlink w:anchor="_Toc19916" w:history="1">
        <w:r>
          <w:rPr>
            <w:rFonts w:ascii="仿宋" w:eastAsia="仿宋" w:hAnsi="仿宋" w:cs="仿宋" w:hint="eastAsia"/>
            <w:lang w:eastAsia="zh-CN"/>
          </w:rPr>
          <w:t>(四)、利润率高</w:t>
        </w:r>
        <w:r>
          <w:tab/>
        </w:r>
        <w:r>
          <w:fldChar w:fldCharType="begin"/>
        </w:r>
        <w:r>
          <w:instrText xml:space="preserve"> PAGEREF _Toc19916 \h </w:instrText>
        </w:r>
        <w:r>
          <w:fldChar w:fldCharType="separate"/>
        </w:r>
        <w:r>
          <w:t>35</w:t>
        </w:r>
        <w:r>
          <w:fldChar w:fldCharType="end"/>
        </w:r>
      </w:hyperlink>
    </w:p>
    <w:p>
      <w:pPr>
        <w:pStyle w:val="TOC1"/>
        <w:tabs>
          <w:tab w:val="right" w:leader="dot" w:pos="8306"/>
        </w:tabs>
      </w:pPr>
      <w:hyperlink w:anchor="_Toc23558" w:history="1">
        <w:r>
          <w:rPr>
            <w:rFonts w:ascii="仿宋" w:eastAsia="仿宋" w:hAnsi="仿宋" w:cs="仿宋" w:hint="eastAsia"/>
            <w:lang w:eastAsia="zh-CN"/>
          </w:rPr>
          <w:t>十、鲜花绿植项目技术管理</w:t>
        </w:r>
        <w:r>
          <w:tab/>
        </w:r>
        <w:r>
          <w:fldChar w:fldCharType="begin"/>
        </w:r>
        <w:r>
          <w:instrText xml:space="preserve"> PAGEREF _Toc23558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74" w:history="1">
        <w:r>
          <w:rPr>
            <w:rFonts w:ascii="仿宋" w:eastAsia="仿宋" w:hAnsi="仿宋" w:cs="仿宋" w:hint="eastAsia"/>
            <w:lang w:eastAsia="zh-CN"/>
          </w:rPr>
          <w:t>(一)、技术方案选用方向</w:t>
        </w:r>
        <w:r>
          <w:tab/>
        </w:r>
        <w:r>
          <w:fldChar w:fldCharType="begin"/>
        </w:r>
        <w:r>
          <w:instrText xml:space="preserve"> PAGEREF _Toc16474 \h </w:instrText>
        </w:r>
        <w:r>
          <w:fldChar w:fldCharType="separate"/>
        </w:r>
        <w:r>
          <w:t>37</w:t>
        </w:r>
        <w:r>
          <w:fldChar w:fldCharType="end"/>
        </w:r>
      </w:hyperlink>
    </w:p>
    <w:p>
      <w:pPr>
        <w:pStyle w:val="TOC2"/>
        <w:tabs>
          <w:tab w:val="right" w:leader="dot" w:pos="8306"/>
        </w:tabs>
      </w:pPr>
      <w:hyperlink w:anchor="_Toc14857" w:history="1">
        <w:r>
          <w:rPr>
            <w:rFonts w:ascii="仿宋" w:eastAsia="仿宋" w:hAnsi="仿宋" w:cs="仿宋" w:hint="eastAsia"/>
            <w:lang w:eastAsia="zh-CN"/>
          </w:rPr>
          <w:t>(二)、工艺技术方案选用原则</w:t>
        </w:r>
        <w:r>
          <w:tab/>
        </w:r>
        <w:r>
          <w:fldChar w:fldCharType="begin"/>
        </w:r>
        <w:r>
          <w:instrText xml:space="preserve"> PAGEREF _Toc14857 \h </w:instrText>
        </w:r>
        <w:r>
          <w:fldChar w:fldCharType="separate"/>
        </w:r>
        <w:r>
          <w:t>39</w:t>
        </w:r>
        <w:r>
          <w:fldChar w:fldCharType="end"/>
        </w:r>
      </w:hyperlink>
    </w:p>
    <w:p>
      <w:pPr>
        <w:pStyle w:val="TOC2"/>
        <w:tabs>
          <w:tab w:val="right" w:leader="dot" w:pos="8306"/>
        </w:tabs>
      </w:pPr>
      <w:hyperlink w:anchor="_Toc7654" w:history="1">
        <w:r>
          <w:rPr>
            <w:rFonts w:ascii="仿宋" w:eastAsia="仿宋" w:hAnsi="仿宋" w:cs="仿宋" w:hint="eastAsia"/>
            <w:lang w:eastAsia="zh-CN"/>
          </w:rPr>
          <w:t>(三)、工艺技术方案要求</w:t>
        </w:r>
        <w:r>
          <w:tab/>
        </w:r>
        <w:r>
          <w:fldChar w:fldCharType="begin"/>
        </w:r>
        <w:r>
          <w:instrText xml:space="preserve"> PAGEREF _Toc7654 \h </w:instrText>
        </w:r>
        <w:r>
          <w:fldChar w:fldCharType="separate"/>
        </w:r>
        <w:r>
          <w:t>41</w:t>
        </w:r>
        <w:r>
          <w:fldChar w:fldCharType="end"/>
        </w:r>
      </w:hyperlink>
    </w:p>
    <w:p>
      <w:pPr>
        <w:pStyle w:val="TOC1"/>
        <w:tabs>
          <w:tab w:val="right" w:leader="dot" w:pos="8306"/>
        </w:tabs>
      </w:pPr>
      <w:hyperlink w:anchor="_Toc28864" w:history="1">
        <w:r>
          <w:rPr>
            <w:rFonts w:ascii="仿宋" w:eastAsia="仿宋" w:hAnsi="仿宋" w:cs="仿宋" w:hint="eastAsia"/>
            <w:lang w:eastAsia="zh-CN"/>
          </w:rPr>
          <w:t>十一、鲜花绿植项目环境影响分析</w:t>
        </w:r>
        <w:r>
          <w:tab/>
        </w:r>
        <w:r>
          <w:fldChar w:fldCharType="begin"/>
        </w:r>
        <w:r>
          <w:instrText xml:space="preserve"> PAGEREF _Toc28864 \h </w:instrText>
        </w:r>
        <w:r>
          <w:fldChar w:fldCharType="separate"/>
        </w:r>
        <w:r>
          <w:t>43</w:t>
        </w:r>
        <w:r>
          <w:fldChar w:fldCharType="end"/>
        </w:r>
      </w:hyperlink>
    </w:p>
    <w:p>
      <w:pPr>
        <w:pStyle w:val="TOC2"/>
        <w:tabs>
          <w:tab w:val="right" w:leader="dot" w:pos="8306"/>
        </w:tabs>
      </w:pPr>
      <w:hyperlink w:anchor="_Toc26961" w:history="1">
        <w:r>
          <w:rPr>
            <w:rFonts w:ascii="仿宋" w:eastAsia="仿宋" w:hAnsi="仿宋" w:cs="仿宋" w:hint="eastAsia"/>
            <w:lang w:eastAsia="zh-CN"/>
          </w:rPr>
          <w:t>(一)、建设区域环境质量现状</w:t>
        </w:r>
        <w:r>
          <w:tab/>
        </w:r>
        <w:r>
          <w:fldChar w:fldCharType="begin"/>
        </w:r>
        <w:r>
          <w:instrText xml:space="preserve"> PAGEREF _Toc26961 \h </w:instrText>
        </w:r>
        <w:r>
          <w:fldChar w:fldCharType="separate"/>
        </w:r>
        <w:r>
          <w:t>43</w:t>
        </w:r>
        <w:r>
          <w:fldChar w:fldCharType="end"/>
        </w:r>
      </w:hyperlink>
    </w:p>
    <w:p>
      <w:pPr>
        <w:pStyle w:val="TOC2"/>
        <w:tabs>
          <w:tab w:val="right" w:leader="dot" w:pos="8306"/>
        </w:tabs>
      </w:pPr>
      <w:hyperlink w:anchor="_Toc9969" w:history="1">
        <w:r>
          <w:rPr>
            <w:rFonts w:ascii="仿宋" w:eastAsia="仿宋" w:hAnsi="仿宋" w:cs="仿宋" w:hint="eastAsia"/>
            <w:lang w:eastAsia="zh-CN"/>
          </w:rPr>
          <w:t>(二)、建设期环境保护</w:t>
        </w:r>
        <w:r>
          <w:tab/>
        </w:r>
        <w:r>
          <w:fldChar w:fldCharType="begin"/>
        </w:r>
        <w:r>
          <w:instrText xml:space="preserve"> PAGEREF _Toc9969 \h </w:instrText>
        </w:r>
        <w:r>
          <w:fldChar w:fldCharType="separate"/>
        </w:r>
        <w:r>
          <w:t>45</w:t>
        </w:r>
        <w:r>
          <w:fldChar w:fldCharType="end"/>
        </w:r>
      </w:hyperlink>
    </w:p>
    <w:p>
      <w:pPr>
        <w:pStyle w:val="TOC2"/>
        <w:tabs>
          <w:tab w:val="right" w:leader="dot" w:pos="8306"/>
        </w:tabs>
      </w:pPr>
      <w:hyperlink w:anchor="_Toc18438" w:history="1">
        <w:r>
          <w:rPr>
            <w:rFonts w:ascii="仿宋" w:eastAsia="仿宋" w:hAnsi="仿宋" w:cs="仿宋" w:hint="eastAsia"/>
            <w:lang w:eastAsia="zh-CN"/>
          </w:rPr>
          <w:t>(三)、运营期环境保护</w:t>
        </w:r>
        <w:r>
          <w:tab/>
        </w:r>
        <w:r>
          <w:fldChar w:fldCharType="begin"/>
        </w:r>
        <w:r>
          <w:instrText xml:space="preserve"> PAGEREF _Toc18438 \h </w:instrText>
        </w:r>
        <w:r>
          <w:fldChar w:fldCharType="separate"/>
        </w:r>
        <w:r>
          <w:t>46</w:t>
        </w:r>
        <w:r>
          <w:fldChar w:fldCharType="end"/>
        </w:r>
      </w:hyperlink>
    </w:p>
    <w:p>
      <w:pPr>
        <w:pStyle w:val="TOC2"/>
        <w:tabs>
          <w:tab w:val="right" w:leader="dot" w:pos="8306"/>
        </w:tabs>
      </w:pPr>
      <w:hyperlink w:anchor="_Toc10005" w:history="1">
        <w:r>
          <w:rPr>
            <w:rFonts w:ascii="仿宋" w:eastAsia="仿宋" w:hAnsi="仿宋" w:cs="仿宋" w:hint="eastAsia"/>
            <w:lang w:eastAsia="zh-CN"/>
          </w:rPr>
          <w:t>(四)、鲜花绿植项目建设对区域经济的影响</w:t>
        </w:r>
        <w:r>
          <w:tab/>
        </w:r>
        <w:r>
          <w:fldChar w:fldCharType="begin"/>
        </w:r>
        <w:r>
          <w:instrText xml:space="preserve"> PAGEREF _Toc10005 \h </w:instrText>
        </w:r>
        <w:r>
          <w:fldChar w:fldCharType="separate"/>
        </w:r>
        <w:r>
          <w:t>48</w:t>
        </w:r>
        <w:r>
          <w:fldChar w:fldCharType="end"/>
        </w:r>
      </w:hyperlink>
    </w:p>
    <w:p>
      <w:pPr>
        <w:pStyle w:val="TOC2"/>
        <w:tabs>
          <w:tab w:val="right" w:leader="dot" w:pos="8306"/>
        </w:tabs>
      </w:pPr>
      <w:hyperlink w:anchor="_Toc4720" w:history="1">
        <w:r>
          <w:rPr>
            <w:rFonts w:ascii="仿宋" w:eastAsia="仿宋" w:hAnsi="仿宋" w:cs="仿宋" w:hint="eastAsia"/>
            <w:lang w:eastAsia="zh-CN"/>
          </w:rPr>
          <w:t>(五)、废弃物处理</w:t>
        </w:r>
        <w:r>
          <w:tab/>
        </w:r>
        <w:r>
          <w:fldChar w:fldCharType="begin"/>
        </w:r>
        <w:r>
          <w:instrText xml:space="preserve"> PAGEREF _Toc4720 \h </w:instrText>
        </w:r>
        <w:r>
          <w:fldChar w:fldCharType="separate"/>
        </w:r>
        <w:r>
          <w:t>49</w:t>
        </w:r>
        <w:r>
          <w:fldChar w:fldCharType="end"/>
        </w:r>
      </w:hyperlink>
    </w:p>
    <w:p>
      <w:pPr>
        <w:pStyle w:val="TOC2"/>
        <w:tabs>
          <w:tab w:val="right" w:leader="dot" w:pos="8306"/>
        </w:tabs>
      </w:pPr>
      <w:hyperlink w:anchor="_Toc2166" w:history="1">
        <w:r>
          <w:rPr>
            <w:rFonts w:ascii="仿宋" w:eastAsia="仿宋" w:hAnsi="仿宋" w:cs="仿宋" w:hint="eastAsia"/>
            <w:lang w:eastAsia="zh-CN"/>
          </w:rPr>
          <w:t>(六)、特殊环境影响分析</w:t>
        </w:r>
        <w:r>
          <w:tab/>
        </w:r>
        <w:r>
          <w:fldChar w:fldCharType="begin"/>
        </w:r>
        <w:r>
          <w:instrText xml:space="preserve"> PAGEREF _Toc2166 \h </w:instrText>
        </w:r>
        <w:r>
          <w:fldChar w:fldCharType="separate"/>
        </w:r>
        <w:r>
          <w:t>51</w:t>
        </w:r>
        <w:r>
          <w:fldChar w:fldCharType="end"/>
        </w:r>
      </w:hyperlink>
    </w:p>
    <w:p>
      <w:pPr>
        <w:pStyle w:val="TOC2"/>
        <w:tabs>
          <w:tab w:val="right" w:leader="dot" w:pos="8306"/>
        </w:tabs>
      </w:pPr>
      <w:hyperlink w:anchor="_Toc18706" w:history="1">
        <w:r>
          <w:rPr>
            <w:rFonts w:ascii="仿宋" w:eastAsia="仿宋" w:hAnsi="仿宋" w:cs="仿宋" w:hint="eastAsia"/>
            <w:lang w:eastAsia="zh-CN"/>
          </w:rPr>
          <w:t>(七)、清洁生产</w:t>
        </w:r>
        <w:r>
          <w:tab/>
        </w:r>
        <w:r>
          <w:fldChar w:fldCharType="begin"/>
        </w:r>
        <w:r>
          <w:instrText xml:space="preserve"> PAGEREF _Toc18706 \h </w:instrText>
        </w:r>
        <w:r>
          <w:fldChar w:fldCharType="separate"/>
        </w:r>
        <w:r>
          <w:t>52</w:t>
        </w:r>
        <w:r>
          <w:fldChar w:fldCharType="end"/>
        </w:r>
      </w:hyperlink>
    </w:p>
    <w:p>
      <w:pPr>
        <w:pStyle w:val="TOC2"/>
        <w:tabs>
          <w:tab w:val="right" w:leader="dot" w:pos="8306"/>
        </w:tabs>
      </w:pPr>
      <w:hyperlink w:anchor="_Toc32355" w:history="1">
        <w:r>
          <w:rPr>
            <w:rFonts w:ascii="仿宋" w:eastAsia="仿宋" w:hAnsi="仿宋" w:cs="仿宋" w:hint="eastAsia"/>
            <w:lang w:eastAsia="zh-CN"/>
          </w:rPr>
          <w:t>(八)、环境保护综合评价</w:t>
        </w:r>
        <w:r>
          <w:tab/>
        </w:r>
        <w:r>
          <w:fldChar w:fldCharType="begin"/>
        </w:r>
        <w:r>
          <w:instrText xml:space="preserve"> PAGEREF _Toc32355 \h </w:instrText>
        </w:r>
        <w:r>
          <w:fldChar w:fldCharType="separate"/>
        </w:r>
        <w:r>
          <w:t>53</w:t>
        </w:r>
        <w:r>
          <w:fldChar w:fldCharType="end"/>
        </w:r>
      </w:hyperlink>
    </w:p>
    <w:p>
      <w:pPr>
        <w:pStyle w:val="TOC1"/>
        <w:tabs>
          <w:tab w:val="right" w:leader="dot" w:pos="8306"/>
        </w:tabs>
      </w:pPr>
      <w:hyperlink w:anchor="_Toc7024" w:history="1">
        <w:r>
          <w:rPr>
            <w:rFonts w:ascii="仿宋" w:eastAsia="仿宋" w:hAnsi="仿宋" w:cs="仿宋" w:hint="eastAsia"/>
            <w:lang w:eastAsia="zh-CN"/>
          </w:rPr>
          <w:t>十二、生产安全保护</w:t>
        </w:r>
        <w:r>
          <w:tab/>
        </w:r>
        <w:r>
          <w:fldChar w:fldCharType="begin"/>
        </w:r>
        <w:r>
          <w:instrText xml:space="preserve"> PAGEREF _Toc7024 \h </w:instrText>
        </w:r>
        <w:r>
          <w:fldChar w:fldCharType="separate"/>
        </w:r>
        <w:r>
          <w:t>54</w:t>
        </w:r>
        <w:r>
          <w:fldChar w:fldCharType="end"/>
        </w:r>
      </w:hyperlink>
    </w:p>
    <w:p>
      <w:pPr>
        <w:pStyle w:val="TOC2"/>
        <w:tabs>
          <w:tab w:val="right" w:leader="dot" w:pos="8306"/>
        </w:tabs>
      </w:pPr>
      <w:hyperlink w:anchor="_Toc26110" w:history="1">
        <w:r>
          <w:rPr>
            <w:rFonts w:ascii="仿宋" w:eastAsia="仿宋" w:hAnsi="仿宋" w:cs="仿宋" w:hint="eastAsia"/>
            <w:lang w:eastAsia="zh-CN"/>
          </w:rPr>
          <w:t>(一)、消防安全</w:t>
        </w:r>
        <w:r>
          <w:tab/>
        </w:r>
        <w:r>
          <w:fldChar w:fldCharType="begin"/>
        </w:r>
        <w:r>
          <w:instrText xml:space="preserve"> PAGEREF _Toc26110 \h </w:instrText>
        </w:r>
        <w:r>
          <w:fldChar w:fldCharType="separate"/>
        </w:r>
        <w:r>
          <w:t>54</w:t>
        </w:r>
        <w:r>
          <w:fldChar w:fldCharType="end"/>
        </w:r>
      </w:hyperlink>
    </w:p>
    <w:p>
      <w:pPr>
        <w:pStyle w:val="TOC2"/>
        <w:tabs>
          <w:tab w:val="right" w:leader="dot" w:pos="8306"/>
        </w:tabs>
      </w:pPr>
      <w:hyperlink w:anchor="_Toc22311" w:history="1">
        <w:r>
          <w:rPr>
            <w:rFonts w:ascii="仿宋" w:eastAsia="仿宋" w:hAnsi="仿宋" w:cs="仿宋" w:hint="eastAsia"/>
            <w:lang w:eastAsia="zh-CN"/>
          </w:rPr>
          <w:t>(二)、防火防爆总图布置措施</w:t>
        </w:r>
        <w:r>
          <w:tab/>
        </w:r>
        <w:r>
          <w:fldChar w:fldCharType="begin"/>
        </w:r>
        <w:r>
          <w:instrText xml:space="preserve"> PAGEREF _Toc22311 \h </w:instrText>
        </w:r>
        <w:r>
          <w:fldChar w:fldCharType="separate"/>
        </w:r>
        <w:r>
          <w:t>55</w:t>
        </w:r>
        <w:r>
          <w:fldChar w:fldCharType="end"/>
        </w:r>
      </w:hyperlink>
    </w:p>
    <w:p>
      <w:pPr>
        <w:pStyle w:val="TOC2"/>
        <w:tabs>
          <w:tab w:val="right" w:leader="dot" w:pos="8306"/>
        </w:tabs>
      </w:pPr>
      <w:hyperlink w:anchor="_Toc12134" w:history="1">
        <w:r>
          <w:rPr>
            <w:rFonts w:ascii="仿宋" w:eastAsia="仿宋" w:hAnsi="仿宋" w:cs="仿宋" w:hint="eastAsia"/>
            <w:lang w:eastAsia="zh-CN"/>
          </w:rPr>
          <w:t>(三)、自然灾害防范措施</w:t>
        </w:r>
        <w:r>
          <w:tab/>
        </w:r>
        <w:r>
          <w:fldChar w:fldCharType="begin"/>
        </w:r>
        <w:r>
          <w:instrText xml:space="preserve"> PAGEREF _Toc12134 \h </w:instrText>
        </w:r>
        <w:r>
          <w:fldChar w:fldCharType="separate"/>
        </w:r>
        <w:r>
          <w:t>56</w:t>
        </w:r>
        <w:r>
          <w:fldChar w:fldCharType="end"/>
        </w:r>
      </w:hyperlink>
    </w:p>
    <w:p>
      <w:pPr>
        <w:pStyle w:val="TOC2"/>
        <w:tabs>
          <w:tab w:val="right" w:leader="dot" w:pos="8306"/>
        </w:tabs>
      </w:pPr>
      <w:hyperlink w:anchor="_Toc2280" w:history="1">
        <w:r>
          <w:rPr>
            <w:rFonts w:ascii="仿宋" w:eastAsia="仿宋" w:hAnsi="仿宋" w:cs="仿宋" w:hint="eastAsia"/>
            <w:lang w:eastAsia="zh-CN"/>
          </w:rPr>
          <w:t>(四)、安全色及安全标志使用要求</w:t>
        </w:r>
        <w:r>
          <w:tab/>
        </w:r>
        <w:r>
          <w:fldChar w:fldCharType="begin"/>
        </w:r>
        <w:r>
          <w:instrText xml:space="preserve"> PAGEREF _Toc2280 \h </w:instrText>
        </w:r>
        <w:r>
          <w:fldChar w:fldCharType="separate"/>
        </w:r>
        <w:r>
          <w:t>57</w:t>
        </w:r>
        <w:r>
          <w:fldChar w:fldCharType="end"/>
        </w:r>
      </w:hyperlink>
    </w:p>
    <w:p>
      <w:pPr>
        <w:pStyle w:val="TOC2"/>
        <w:tabs>
          <w:tab w:val="right" w:leader="dot" w:pos="8306"/>
        </w:tabs>
      </w:pPr>
      <w:hyperlink w:anchor="_Toc25937" w:history="1">
        <w:r>
          <w:rPr>
            <w:rFonts w:ascii="仿宋" w:eastAsia="仿宋" w:hAnsi="仿宋" w:cs="仿宋" w:hint="eastAsia"/>
            <w:lang w:eastAsia="zh-CN"/>
          </w:rPr>
          <w:t>(五)、防尘防毒措施</w:t>
        </w:r>
        <w:r>
          <w:tab/>
        </w:r>
        <w:r>
          <w:fldChar w:fldCharType="begin"/>
        </w:r>
        <w:r>
          <w:instrText xml:space="preserve"> PAGEREF _Toc25937 \h </w:instrText>
        </w:r>
        <w:r>
          <w:fldChar w:fldCharType="separate"/>
        </w:r>
        <w:r>
          <w:t>58</w:t>
        </w:r>
        <w:r>
          <w:fldChar w:fldCharType="end"/>
        </w:r>
      </w:hyperlink>
    </w:p>
    <w:p>
      <w:pPr>
        <w:pStyle w:val="TOC2"/>
        <w:tabs>
          <w:tab w:val="right" w:leader="dot" w:pos="8306"/>
        </w:tabs>
      </w:pPr>
      <w:hyperlink w:anchor="_Toc9783" w:history="1">
        <w:r>
          <w:rPr>
            <w:rFonts w:ascii="仿宋" w:eastAsia="仿宋" w:hAnsi="仿宋" w:cs="仿宋" w:hint="eastAsia"/>
            <w:lang w:eastAsia="zh-CN"/>
          </w:rPr>
          <w:t>(六)、防静电、触电防护及防雷措施</w:t>
        </w:r>
        <w:r>
          <w:tab/>
        </w:r>
        <w:r>
          <w:fldChar w:fldCharType="begin"/>
        </w:r>
        <w:r>
          <w:instrText xml:space="preserve"> PAGEREF _Toc9783 \h </w:instrText>
        </w:r>
        <w:r>
          <w:fldChar w:fldCharType="separate"/>
        </w:r>
        <w:r>
          <w:t>59</w:t>
        </w:r>
        <w:r>
          <w:fldChar w:fldCharType="end"/>
        </w:r>
      </w:hyperlink>
    </w:p>
    <w:p>
      <w:pPr>
        <w:pStyle w:val="TOC2"/>
        <w:tabs>
          <w:tab w:val="right" w:leader="dot" w:pos="8306"/>
        </w:tabs>
      </w:pPr>
      <w:hyperlink w:anchor="_Toc28240" w:history="1">
        <w:r>
          <w:rPr>
            <w:rFonts w:ascii="仿宋" w:eastAsia="仿宋" w:hAnsi="仿宋" w:cs="仿宋" w:hint="eastAsia"/>
            <w:lang w:eastAsia="zh-CN"/>
          </w:rPr>
          <w:t>(七)、机械设备安全保障措施</w:t>
        </w:r>
        <w:r>
          <w:tab/>
        </w:r>
        <w:r>
          <w:fldChar w:fldCharType="begin"/>
        </w:r>
        <w:r>
          <w:instrText xml:space="preserve"> PAGEREF _Toc28240 \h </w:instrText>
        </w:r>
        <w:r>
          <w:fldChar w:fldCharType="separate"/>
        </w:r>
        <w:r>
          <w:t>60</w:t>
        </w:r>
        <w:r>
          <w:fldChar w:fldCharType="end"/>
        </w:r>
      </w:hyperlink>
    </w:p>
    <w:p>
      <w:pPr>
        <w:pStyle w:val="TOC1"/>
        <w:tabs>
          <w:tab w:val="right" w:leader="dot" w:pos="8306"/>
        </w:tabs>
      </w:pPr>
      <w:hyperlink w:anchor="_Toc3603" w:history="1">
        <w:r>
          <w:rPr>
            <w:rFonts w:ascii="仿宋" w:eastAsia="仿宋" w:hAnsi="仿宋" w:cs="仿宋" w:hint="eastAsia"/>
            <w:lang w:eastAsia="zh-CN"/>
          </w:rPr>
          <w:t>十三、供应链管理</w:t>
        </w:r>
        <w:r>
          <w:tab/>
        </w:r>
        <w:r>
          <w:fldChar w:fldCharType="begin"/>
        </w:r>
        <w:r>
          <w:instrText xml:space="preserve"> PAGEREF _Toc3603 \h </w:instrText>
        </w:r>
        <w:r>
          <w:fldChar w:fldCharType="separate"/>
        </w:r>
        <w:r>
          <w:t>62</w:t>
        </w:r>
        <w:r>
          <w:fldChar w:fldCharType="end"/>
        </w:r>
      </w:hyperlink>
    </w:p>
    <w:p>
      <w:pPr>
        <w:pStyle w:val="TOC2"/>
        <w:tabs>
          <w:tab w:val="right" w:leader="dot" w:pos="8306"/>
        </w:tabs>
      </w:pPr>
      <w:hyperlink w:anchor="_Toc15696" w:history="1">
        <w:r>
          <w:rPr>
            <w:rFonts w:ascii="仿宋" w:eastAsia="仿宋" w:hAnsi="仿宋" w:cs="仿宋" w:hint="eastAsia"/>
            <w:lang w:eastAsia="zh-CN"/>
          </w:rPr>
          <w:t>(一)、供应链战略规划</w:t>
        </w:r>
        <w:r>
          <w:tab/>
        </w:r>
        <w:r>
          <w:fldChar w:fldCharType="begin"/>
        </w:r>
        <w:r>
          <w:instrText xml:space="preserve"> PAGEREF _Toc15696 \h </w:instrText>
        </w:r>
        <w:r>
          <w:fldChar w:fldCharType="separate"/>
        </w:r>
        <w:r>
          <w:t>62</w:t>
        </w:r>
        <w:r>
          <w:fldChar w:fldCharType="end"/>
        </w:r>
      </w:hyperlink>
    </w:p>
    <w:p>
      <w:pPr>
        <w:pStyle w:val="TOC2"/>
        <w:tabs>
          <w:tab w:val="right" w:leader="dot" w:pos="8306"/>
        </w:tabs>
      </w:pPr>
      <w:hyperlink w:anchor="_Toc24567" w:history="1">
        <w:r>
          <w:rPr>
            <w:rFonts w:ascii="仿宋" w:eastAsia="仿宋" w:hAnsi="仿宋" w:cs="仿宋" w:hint="eastAsia"/>
            <w:lang w:eastAsia="zh-CN"/>
          </w:rPr>
          <w:t>(二)、供应商选择与合作</w:t>
        </w:r>
        <w:r>
          <w:tab/>
        </w:r>
        <w:r>
          <w:fldChar w:fldCharType="begin"/>
        </w:r>
        <w:r>
          <w:instrText xml:space="preserve"> PAGEREF _Toc24567 \h </w:instrText>
        </w:r>
        <w:r>
          <w:fldChar w:fldCharType="separate"/>
        </w:r>
        <w:r>
          <w:t>63</w:t>
        </w:r>
        <w:r>
          <w:fldChar w:fldCharType="end"/>
        </w:r>
      </w:hyperlink>
    </w:p>
    <w:p>
      <w:pPr>
        <w:pStyle w:val="TOC2"/>
        <w:tabs>
          <w:tab w:val="right" w:leader="dot" w:pos="8306"/>
        </w:tabs>
      </w:pPr>
      <w:hyperlink w:anchor="_Toc4892" w:history="1">
        <w:r>
          <w:rPr>
            <w:rFonts w:ascii="仿宋" w:eastAsia="仿宋" w:hAnsi="仿宋" w:cs="仿宋" w:hint="eastAsia"/>
            <w:lang w:eastAsia="zh-CN"/>
          </w:rPr>
          <w:t>(三)、物流与库存管理</w:t>
        </w:r>
        <w:r>
          <w:tab/>
        </w:r>
        <w:r>
          <w:fldChar w:fldCharType="begin"/>
        </w:r>
        <w:r>
          <w:instrText xml:space="preserve"> PAGEREF _Toc4892 \h </w:instrText>
        </w:r>
        <w:r>
          <w:fldChar w:fldCharType="separate"/>
        </w:r>
        <w:r>
          <w:t>65</w:t>
        </w:r>
        <w:r>
          <w:fldChar w:fldCharType="end"/>
        </w:r>
      </w:hyperlink>
    </w:p>
    <w:p>
      <w:pPr>
        <w:pStyle w:val="TOC1"/>
        <w:tabs>
          <w:tab w:val="right" w:leader="dot" w:pos="8306"/>
        </w:tabs>
      </w:pPr>
      <w:hyperlink w:anchor="_Toc25556" w:history="1">
        <w:r>
          <w:rPr>
            <w:rFonts w:ascii="仿宋" w:eastAsia="仿宋" w:hAnsi="仿宋" w:cs="仿宋" w:hint="eastAsia"/>
            <w:lang w:eastAsia="zh-CN"/>
          </w:rPr>
          <w:t>十四、营销与推广策略</w:t>
        </w:r>
        <w:r>
          <w:tab/>
        </w:r>
        <w:r>
          <w:fldChar w:fldCharType="begin"/>
        </w:r>
        <w:r>
          <w:instrText xml:space="preserve"> PAGEREF _Toc25556 \h </w:instrText>
        </w:r>
        <w:r>
          <w:fldChar w:fldCharType="separate"/>
        </w:r>
        <w:r>
          <w:t>66</w:t>
        </w:r>
        <w:r>
          <w:fldChar w:fldCharType="end"/>
        </w:r>
      </w:hyperlink>
    </w:p>
    <w:p>
      <w:pPr>
        <w:pStyle w:val="TOC2"/>
        <w:tabs>
          <w:tab w:val="right" w:leader="dot" w:pos="8306"/>
        </w:tabs>
      </w:pPr>
      <w:hyperlink w:anchor="_Toc16613" w:history="1">
        <w:r>
          <w:rPr>
            <w:rFonts w:ascii="仿宋" w:eastAsia="仿宋" w:hAnsi="仿宋" w:cs="仿宋" w:hint="eastAsia"/>
            <w:lang w:eastAsia="zh-CN"/>
          </w:rPr>
          <w:t>(一)、产品/服务定位与特点</w:t>
        </w:r>
        <w:r>
          <w:tab/>
        </w:r>
        <w:r>
          <w:fldChar w:fldCharType="begin"/>
        </w:r>
        <w:r>
          <w:instrText xml:space="preserve"> PAGEREF _Toc16613 \h </w:instrText>
        </w:r>
        <w:r>
          <w:fldChar w:fldCharType="separate"/>
        </w:r>
        <w:r>
          <w:t>66</w:t>
        </w:r>
        <w:r>
          <w:fldChar w:fldCharType="end"/>
        </w:r>
      </w:hyperlink>
    </w:p>
    <w:p>
      <w:pPr>
        <w:pStyle w:val="TOC2"/>
        <w:tabs>
          <w:tab w:val="right" w:leader="dot" w:pos="8306"/>
        </w:tabs>
      </w:pPr>
      <w:hyperlink w:anchor="_Toc21240" w:history="1">
        <w:r>
          <w:rPr>
            <w:rFonts w:ascii="仿宋" w:eastAsia="仿宋" w:hAnsi="仿宋" w:cs="仿宋" w:hint="eastAsia"/>
            <w:lang w:eastAsia="zh-CN"/>
          </w:rPr>
          <w:t>(二)、市场定位与竞争分析</w:t>
        </w:r>
        <w:r>
          <w:tab/>
        </w:r>
        <w:r>
          <w:fldChar w:fldCharType="begin"/>
        </w:r>
        <w:r>
          <w:instrText xml:space="preserve"> PAGEREF _Toc21240 \h </w:instrText>
        </w:r>
        <w:r>
          <w:fldChar w:fldCharType="separate"/>
        </w:r>
        <w:r>
          <w:t>67</w:t>
        </w:r>
        <w:r>
          <w:fldChar w:fldCharType="end"/>
        </w:r>
      </w:hyperlink>
    </w:p>
    <w:p>
      <w:pPr>
        <w:pStyle w:val="TOC2"/>
        <w:tabs>
          <w:tab w:val="right" w:leader="dot" w:pos="8306"/>
        </w:tabs>
      </w:pPr>
      <w:hyperlink w:anchor="_Toc7199" w:history="1">
        <w:r>
          <w:rPr>
            <w:rFonts w:ascii="仿宋" w:eastAsia="仿宋" w:hAnsi="仿宋" w:cs="仿宋" w:hint="eastAsia"/>
            <w:lang w:eastAsia="zh-CN"/>
          </w:rPr>
          <w:t>(三)、营销渠道与策略</w:t>
        </w:r>
        <w:r>
          <w:tab/>
        </w:r>
        <w:r>
          <w:fldChar w:fldCharType="begin"/>
        </w:r>
        <w:r>
          <w:instrText xml:space="preserve"> PAGEREF _Toc7199 \h </w:instrText>
        </w:r>
        <w:r>
          <w:fldChar w:fldCharType="separate"/>
        </w:r>
        <w:r>
          <w:t>69</w:t>
        </w:r>
        <w:r>
          <w:fldChar w:fldCharType="end"/>
        </w:r>
      </w:hyperlink>
    </w:p>
    <w:p>
      <w:pPr>
        <w:pStyle w:val="TOC2"/>
        <w:tabs>
          <w:tab w:val="right" w:leader="dot" w:pos="8306"/>
        </w:tabs>
      </w:pPr>
      <w:hyperlink w:anchor="_Toc4343" w:history="1">
        <w:r>
          <w:rPr>
            <w:rFonts w:ascii="仿宋" w:eastAsia="仿宋" w:hAnsi="仿宋" w:cs="仿宋" w:hint="eastAsia"/>
            <w:lang w:eastAsia="zh-CN"/>
          </w:rPr>
          <w:t>(四)、推广与宣传活动</w:t>
        </w:r>
        <w:r>
          <w:tab/>
        </w:r>
        <w:r>
          <w:fldChar w:fldCharType="begin"/>
        </w:r>
        <w:r>
          <w:instrText xml:space="preserve"> PAGEREF _Toc4343 \h </w:instrText>
        </w:r>
        <w:r>
          <w:fldChar w:fldCharType="separate"/>
        </w:r>
        <w:r>
          <w:t>70</w:t>
        </w:r>
        <w:r>
          <w:fldChar w:fldCharType="end"/>
        </w:r>
      </w:hyperlink>
    </w:p>
    <w:p>
      <w:pPr>
        <w:pStyle w:val="TOC1"/>
        <w:tabs>
          <w:tab w:val="right" w:leader="dot" w:pos="8306"/>
        </w:tabs>
      </w:pPr>
      <w:hyperlink w:anchor="_Toc5686" w:history="1">
        <w:r>
          <w:rPr>
            <w:rFonts w:ascii="仿宋" w:eastAsia="仿宋" w:hAnsi="仿宋" w:cs="仿宋" w:hint="eastAsia"/>
            <w:lang w:eastAsia="zh-CN"/>
          </w:rPr>
          <w:t>十五、鲜花绿植项目工程方案分析</w:t>
        </w:r>
        <w:r>
          <w:tab/>
        </w:r>
        <w:r>
          <w:fldChar w:fldCharType="begin"/>
        </w:r>
        <w:r>
          <w:instrText xml:space="preserve"> PAGEREF _Toc5686 \h </w:instrText>
        </w:r>
        <w:r>
          <w:fldChar w:fldCharType="separate"/>
        </w:r>
        <w:r>
          <w:t>75</w:t>
        </w:r>
        <w:r>
          <w:fldChar w:fldCharType="end"/>
        </w:r>
      </w:hyperlink>
    </w:p>
    <w:p>
      <w:pPr>
        <w:pStyle w:val="TOC2"/>
        <w:tabs>
          <w:tab w:val="right" w:leader="dot" w:pos="8306"/>
        </w:tabs>
      </w:pPr>
      <w:hyperlink w:anchor="_Toc7443" w:history="1">
        <w:r>
          <w:rPr>
            <w:rFonts w:ascii="仿宋" w:eastAsia="仿宋" w:hAnsi="仿宋" w:cs="仿宋" w:hint="eastAsia"/>
            <w:lang w:eastAsia="zh-CN"/>
          </w:rPr>
          <w:t>(一)、建筑工程设计原则</w:t>
        </w:r>
        <w:r>
          <w:tab/>
        </w:r>
        <w:r>
          <w:fldChar w:fldCharType="begin"/>
        </w:r>
        <w:r>
          <w:instrText xml:space="preserve"> PAGEREF _Toc7443 \h </w:instrText>
        </w:r>
        <w:r>
          <w:fldChar w:fldCharType="separate"/>
        </w:r>
        <w:r>
          <w:t>75</w:t>
        </w:r>
        <w:r>
          <w:fldChar w:fldCharType="end"/>
        </w:r>
      </w:hyperlink>
    </w:p>
    <w:p>
      <w:pPr>
        <w:pStyle w:val="TOC2"/>
        <w:tabs>
          <w:tab w:val="right" w:leader="dot" w:pos="8306"/>
        </w:tabs>
      </w:pPr>
      <w:hyperlink w:anchor="_Toc16096" w:history="1">
        <w:r>
          <w:rPr>
            <w:rFonts w:ascii="仿宋" w:eastAsia="仿宋" w:hAnsi="仿宋" w:cs="仿宋" w:hint="eastAsia"/>
            <w:lang w:eastAsia="zh-CN"/>
          </w:rPr>
          <w:t>(二)、土建工程建设指标</w:t>
        </w:r>
        <w:r>
          <w:tab/>
        </w:r>
        <w:r>
          <w:fldChar w:fldCharType="begin"/>
        </w:r>
        <w:r>
          <w:instrText xml:space="preserve"> PAGEREF _Toc16096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604"/>
      <w:r>
        <w:rPr>
          <w:rFonts w:ascii="仿宋" w:eastAsia="仿宋" w:hAnsi="仿宋" w:cs="仿宋" w:hint="eastAsia"/>
          <w:sz w:val="28"/>
          <w:lang w:eastAsia="zh-CN"/>
        </w:rPr>
        <w:t>一、鲜花绿植项目土建工程</w:t>
      </w:r>
      <w:bookmarkEnd w:id="2"/>
    </w:p>
    <w:p>
      <w:pPr>
        <w:pStyle w:val="Heading2"/>
        <w:rPr>
          <w:rFonts w:ascii="仿宋" w:eastAsia="仿宋" w:hAnsi="仿宋" w:cs="仿宋" w:hint="eastAsia"/>
          <w:lang w:eastAsia="zh-CN"/>
        </w:rPr>
      </w:pPr>
      <w:bookmarkStart w:id="3" w:name="_Toc2410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在鲜花绿植项目的建筑工程设计中，我们将秉承一系列重要的设计原则，以确保鲜花绿植项目建筑在功能、美观、可持续性等方面达到最佳效果。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首要原则是确保建筑的功能性得到最大化的发挥。我们将充分理解鲜花绿植项目的实际需求，合理布局各个功能区域，保证建筑在满足业务需求的同时，提供高效的工作环境。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在建筑设计中，我们将综合考虑建设和运营成本。通过精细的经济效益分析，确保设计方案在高效利用资源的同时，对鲜花绿植项目的长期盈利能力有积极的贡献。</w:t>
      </w:r>
    </w:p>
    <w:p>
      <w:pPr>
        <w:pStyle w:val="Heading2"/>
        <w:ind w:firstLine="560" w:firstLineChars="200"/>
        <w:rPr>
          <w:rFonts w:ascii="仿宋" w:eastAsia="仿宋" w:hAnsi="仿宋" w:cs="仿宋" w:hint="eastAsia"/>
          <w:sz w:val="28"/>
          <w:lang w:eastAsia="zh-CN"/>
        </w:rPr>
      </w:pPr>
      <w:bookmarkStart w:id="4" w:name="_Toc3193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鲜花绿植项目的土建工程设计中，我们将精准设定设计年限，结合鲜花绿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鲜花绿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90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鲜花绿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鲜花绿植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鲜花绿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64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本期工程鲜花绿植项目预计总建筑面积XXX平方米，其中：计容建筑面积XXX平方米，计划建筑工程投资XX万元，占鲜花绿植项目总投资的XX%。</w:t>
      </w:r>
    </w:p>
    <w:p>
      <w:pPr>
        <w:pStyle w:val="Heading1"/>
        <w:ind w:firstLine="560" w:firstLineChars="200"/>
        <w:rPr>
          <w:rFonts w:ascii="仿宋" w:eastAsia="仿宋" w:hAnsi="仿宋" w:cs="仿宋" w:hint="eastAsia"/>
          <w:sz w:val="28"/>
          <w:lang w:eastAsia="zh-CN"/>
        </w:rPr>
      </w:pPr>
      <w:bookmarkStart w:id="7" w:name="_Toc29661"/>
      <w:r>
        <w:rPr>
          <w:rFonts w:ascii="仿宋" w:eastAsia="仿宋" w:hAnsi="仿宋" w:cs="仿宋" w:hint="eastAsia"/>
          <w:sz w:val="28"/>
          <w:lang w:eastAsia="zh-CN"/>
        </w:rPr>
        <w:t>二、鲜花绿植项目选址可行性分析</w:t>
      </w:r>
      <w:bookmarkEnd w:id="7"/>
    </w:p>
    <w:p>
      <w:pPr>
        <w:pStyle w:val="Heading2"/>
        <w:rPr>
          <w:rFonts w:ascii="仿宋" w:eastAsia="仿宋" w:hAnsi="仿宋" w:cs="仿宋" w:hint="eastAsia"/>
          <w:lang w:eastAsia="zh-CN"/>
        </w:rPr>
      </w:pPr>
      <w:bookmarkStart w:id="8" w:name="_Toc30249"/>
      <w:r>
        <w:rPr>
          <w:rFonts w:ascii="仿宋" w:eastAsia="仿宋" w:hAnsi="仿宋" w:cs="仿宋" w:hint="eastAsia"/>
          <w:lang w:eastAsia="zh-CN"/>
        </w:rPr>
        <w:t>(一)、鲜花绿植项目选址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该鲜花绿植项目选址位于XX省XX市XX区XXX街道</w:t>
      </w:r>
    </w:p>
    <w:p>
      <w:pPr>
        <w:pStyle w:val="Heading2"/>
        <w:ind w:firstLine="560" w:firstLineChars="200"/>
        <w:rPr>
          <w:rFonts w:ascii="仿宋" w:eastAsia="仿宋" w:hAnsi="仿宋" w:cs="仿宋" w:hint="eastAsia"/>
          <w:sz w:val="28"/>
          <w:lang w:eastAsia="zh-CN"/>
        </w:rPr>
      </w:pPr>
      <w:bookmarkStart w:id="9" w:name="_Toc18813"/>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鲜花绿植项目的征地面积将根据鲜花绿植项目的实际规模和需求进行精确规划。具体面积XXX平方米，旨在确保鲜花绿植项目不仅能够满足当前的发展需求，还能够预留空间以适应未来的扩展。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净用地面积是在征地面积基础上去除不可利用面积后的实际可开发用地。具体面积XXX平方米，考虑到环保、交通、安全等多方面因素，以确保鲜花绿植项目在整体利用效率上达到最优。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鲜花绿植项目计划建设的建筑总规模具体面积XXX平方米。这一规模的确定综合考虑了鲜花绿植项目的性质、规模，以及城市规划的相关要求，确保建筑布局与周边环境协调一致。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绿地率是鲜花绿植项目用地中被规划为绿地的比例。具体面积XXX平方米，旨在通过合理规划绿地，改善鲜花绿植项目周边环境，提升居民生活质量，并符合城市整体绿化规划。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容积率是用地上可以建设的建筑总体积与用地面积之比。具体面积XXX，通过合理的容积率规划，确保鲜花绿植项目建筑规模与周边环境和谐共生。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确保鲜花绿植项目选址与当地城市规划相一致，具体面积XXX平方米。通过与城市规划部门深入沟通，确保鲜花绿植项目不仅符合城市的整体发展方向，还能够融入城市的发展布局，为城市的长远发展贡献力量。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鲜花绿植项目选址符合当地产业政策，具体面积XXX平方米。这包括鲜花绿植项目对当地经济的促进作用，以及对相关产业的带动效应，确保鲜花绿植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用地总体要求必须符合环保和可持续发展的原则，具体面积XXX平方米。通过采用绿色建筑设计、节能减排等措施，确保鲜花绿植项目在建设和运营过程中对环境的影响最小化，达到可持续发展的要求。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确保鲜花绿植项目选址具备必要的公共设施配套，具体面积XXX平方米。这包括交通便利性、教育、医疗等基础设施，以提高居民生活品质，使得鲜花绿植项目选址更具吸引力。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考虑用地总体要求对当地社会稳定性的影响，具体面积XXX平方米。通过深入了解当地社区反馈，确保鲜花绿植项目的选址和建设过程对当地社会和谐稳定产生积极作用。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鲜花绿植项目选址不仅符合法规和规划，还在实际操作中具有可行性。这一全面规划将为鲜花绿植项目的成功实施提供坚实的基础，确保鲜花绿植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5157"/>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鲜花绿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鲜花绿植项目的设备规划和空间设计中，我们将采取灵活设备布局的措施。设备布局将根据实际需求进行灵活设计，避免不必要的浪费。通过合理规划设备摆放位置，我们将提高设备的利用率，减少设备间距，以确保鲜花绿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鲜花绿植项目内部引入共享设施的概念，例如共享会议室、办公区等。通过这种方式，我们可以减少对资源的重复建设，提高资源共享效率，从而减小鲜花绿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5187"/>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鲜花绿植项目的总图布置中，我们将不同功能区域进行明确的规划，以最大程度满足鲜花绿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9415"/>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鲜花绿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鲜花绿植项目对环境的影响是综合评价的重要因素之一。我们将详细考虑选址周边的自然环境、生态保护区、水源地等情况，确保鲜花绿植项目的建设和运营对环境影响最小化，并符合当地的环保法规标准。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对选址的评价还需充分考虑当地政府的产业政策和法规。我们将详细了解鲜花绿植项目所在地的相关政策，确保鲜花绿植项目的规划和运营与当地法规相符，降低不必要的法律风险。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考虑到社会稳定性对企业运营的重要性，我们将评估选址地区的社会安全情况、劳工关系、社区反馈等方面，以确保鲜花绿植项目的建设和运营不会受到社会稳定性的负面影响。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最后，我们将综合考虑用地成本，包括土地购置费用、土地开发成本等。通过对用地成本的详细评估，我们能够做出更为精确的经济效益分析，为鲜花绿植项目的投资决策提供有力支持。</w:t>
      </w:r>
    </w:p>
    <w:p>
      <w:pPr>
        <w:pStyle w:val="Heading1"/>
        <w:ind w:firstLine="560" w:firstLineChars="200"/>
        <w:rPr>
          <w:rFonts w:ascii="仿宋" w:eastAsia="仿宋" w:hAnsi="仿宋" w:cs="仿宋" w:hint="eastAsia"/>
          <w:sz w:val="28"/>
          <w:lang w:eastAsia="zh-CN"/>
        </w:rPr>
      </w:pPr>
      <w:bookmarkStart w:id="13" w:name="_Toc15653"/>
      <w:r>
        <w:rPr>
          <w:rFonts w:ascii="仿宋" w:eastAsia="仿宋" w:hAnsi="仿宋" w:cs="仿宋" w:hint="eastAsia"/>
          <w:sz w:val="28"/>
          <w:lang w:eastAsia="zh-CN"/>
        </w:rPr>
        <w:t>三、鲜花绿植项目建设单位说明</w:t>
      </w:r>
      <w:bookmarkEnd w:id="13"/>
    </w:p>
    <w:p>
      <w:pPr>
        <w:pStyle w:val="Heading2"/>
        <w:rPr>
          <w:rFonts w:ascii="仿宋" w:eastAsia="仿宋" w:hAnsi="仿宋" w:cs="仿宋" w:hint="eastAsia"/>
          <w:lang w:eastAsia="zh-CN"/>
        </w:rPr>
      </w:pPr>
      <w:bookmarkStart w:id="14" w:name="_Toc8170"/>
      <w:r>
        <w:rPr>
          <w:rFonts w:ascii="仿宋" w:eastAsia="仿宋" w:hAnsi="仿宋" w:cs="仿宋" w:hint="eastAsia"/>
          <w:lang w:eastAsia="zh-CN"/>
        </w:rPr>
        <w:t>(一)、鲜花绿植项目承办单位基本情况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3769"/>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鲜花绿植项目承办单位的XXXX，我们着眼于实现可持续的经济效益。通过技术创新和解决方案的提供，公司预计在鲜花绿植项目执行期间将获得可观的收入增长。这一收入来源主要包括鲜花绿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同时，我们注重成本控制和效率提升，以确保鲜花绿植项目的可持续盈利。透过精细的管理和资源优化，公司期望实现鲜花绿植项目利润最大化。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鲜花绿植项目实施进行全面的投资评估，包括鲜花绿植项目启动阶段的资金投入和后续运营成本。通过对鲜花绿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鲜花绿植项目实施过程中具备足够的资金流动性，公司将进行详尽的现金流分析。这包括资金需求的合理预测、鲜花绿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9077"/>
      <w:r>
        <w:rPr>
          <w:rFonts w:ascii="仿宋" w:eastAsia="仿宋" w:hAnsi="仿宋" w:cs="仿宋" w:hint="eastAsia"/>
          <w:sz w:val="28"/>
          <w:lang w:eastAsia="zh-CN"/>
        </w:rPr>
        <w:t>四、鲜花绿植项目概论</w:t>
      </w:r>
      <w:bookmarkEnd w:id="16"/>
    </w:p>
    <w:p>
      <w:pPr>
        <w:pStyle w:val="Heading2"/>
        <w:rPr>
          <w:rFonts w:ascii="仿宋" w:eastAsia="仿宋" w:hAnsi="仿宋" w:cs="仿宋" w:hint="eastAsia"/>
          <w:lang w:eastAsia="zh-CN"/>
        </w:rPr>
      </w:pPr>
      <w:bookmarkStart w:id="17" w:name="_Toc24104"/>
      <w:r>
        <w:rPr>
          <w:rFonts w:ascii="仿宋" w:eastAsia="仿宋" w:hAnsi="仿宋" w:cs="仿宋" w:hint="eastAsia"/>
          <w:lang w:eastAsia="zh-CN"/>
        </w:rPr>
        <w:t>(一)、鲜花绿植项目概况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鲜花绿植项目的起源追溯至对市场的深入洞察。市场的不断演变与变革为鲜花绿植项目提供了难得的机遇。当前市场存在的需求缺口和变革的大环境共同构成了鲜花绿植项目的背景。这个鲜花绿植项目旨在充分利用市场机遇，填补行业中尚未满足的需求，为客户提供全新的解决方案。市场的变革和需求的增长使得这个鲜花绿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鲜花绿植项目名称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鲜花绿植项目正式命名为鲜花绿植。这个名称不仅仅是一个标识，更代表了鲜花绿植项目的核心理念和愿景。它蕴含着鲜花绿植项目所要解决问题的关键字，具有强烈的表达和辨识度，为鲜花绿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鲜花绿植项目目标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鲜花绿植项目的核心目标是提供一种全新、高效的解决方案，满足客户日益增长的需求。鲜花绿植项目追求的不仅仅是满足市场需求，更是在市场中获得卓越的竞争优势。通过不断提升产品或服务的质量和创新水平，鲜花绿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鲜花绿植项目范围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鲜花绿植项目全面涵盖了产品研发、制造、市场推广和售后服务，确保从产品设计到最终用户体验的全方位关注。这一全面的鲜花绿植项目范围是为了确保鲜花绿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鲜花绿植项目时间表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鲜花绿植项目计划在未来18个月内完成，包括研发、测试、市场试点和正式推出等不同阶段。这个时间表的合理设计是为了确保鲜花绿植项目各个阶段的顺利推进，以便按时交付高质量的成果。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鲜花绿植项目预算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鲜花绿植项目总预算估算为XX百万美元，主要分配在研发、市场推广、人员培训和运营等方面。这一充足的预算为鲜花绿植项目提供了充足的资源，确保鲜花绿植项目在各个方面都能取得优异的表现。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鲜花绿植项目风险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鲜花绿植项目可能面临的风险包括市场接受度低、技术难题、竞争激烈等。鲜花绿植项目团队已经制定了相应的风险应对计划，通过前瞻性的风险管理，确保鲜花绿植项目在面对不确定性时能够迅速做出应对。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鲜花绿植项目团队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鲜花绿植项目汇聚了一支经验丰富、多领域专业素养的核心团队，确保鲜花绿植项目在各个方面都能拥有高水平的执行力。团队的协同作战是鲜花绿植项目成功的关键因素之一。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鲜花绿植项目背景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鲜花绿植项目的背景根植于市场对更高效、创新产品的渴望，同时也受到科技发展对行业格局的深刻改变的影响。这为鲜花绿植项目提供了广阔的发展空间和市场需求。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鲜花绿植项目现状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截至目前，鲜花绿植项目已完成市场调研和技术验证，取得了初步的成功。这为鲜花绿植项目在未来的发展奠定了坚实的基础，为更远大的目标打下了坚实的基石。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2281"/>
      <w:r>
        <w:rPr>
          <w:rFonts w:ascii="仿宋" w:eastAsia="仿宋" w:hAnsi="仿宋" w:cs="仿宋" w:hint="eastAsia"/>
          <w:sz w:val="28"/>
          <w:lang w:eastAsia="zh-CN"/>
        </w:rPr>
        <w:t>(二)、鲜花绿植项目目标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keyword》鲜花绿植项目首要业务目标是在市场中占据有利地位，实现产品/服务的成功推广和销售。通过不断提升产品质量、创新性，鲜花绿植项目追求成为行业中的领导者，赢得更多客户的青睐。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在科技迅速发展的时代，鲜花绿植项目着眼于技术创新。通过持续的研发和技术升级，鲜花绿植项目旨在推出更具创新性的产品或服务，以满足市场对新鲜、先进解决方案的需求。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为了建立可持续的客户关系，鲜花绿植项目设定了客户满意度目标。通过提供卓越的产品质量和优质的客户服务，鲜花绿植项目追求赢得客户的信任和忠诚度，确保他们的满意度达到行业领先水平。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鲜花绿植项目注重社会责任和可持续发展。通过实施环保、社会责任鲜花绿植项目，鲜花绿植项目致力于在经济发展的同时保护环境，促进社会公平，实现可持续经营。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鲜花绿植项目的团队是实现目标的核心驱动力。因此，鲜花绿植项目设定了团队发展目标，包括提升团队成员的专业技能、培养领导力，以及搭建协同高效的团队工作氛围。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9862"/>
      <w:r>
        <w:rPr>
          <w:rFonts w:ascii="仿宋" w:eastAsia="仿宋" w:hAnsi="仿宋" w:cs="仿宋" w:hint="eastAsia"/>
          <w:sz w:val="28"/>
          <w:lang w:eastAsia="zh-CN"/>
        </w:rPr>
        <w:t>(三)、鲜花绿植项目提出的理由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鲜花绿植项目提出的理由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鲜花绿植项目的提出源于对市场机遇的深刻洞察。当前市场中存在的需求缺口和行业发展趋势表明，有巨大的商业机会等待被开发。通过准确捕捉市场机遇，鲜花绿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https://d.book118.com/765000031201011042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鲜花绿植项目规划设计纲要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鲜花绿植项目规划设计纲要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鲜花绿植项目规划设计纲要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鲜花绿植项目规划设计纲要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鲜花绿植项目规划设计纲要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鲜花绿植项目规划设计纲要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鲜花绿植项目规划设计纲要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鲜花绿植项目规划设计纲要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鲜花绿植项目规划设计纲要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鲜花绿植项目规划设计纲要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鲜花绿植项目规划设计纲要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鲜花绿植项目规划设计纲要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鲜花绿植项目规划设计纲要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鲜花绿植项目规划设计纲要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鲜花绿植项目规划设计纲要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鲜花绿植项目规划设计纲要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鲜花绿植项目规划设计纲要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344921"/>
    <w:rsid w:val="123449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000031201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2024-01-13T21:34:00Z</dcterms:created>
  <dcterms:modified xsi:type="dcterms:W3CDTF">2024-01-13T21:35:00Z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646862B6F5014E70A9BC246ADCAF41B7_11</vt:lpwstr>
  </property>
  <property fmtid="{D5CDD505-2E9C-101B-9397-08002B2CF9AE}" pid="3" name="KSOProductBuildVer">
    <vt:lpwstr>2052-12.1.0.16120</vt:lpwstr>
  </property>
</Properties>
</file>