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增采原油起振机行业企业战略发展规划及建议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527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_Toc28527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7" w:history="1">
        <w:r>
          <w:rPr>
            <w:rFonts w:ascii="仿宋" w:eastAsia="仿宋" w:hAnsi="仿宋" w:cs="仿宋" w:hint="eastAsia"/>
            <w:lang w:val="en-US"/>
          </w:rPr>
          <w:t>一、增采原油起振机项目建设内容</w:t>
        </w:r>
        <w:r>
          <w:tab/>
        </w:r>
        <w:r>
          <w:fldChar w:fldCharType="begin"/>
        </w:r>
        <w:r>
          <w:instrText xml:space="preserve"> PAGEREF _Toc30747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3" w:history="1">
        <w:r>
          <w:rPr>
            <w:rFonts w:ascii="仿宋" w:eastAsia="仿宋" w:hAnsi="仿宋" w:cs="仿宋" w:hint="eastAsia"/>
            <w:lang w:val="en-US"/>
          </w:rPr>
          <w:t>(一)、建筑工程</w:t>
        </w:r>
        <w:r>
          <w:tab/>
        </w:r>
        <w:r>
          <w:fldChar w:fldCharType="begin"/>
        </w:r>
        <w:r>
          <w:instrText xml:space="preserve"> PAGEREF _Toc26893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" w:history="1">
        <w:r>
          <w:rPr>
            <w:rFonts w:ascii="仿宋" w:eastAsia="仿宋" w:hAnsi="仿宋" w:cs="仿宋" w:hint="eastAsia"/>
            <w:lang w:val="en-US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_Toc2378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6" w:history="1">
        <w:r>
          <w:rPr>
            <w:rFonts w:ascii="仿宋" w:eastAsia="仿宋" w:hAnsi="仿宋" w:cs="仿宋" w:hint="eastAsia"/>
            <w:lang w:val="en-US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_Toc21386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1" w:history="1">
        <w:r>
          <w:rPr>
            <w:rFonts w:ascii="仿宋" w:eastAsia="仿宋" w:hAnsi="仿宋" w:cs="仿宋" w:hint="eastAsia"/>
            <w:lang w:val="en-US"/>
          </w:rPr>
          <w:t>(四)、公共工程</w:t>
        </w:r>
        <w:r>
          <w:tab/>
        </w:r>
        <w:r>
          <w:fldChar w:fldCharType="begin"/>
        </w:r>
        <w:r>
          <w:instrText xml:space="preserve"> PAGEREF _Toc10071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8" w:history="1">
        <w:r>
          <w:rPr>
            <w:rFonts w:ascii="仿宋" w:eastAsia="仿宋" w:hAnsi="仿宋" w:cs="仿宋" w:hint="eastAsia"/>
            <w:lang w:val="en-US"/>
          </w:rPr>
          <w:t>二、增采原油起振机企业经营决策的流程</w:t>
        </w:r>
        <w:r>
          <w:tab/>
        </w:r>
        <w:r>
          <w:fldChar w:fldCharType="begin"/>
        </w:r>
        <w:r>
          <w:instrText xml:space="preserve"> PAGEREF _Toc14838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3" w:history="1">
        <w:r>
          <w:rPr>
            <w:rFonts w:ascii="仿宋" w:eastAsia="仿宋" w:hAnsi="仿宋" w:cs="仿宋" w:hint="eastAsia"/>
            <w:lang w:val="en-US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_Toc9973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val="en-US"/>
          </w:rPr>
          <w:t>三、员工沟通技巧培训与人际关系管理</w:t>
        </w:r>
        <w:r>
          <w:tab/>
        </w:r>
        <w:r>
          <w:fldChar w:fldCharType="begin"/>
        </w:r>
        <w:r>
          <w:instrText xml:space="preserve"> PAGEREF _Toc17557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" w:history="1">
        <w:r>
          <w:rPr>
            <w:rFonts w:ascii="仿宋" w:eastAsia="仿宋" w:hAnsi="仿宋" w:cs="仿宋" w:hint="eastAsia"/>
            <w:lang w:val="en-US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_Toc1096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val="en-US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_Toc26662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6" w:history="1">
        <w:r>
          <w:rPr>
            <w:rFonts w:ascii="仿宋" w:eastAsia="仿宋" w:hAnsi="仿宋" w:cs="仿宋" w:hint="eastAsia"/>
            <w:lang w:val="en-US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_Toc19866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7" w:history="1">
        <w:r>
          <w:rPr>
            <w:rFonts w:ascii="仿宋" w:eastAsia="仿宋" w:hAnsi="仿宋" w:cs="仿宋" w:hint="eastAsia"/>
            <w:lang w:val="en-US"/>
          </w:rPr>
          <w:t>四、建筑工程方案</w:t>
        </w:r>
        <w:r>
          <w:tab/>
        </w:r>
        <w:r>
          <w:fldChar w:fldCharType="begin"/>
        </w:r>
        <w:r>
          <w:instrText xml:space="preserve"> PAGEREF _Toc15427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4" w:history="1">
        <w:r>
          <w:rPr>
            <w:rFonts w:ascii="仿宋" w:eastAsia="仿宋" w:hAnsi="仿宋" w:cs="仿宋" w:hint="eastAsia"/>
            <w:lang w:val="en-US"/>
          </w:rPr>
          <w:t>(一)、增采原油起振机项目工程设计总体要求</w:t>
        </w:r>
        <w:r>
          <w:tab/>
        </w:r>
        <w:r>
          <w:fldChar w:fldCharType="begin"/>
        </w:r>
        <w:r>
          <w:instrText xml:space="preserve"> PAGEREF _Toc23724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3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_Toc6643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1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_Toc7051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0" w:history="1">
        <w:r>
          <w:rPr>
            <w:rFonts w:ascii="仿宋" w:eastAsia="仿宋" w:hAnsi="仿宋" w:cs="仿宋" w:hint="eastAsia"/>
            <w:lang w:val="en-US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_Toc27560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2" w:history="1">
        <w:r>
          <w:rPr>
            <w:rFonts w:ascii="仿宋" w:eastAsia="仿宋" w:hAnsi="仿宋" w:cs="仿宋" w:hint="eastAsia"/>
            <w:lang w:val="en-US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_Toc14612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8" w:history="1">
        <w:r>
          <w:rPr>
            <w:rFonts w:ascii="仿宋" w:eastAsia="仿宋" w:hAnsi="仿宋" w:cs="仿宋" w:hint="eastAsia"/>
            <w:lang w:val="en-US"/>
          </w:rPr>
          <w:t>(二)、必要性分析</w:t>
        </w:r>
        <w:r>
          <w:tab/>
        </w:r>
        <w:r>
          <w:fldChar w:fldCharType="begin"/>
        </w:r>
        <w:r>
          <w:instrText xml:space="preserve"> PAGEREF _Toc8758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6" w:history="1">
        <w:r>
          <w:rPr>
            <w:rFonts w:ascii="仿宋" w:eastAsia="仿宋" w:hAnsi="仿宋" w:cs="仿宋" w:hint="eastAsia"/>
            <w:lang w:val="en-US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_Toc4746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4" w:history="1">
        <w:r>
          <w:rPr>
            <w:rFonts w:ascii="仿宋" w:eastAsia="仿宋" w:hAnsi="仿宋" w:cs="仿宋" w:hint="eastAsia"/>
            <w:lang w:val="en-US"/>
          </w:rPr>
          <w:t>六、增采原油起振机项目风险性分析</w:t>
        </w:r>
        <w:r>
          <w:tab/>
        </w:r>
        <w:r>
          <w:fldChar w:fldCharType="begin"/>
        </w:r>
        <w:r>
          <w:instrText xml:space="preserve"> PAGEREF _Toc7824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_Toc747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9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_Toc7749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1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_Toc3561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1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_Toc26901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380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_Toc19380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1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_Toc12321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4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_Toc25584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1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_Toc21361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7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_Toc6547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0" w:history="1">
        <w:r>
          <w:rPr>
            <w:rFonts w:ascii="仿宋" w:eastAsia="仿宋" w:hAnsi="仿宋" w:cs="仿宋" w:hint="eastAsia"/>
            <w:lang w:val="en-US"/>
          </w:rPr>
          <w:t>七、建设规模分析</w:t>
        </w:r>
        <w:r>
          <w:tab/>
        </w:r>
        <w:r>
          <w:fldChar w:fldCharType="begin"/>
        </w:r>
        <w:r>
          <w:instrText xml:space="preserve"> PAGEREF _Toc10480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1" w:history="1">
        <w:r>
          <w:rPr>
            <w:rFonts w:ascii="仿宋" w:eastAsia="仿宋" w:hAnsi="仿宋" w:cs="仿宋" w:hint="eastAsia"/>
            <w:lang w:val="en-US"/>
          </w:rPr>
          <w:t>(一)、建设规模</w:t>
        </w:r>
        <w:r>
          <w:tab/>
        </w:r>
        <w:r>
          <w:fldChar w:fldCharType="begin"/>
        </w:r>
        <w:r>
          <w:instrText xml:space="preserve"> PAGEREF _Toc13951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6" w:history="1">
        <w:r>
          <w:rPr>
            <w:rFonts w:ascii="仿宋" w:eastAsia="仿宋" w:hAnsi="仿宋" w:cs="仿宋" w:hint="eastAsia"/>
            <w:lang w:val="en-US"/>
          </w:rPr>
          <w:t>(二)、产值规模</w:t>
        </w:r>
        <w:r>
          <w:tab/>
        </w:r>
        <w:r>
          <w:fldChar w:fldCharType="begin"/>
        </w:r>
        <w:r>
          <w:instrText xml:space="preserve"> PAGEREF _Toc30736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3" w:history="1">
        <w:r>
          <w:rPr>
            <w:rFonts w:ascii="仿宋" w:eastAsia="仿宋" w:hAnsi="仿宋" w:cs="仿宋" w:hint="eastAsia"/>
            <w:lang w:val="en-US"/>
          </w:rPr>
          <w:t>八、节能减排措施</w:t>
        </w:r>
        <w:r>
          <w:tab/>
        </w:r>
        <w:r>
          <w:fldChar w:fldCharType="begin"/>
        </w:r>
        <w:r>
          <w:instrText xml:space="preserve"> PAGEREF _Toc23823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3" w:history="1">
        <w:r>
          <w:rPr>
            <w:rFonts w:ascii="仿宋" w:eastAsia="仿宋" w:hAnsi="仿宋" w:cs="仿宋" w:hint="eastAsia"/>
            <w:lang w:val="en-US"/>
          </w:rPr>
          <w:t>(一)、节能措施</w:t>
        </w:r>
        <w:r>
          <w:tab/>
        </w:r>
        <w:r>
          <w:fldChar w:fldCharType="begin"/>
        </w:r>
        <w:r>
          <w:instrText xml:space="preserve"> PAGEREF _Toc14253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8" w:history="1">
        <w:r>
          <w:rPr>
            <w:rFonts w:ascii="仿宋" w:eastAsia="仿宋" w:hAnsi="仿宋" w:cs="仿宋" w:hint="eastAsia"/>
            <w:lang w:val="en-US"/>
          </w:rPr>
          <w:t>(二)、减排措施</w:t>
        </w:r>
        <w:r>
          <w:tab/>
        </w:r>
        <w:r>
          <w:fldChar w:fldCharType="begin"/>
        </w:r>
        <w:r>
          <w:instrText xml:space="preserve"> PAGEREF _Toc14068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0" w:history="1">
        <w:r>
          <w:rPr>
            <w:rFonts w:ascii="仿宋" w:eastAsia="仿宋" w:hAnsi="仿宋" w:cs="仿宋" w:hint="eastAsia"/>
            <w:lang w:val="en-US"/>
          </w:rPr>
          <w:t>(三)、清洁生产措施</w:t>
        </w:r>
        <w:r>
          <w:tab/>
        </w:r>
        <w:r>
          <w:fldChar w:fldCharType="begin"/>
        </w:r>
        <w:r>
          <w:instrText xml:space="preserve"> PAGEREF _Toc18410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8" w:history="1">
        <w:r>
          <w:rPr>
            <w:rFonts w:ascii="仿宋" w:eastAsia="仿宋" w:hAnsi="仿宋" w:cs="仿宋" w:hint="eastAsia"/>
            <w:lang w:val="en-US"/>
          </w:rPr>
          <w:t>九、法人治理结构</w:t>
        </w:r>
        <w:r>
          <w:tab/>
        </w:r>
        <w:r>
          <w:fldChar w:fldCharType="begin"/>
        </w:r>
        <w:r>
          <w:instrText xml:space="preserve"> PAGEREF _Toc29718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2" w:history="1">
        <w:r>
          <w:rPr>
            <w:rFonts w:ascii="仿宋" w:eastAsia="仿宋" w:hAnsi="仿宋" w:cs="仿宋" w:hint="eastAsia"/>
            <w:lang w:val="en-US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_Toc28702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1" w:history="1">
        <w:r>
          <w:rPr>
            <w:rFonts w:ascii="仿宋" w:eastAsia="仿宋" w:hAnsi="仿宋" w:cs="仿宋" w:hint="eastAsia"/>
            <w:lang w:val="en-US"/>
          </w:rPr>
          <w:t>(二)、董事</w:t>
        </w:r>
        <w:r>
          <w:tab/>
        </w:r>
        <w:r>
          <w:fldChar w:fldCharType="begin"/>
        </w:r>
        <w:r>
          <w:instrText xml:space="preserve"> PAGEREF _Toc24911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5" w:history="1">
        <w:r>
          <w:rPr>
            <w:rFonts w:ascii="仿宋" w:eastAsia="仿宋" w:hAnsi="仿宋" w:cs="仿宋" w:hint="eastAsia"/>
            <w:lang w:val="en-US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_Toc26895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9" w:history="1">
        <w:r>
          <w:rPr>
            <w:rFonts w:ascii="仿宋" w:eastAsia="仿宋" w:hAnsi="仿宋" w:cs="仿宋" w:hint="eastAsia"/>
            <w:lang w:val="en-US"/>
          </w:rPr>
          <w:t>(四)、监事</w:t>
        </w:r>
        <w:r>
          <w:tab/>
        </w:r>
        <w:r>
          <w:fldChar w:fldCharType="begin"/>
        </w:r>
        <w:r>
          <w:instrText xml:space="preserve"> PAGEREF _Toc24129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8" w:history="1">
        <w:r>
          <w:rPr>
            <w:rFonts w:ascii="仿宋" w:eastAsia="仿宋" w:hAnsi="仿宋" w:cs="仿宋" w:hint="eastAsia"/>
            <w:lang w:val="en-US"/>
          </w:rPr>
          <w:t>十、投资方案</w:t>
        </w:r>
        <w:r>
          <w:tab/>
        </w:r>
        <w:r>
          <w:fldChar w:fldCharType="begin"/>
        </w:r>
        <w:r>
          <w:instrText xml:space="preserve"> PAGEREF _Toc15878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3" w:history="1">
        <w:r>
          <w:rPr>
            <w:rFonts w:ascii="仿宋" w:eastAsia="仿宋" w:hAnsi="仿宋" w:cs="仿宋" w:hint="eastAsia"/>
            <w:lang w:val="en-US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_Toc29333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5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_Toc25475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_Toc1626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1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_Toc6301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val="en-US"/>
          </w:rPr>
          <w:t>(五)、增采原油起振机项目总投资</w:t>
        </w:r>
        <w:r>
          <w:tab/>
        </w:r>
        <w:r>
          <w:fldChar w:fldCharType="begin"/>
        </w:r>
        <w:r>
          <w:instrText xml:space="preserve"> PAGEREF _Toc7794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3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_Toc4173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2" w:history="1">
        <w:r>
          <w:rPr>
            <w:rFonts w:ascii="仿宋" w:eastAsia="仿宋" w:hAnsi="仿宋" w:cs="仿宋" w:hint="eastAsia"/>
            <w:lang w:val="en-US"/>
          </w:rPr>
          <w:t>十一、项目风险分析及防范措施</w:t>
        </w:r>
        <w:r>
          <w:tab/>
        </w:r>
        <w:r>
          <w:fldChar w:fldCharType="begin"/>
        </w:r>
        <w:r>
          <w:instrText xml:space="preserve"> PAGEREF _Toc17692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" w:history="1">
        <w:r>
          <w:rPr>
            <w:rFonts w:ascii="仿宋" w:eastAsia="仿宋" w:hAnsi="仿宋" w:cs="仿宋" w:hint="eastAsia"/>
            <w:lang w:val="en-US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_Toc2621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5" w:history="1">
        <w:r>
          <w:rPr>
            <w:rFonts w:ascii="仿宋" w:eastAsia="仿宋" w:hAnsi="仿宋" w:cs="仿宋" w:hint="eastAsia"/>
            <w:lang w:val="en-US"/>
          </w:rPr>
          <w:t>(二)、风险程度分析</w:t>
        </w:r>
        <w:r>
          <w:tab/>
        </w:r>
        <w:r>
          <w:fldChar w:fldCharType="begin"/>
        </w:r>
        <w:r>
          <w:instrText xml:space="preserve"> PAGEREF _Toc18465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9" w:history="1">
        <w:r>
          <w:rPr>
            <w:rFonts w:ascii="仿宋" w:eastAsia="仿宋" w:hAnsi="仿宋" w:cs="仿宋" w:hint="eastAsia"/>
            <w:lang w:val="en-US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_Toc32459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3" w:history="1">
        <w:r>
          <w:rPr>
            <w:rFonts w:ascii="仿宋" w:eastAsia="仿宋" w:hAnsi="仿宋" w:cs="仿宋" w:hint="eastAsia"/>
            <w:lang w:val="en-US"/>
          </w:rPr>
          <w:t>十二、增采原油起振机项目规划进度</w:t>
        </w:r>
        <w:r>
          <w:tab/>
        </w:r>
        <w:r>
          <w:fldChar w:fldCharType="begin"/>
        </w:r>
        <w:r>
          <w:instrText xml:space="preserve"> PAGEREF _Toc313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0" w:history="1">
        <w:r>
          <w:rPr>
            <w:rFonts w:ascii="仿宋" w:eastAsia="仿宋" w:hAnsi="仿宋" w:cs="仿宋" w:hint="eastAsia"/>
            <w:lang w:val="en-US"/>
          </w:rPr>
          <w:t>(一)、增采原油起振机项目进度安排</w:t>
        </w:r>
        <w:r>
          <w:tab/>
        </w:r>
        <w:r>
          <w:fldChar w:fldCharType="begin"/>
        </w:r>
        <w:r>
          <w:instrText xml:space="preserve"> PAGEREF _Toc24670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1" w:history="1">
        <w:r>
          <w:rPr>
            <w:rFonts w:ascii="仿宋" w:eastAsia="仿宋" w:hAnsi="仿宋" w:cs="仿宋" w:hint="eastAsia"/>
            <w:lang w:val="en-US"/>
          </w:rPr>
          <w:t>(二)、增采原油起振机项目实施保障措施</w:t>
        </w:r>
        <w:r>
          <w:tab/>
        </w:r>
        <w:r>
          <w:fldChar w:fldCharType="begin"/>
        </w:r>
        <w:r>
          <w:instrText xml:space="preserve"> PAGEREF _Toc17041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0" w:history="1">
        <w:r>
          <w:rPr>
            <w:rFonts w:ascii="仿宋" w:eastAsia="仿宋" w:hAnsi="仿宋" w:cs="仿宋" w:hint="eastAsia"/>
            <w:lang w:val="en-US"/>
          </w:rPr>
          <w:t>十三、环境监测与管理</w:t>
        </w:r>
        <w:r>
          <w:tab/>
        </w:r>
        <w:r>
          <w:fldChar w:fldCharType="begin"/>
        </w:r>
        <w:r>
          <w:instrText xml:space="preserve"> PAGEREF _Toc17480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8" w:history="1">
        <w:r>
          <w:rPr>
            <w:rFonts w:ascii="仿宋" w:eastAsia="仿宋" w:hAnsi="仿宋" w:cs="仿宋" w:hint="eastAsia"/>
            <w:lang w:val="en-US"/>
          </w:rPr>
          <w:t>(一)、环境监测计划</w:t>
        </w:r>
        <w:r>
          <w:tab/>
        </w:r>
        <w:r>
          <w:fldChar w:fldCharType="begin"/>
        </w:r>
        <w:r>
          <w:instrText xml:space="preserve"> PAGEREF _Toc4258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val="en-US"/>
          </w:rPr>
          <w:t>(二)、监测方法与指标</w:t>
        </w:r>
        <w:r>
          <w:tab/>
        </w:r>
        <w:r>
          <w:fldChar w:fldCharType="begin"/>
        </w:r>
        <w:r>
          <w:instrText xml:space="preserve"> PAGEREF _Toc6084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8" w:history="1">
        <w:r>
          <w:rPr>
            <w:rFonts w:ascii="仿宋" w:eastAsia="仿宋" w:hAnsi="仿宋" w:cs="仿宋" w:hint="eastAsia"/>
            <w:lang w:val="en-US"/>
          </w:rPr>
          <w:t>(三)、监测结果分析</w:t>
        </w:r>
        <w:r>
          <w:tab/>
        </w:r>
        <w:r>
          <w:fldChar w:fldCharType="begin"/>
        </w:r>
        <w:r>
          <w:instrText xml:space="preserve"> PAGEREF _Toc23488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8" w:history="1">
        <w:r>
          <w:rPr>
            <w:rFonts w:ascii="仿宋" w:eastAsia="仿宋" w:hAnsi="仿宋" w:cs="仿宋" w:hint="eastAsia"/>
            <w:lang w:val="en-US"/>
          </w:rPr>
          <w:t>(四)、环境管理措施</w:t>
        </w:r>
        <w:r>
          <w:tab/>
        </w:r>
        <w:r>
          <w:fldChar w:fldCharType="begin"/>
        </w:r>
        <w:r>
          <w:instrText xml:space="preserve"> PAGEREF _Toc27088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30" w:history="1">
        <w:r>
          <w:rPr>
            <w:rFonts w:ascii="仿宋" w:eastAsia="仿宋" w:hAnsi="仿宋" w:cs="仿宋" w:hint="eastAsia"/>
            <w:lang w:val="en-US"/>
          </w:rPr>
          <w:t>十四、SWOT分析</w:t>
        </w:r>
        <w:r>
          <w:tab/>
        </w:r>
        <w:r>
          <w:fldChar w:fldCharType="begin"/>
        </w:r>
        <w:r>
          <w:instrText xml:space="preserve"> PAGEREF _Toc16130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5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_Toc22775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7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_Toc14187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_Toc27715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3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_Toc7563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8" w:history="1">
        <w:r>
          <w:rPr>
            <w:rFonts w:ascii="仿宋" w:eastAsia="仿宋" w:hAnsi="仿宋" w:cs="仿宋" w:hint="eastAsia"/>
            <w:lang w:val="en-US"/>
          </w:rPr>
          <w:t>十五、战略和未来发展计划</w:t>
        </w:r>
        <w:r>
          <w:tab/>
        </w:r>
        <w:r>
          <w:fldChar w:fldCharType="begin"/>
        </w:r>
        <w:r>
          <w:instrText xml:space="preserve"> PAGEREF _Toc6388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4" w:history="1">
        <w:r>
          <w:rPr>
            <w:rFonts w:ascii="仿宋" w:eastAsia="仿宋" w:hAnsi="仿宋" w:cs="仿宋" w:hint="eastAsia"/>
            <w:lang w:val="en-US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_Toc15594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val="en-US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_Toc681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8" w:history="1">
        <w:r>
          <w:rPr>
            <w:rFonts w:ascii="仿宋" w:eastAsia="仿宋" w:hAnsi="仿宋" w:cs="仿宋" w:hint="eastAsia"/>
            <w:lang w:val="en-US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_Toc32758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4" w:history="1">
        <w:r>
          <w:rPr>
            <w:rFonts w:ascii="仿宋" w:eastAsia="仿宋" w:hAnsi="仿宋" w:cs="仿宋" w:hint="eastAsia"/>
            <w:lang w:val="en-US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_Toc12834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4" w:history="1">
        <w:r>
          <w:rPr>
            <w:rFonts w:ascii="仿宋" w:eastAsia="仿宋" w:hAnsi="仿宋" w:cs="仿宋" w:hint="eastAsia"/>
            <w:lang w:val="en-US"/>
          </w:rPr>
          <w:t>十六、战略合作伙伴</w:t>
        </w:r>
        <w:r>
          <w:tab/>
        </w:r>
        <w:r>
          <w:fldChar w:fldCharType="begin"/>
        </w:r>
        <w:r>
          <w:instrText xml:space="preserve"> PAGEREF _Toc7254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7" w:history="1">
        <w:r>
          <w:rPr>
            <w:rFonts w:ascii="仿宋" w:eastAsia="仿宋" w:hAnsi="仿宋" w:cs="仿宋" w:hint="eastAsia"/>
            <w:lang w:val="en-US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_Toc7877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1" w:history="1">
        <w:r>
          <w:rPr>
            <w:rFonts w:ascii="仿宋" w:eastAsia="仿宋" w:hAnsi="仿宋" w:cs="仿宋" w:hint="eastAsia"/>
            <w:lang w:val="en-US"/>
          </w:rPr>
          <w:t>(二)、合作增采原油起振机项目</w:t>
        </w:r>
        <w:r>
          <w:tab/>
        </w:r>
        <w:r>
          <w:fldChar w:fldCharType="begin"/>
        </w:r>
        <w:r>
          <w:instrText xml:space="preserve"> PAGEREF _Toc19141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" w:history="1">
        <w:r>
          <w:rPr>
            <w:rFonts w:ascii="仿宋" w:eastAsia="仿宋" w:hAnsi="仿宋" w:cs="仿宋" w:hint="eastAsia"/>
            <w:lang w:val="en-US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_Toc2439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2" w:history="1">
        <w:r>
          <w:rPr>
            <w:rFonts w:ascii="仿宋" w:eastAsia="仿宋" w:hAnsi="仿宋" w:cs="仿宋" w:hint="eastAsia"/>
            <w:lang w:val="en-US"/>
          </w:rPr>
          <w:t>十七、市场营销策略</w:t>
        </w:r>
        <w:r>
          <w:tab/>
        </w:r>
        <w:r>
          <w:fldChar w:fldCharType="begin"/>
        </w:r>
        <w:r>
          <w:instrText xml:space="preserve"> PAGEREF _Toc12012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3" w:history="1">
        <w:r>
          <w:rPr>
            <w:rFonts w:ascii="仿宋" w:eastAsia="仿宋" w:hAnsi="仿宋" w:cs="仿宋" w:hint="eastAsia"/>
            <w:lang w:val="en-US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_Toc23533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2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_Toc30412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0" w:history="1">
        <w:r>
          <w:rPr>
            <w:rFonts w:ascii="仿宋" w:eastAsia="仿宋" w:hAnsi="仿宋" w:cs="仿宋" w:hint="eastAsia"/>
            <w:lang w:val="en-US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_Toc5180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6" w:history="1">
        <w:r>
          <w:rPr>
            <w:rFonts w:ascii="仿宋" w:eastAsia="仿宋" w:hAnsi="仿宋" w:cs="仿宋" w:hint="eastAsia"/>
            <w:lang w:val="en-US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_Toc14006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5" w:history="1">
        <w:r>
          <w:rPr>
            <w:rFonts w:ascii="仿宋" w:eastAsia="仿宋" w:hAnsi="仿宋" w:cs="仿宋" w:hint="eastAsia"/>
            <w:lang w:val="en-US"/>
          </w:rPr>
          <w:t>十八、战略钟</w:t>
        </w:r>
        <w:r>
          <w:tab/>
        </w:r>
        <w:r>
          <w:fldChar w:fldCharType="begin"/>
        </w:r>
        <w:r>
          <w:instrText xml:space="preserve"> PAGEREF _Toc20505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8143" w:history="1">
        <w:r>
          <w:rPr>
            <w:rFonts w:ascii="仿宋" w:eastAsia="仿宋" w:hAnsi="仿宋" w:cs="仿宋" w:hint="eastAsia"/>
            <w:lang w:val="en-US"/>
          </w:rPr>
          <w:t>(一)、战略钟</w:t>
        </w:r>
        <w:r>
          <w:tab/>
        </w:r>
        <w:r>
          <w:fldChar w:fldCharType="begin"/>
        </w:r>
        <w:r>
          <w:instrText xml:space="preserve"> PAGEREF _Toc28143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6" w:history="1">
        <w:r>
          <w:rPr>
            <w:rFonts w:ascii="仿宋" w:eastAsia="仿宋" w:hAnsi="仿宋" w:cs="仿宋" w:hint="eastAsia"/>
            <w:lang w:val="en-US"/>
          </w:rPr>
          <w:t>十九、人才招聘与团队建设</w:t>
        </w:r>
        <w:r>
          <w:tab/>
        </w:r>
        <w:r>
          <w:fldChar w:fldCharType="begin"/>
        </w:r>
        <w:r>
          <w:instrText xml:space="preserve"> PAGEREF _Toc20766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4" w:history="1">
        <w:r>
          <w:rPr>
            <w:rFonts w:ascii="仿宋" w:eastAsia="仿宋" w:hAnsi="仿宋" w:cs="仿宋" w:hint="eastAsia"/>
            <w:lang w:val="en-US"/>
          </w:rPr>
          <w:t>(一)、招聘策略与流程</w:t>
        </w:r>
        <w:r>
          <w:tab/>
        </w:r>
        <w:r>
          <w:fldChar w:fldCharType="begin"/>
        </w:r>
        <w:r>
          <w:instrText xml:space="preserve"> PAGEREF _Toc16744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7" w:history="1">
        <w:r>
          <w:rPr>
            <w:rFonts w:ascii="仿宋" w:eastAsia="仿宋" w:hAnsi="仿宋" w:cs="仿宋" w:hint="eastAsia"/>
            <w:lang w:val="en-US"/>
          </w:rPr>
          <w:t>(二)、团队培训与发展计划</w:t>
        </w:r>
        <w:r>
          <w:tab/>
        </w:r>
        <w:r>
          <w:fldChar w:fldCharType="begin"/>
        </w:r>
        <w:r>
          <w:instrText xml:space="preserve"> PAGEREF _Toc29497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7" w:history="1">
        <w:r>
          <w:rPr>
            <w:rFonts w:ascii="仿宋" w:eastAsia="仿宋" w:hAnsi="仿宋" w:cs="仿宋" w:hint="eastAsia"/>
            <w:lang w:val="en-US"/>
          </w:rPr>
          <w:t>(三)、团队文化与协作机制</w:t>
        </w:r>
        <w:r>
          <w:tab/>
        </w:r>
        <w:r>
          <w:fldChar w:fldCharType="begin"/>
        </w:r>
        <w:r>
          <w:instrText xml:space="preserve"> PAGEREF _Toc9517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" w:history="1">
        <w:r>
          <w:rPr>
            <w:rFonts w:ascii="仿宋" w:eastAsia="仿宋" w:hAnsi="仿宋" w:cs="仿宋" w:hint="eastAsia"/>
            <w:lang w:val="en-US"/>
          </w:rPr>
          <w:t>二十、风险识别与分类</w:t>
        </w:r>
        <w:r>
          <w:tab/>
        </w:r>
        <w:r>
          <w:fldChar w:fldCharType="begin"/>
        </w:r>
        <w:r>
          <w:instrText xml:space="preserve"> PAGEREF _Toc2759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6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_Toc12936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0" w:history="1">
        <w:r>
          <w:rPr>
            <w:rFonts w:ascii="仿宋" w:eastAsia="仿宋" w:hAnsi="仿宋" w:cs="仿宋" w:hint="eastAsia"/>
            <w:lang w:val="en-US"/>
          </w:rPr>
          <w:t>(二)、风险分类</w:t>
        </w:r>
        <w:r>
          <w:tab/>
        </w:r>
        <w:r>
          <w:fldChar w:fldCharType="begin"/>
        </w:r>
        <w:r>
          <w:instrText xml:space="preserve"> PAGEREF _Toc4300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https://d.book118.com/765001244043011121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增采原油起振机行业企业战略发展规划及建议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增采原油起振机行业企业战略发展规划及建议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增采原油起振机行业企业战略发展规划及建议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增采原油起振机行业企业战略发展规划及建议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增采原油起振机行业企业战略发展规划及建议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D97DCA"/>
    <w:rsid w:val="14D97D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6500124404301112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2024-03-08T09:01:00Z</dcterms:created>
  <dcterms:modified xsi:type="dcterms:W3CDTF">2024-03-08T09:02:10Z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