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低水碳比甲烷转化催化剂项目构思建设方案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4" w:history="1">
        <w:r>
          <w:rPr>
            <w:rFonts w:ascii="仿宋" w:eastAsia="仿宋" w:hAnsi="仿宋" w:cs="仿宋" w:hint="eastAsia"/>
            <w:lang w:eastAsia="zh-CN"/>
          </w:rPr>
          <w:t>序言</w:t>
        </w:r>
        <w:r>
          <w:tab/>
        </w:r>
        <w:r>
          <w:fldChar w:fldCharType="begin"/>
        </w:r>
        <w:r>
          <w:instrText xml:space="preserve"> PAGEREF _Toc8744 \h </w:instrText>
        </w:r>
        <w:r>
          <w:fldChar w:fldCharType="separate"/>
        </w:r>
        <w:r>
          <w:t>3</w:t>
        </w:r>
        <w:r>
          <w:fldChar w:fldCharType="end"/>
        </w:r>
      </w:hyperlink>
    </w:p>
    <w:p>
      <w:pPr>
        <w:pStyle w:val="TOC1"/>
        <w:tabs>
          <w:tab w:val="right" w:leader="dot" w:pos="8306"/>
        </w:tabs>
      </w:pPr>
      <w:hyperlink w:anchor="_Toc9132" w:history="1">
        <w:r>
          <w:rPr>
            <w:rFonts w:ascii="仿宋" w:eastAsia="仿宋" w:hAnsi="仿宋" w:cs="仿宋" w:hint="eastAsia"/>
            <w:lang w:eastAsia="zh-CN"/>
          </w:rPr>
          <w:t>一、社会影响分析</w:t>
        </w:r>
        <w:r>
          <w:tab/>
        </w:r>
        <w:r>
          <w:fldChar w:fldCharType="begin"/>
        </w:r>
        <w:r>
          <w:instrText xml:space="preserve"> PAGEREF _Toc9132 \h </w:instrText>
        </w:r>
        <w:r>
          <w:fldChar w:fldCharType="separate"/>
        </w:r>
        <w:r>
          <w:t>3</w:t>
        </w:r>
        <w:r>
          <w:fldChar w:fldCharType="end"/>
        </w:r>
      </w:hyperlink>
    </w:p>
    <w:p>
      <w:pPr>
        <w:pStyle w:val="TOC2"/>
        <w:tabs>
          <w:tab w:val="right" w:leader="dot" w:pos="8306"/>
        </w:tabs>
      </w:pPr>
      <w:hyperlink w:anchor="_Toc20204" w:history="1">
        <w:r>
          <w:rPr>
            <w:rFonts w:ascii="仿宋" w:eastAsia="仿宋" w:hAnsi="仿宋" w:cs="仿宋" w:hint="eastAsia"/>
            <w:lang w:eastAsia="zh-CN"/>
          </w:rPr>
          <w:t>(一)、社会影响效果分析</w:t>
        </w:r>
        <w:r>
          <w:tab/>
        </w:r>
        <w:r>
          <w:fldChar w:fldCharType="begin"/>
        </w:r>
        <w:r>
          <w:instrText xml:space="preserve"> PAGEREF _Toc20204 \h </w:instrText>
        </w:r>
        <w:r>
          <w:fldChar w:fldCharType="separate"/>
        </w:r>
        <w:r>
          <w:t>3</w:t>
        </w:r>
        <w:r>
          <w:fldChar w:fldCharType="end"/>
        </w:r>
      </w:hyperlink>
    </w:p>
    <w:p>
      <w:pPr>
        <w:pStyle w:val="TOC2"/>
        <w:tabs>
          <w:tab w:val="right" w:leader="dot" w:pos="8306"/>
        </w:tabs>
      </w:pPr>
      <w:hyperlink w:anchor="_Toc695" w:history="1">
        <w:r>
          <w:rPr>
            <w:rFonts w:ascii="仿宋" w:eastAsia="仿宋" w:hAnsi="仿宋" w:cs="仿宋" w:hint="eastAsia"/>
            <w:lang w:eastAsia="zh-CN"/>
          </w:rPr>
          <w:t>(二)、社会适应性分析</w:t>
        </w:r>
        <w:r>
          <w:tab/>
        </w:r>
        <w:r>
          <w:fldChar w:fldCharType="begin"/>
        </w:r>
        <w:r>
          <w:instrText xml:space="preserve"> PAGEREF _Toc695 \h </w:instrText>
        </w:r>
        <w:r>
          <w:fldChar w:fldCharType="separate"/>
        </w:r>
        <w:r>
          <w:t>6</w:t>
        </w:r>
        <w:r>
          <w:fldChar w:fldCharType="end"/>
        </w:r>
      </w:hyperlink>
    </w:p>
    <w:p>
      <w:pPr>
        <w:pStyle w:val="TOC2"/>
        <w:tabs>
          <w:tab w:val="right" w:leader="dot" w:pos="8306"/>
        </w:tabs>
      </w:pPr>
      <w:hyperlink w:anchor="_Toc14310" w:history="1">
        <w:r>
          <w:rPr>
            <w:rFonts w:ascii="仿宋" w:eastAsia="仿宋" w:hAnsi="仿宋" w:cs="仿宋" w:hint="eastAsia"/>
            <w:lang w:eastAsia="zh-CN"/>
          </w:rPr>
          <w:t>(三)、社会风险及对策分析</w:t>
        </w:r>
        <w:r>
          <w:tab/>
        </w:r>
        <w:r>
          <w:fldChar w:fldCharType="begin"/>
        </w:r>
        <w:r>
          <w:instrText xml:space="preserve"> PAGEREF _Toc14310 \h </w:instrText>
        </w:r>
        <w:r>
          <w:fldChar w:fldCharType="separate"/>
        </w:r>
        <w:r>
          <w:t>7</w:t>
        </w:r>
        <w:r>
          <w:fldChar w:fldCharType="end"/>
        </w:r>
      </w:hyperlink>
    </w:p>
    <w:p>
      <w:pPr>
        <w:pStyle w:val="TOC1"/>
        <w:tabs>
          <w:tab w:val="right" w:leader="dot" w:pos="8306"/>
        </w:tabs>
      </w:pPr>
      <w:hyperlink w:anchor="_Toc4886" w:history="1">
        <w:r>
          <w:rPr>
            <w:rFonts w:ascii="仿宋" w:eastAsia="仿宋" w:hAnsi="仿宋" w:cs="仿宋" w:hint="eastAsia"/>
            <w:lang w:eastAsia="zh-CN"/>
          </w:rPr>
          <w:t>二、发展规划、产业政策和行业准入分析</w:t>
        </w:r>
        <w:r>
          <w:tab/>
        </w:r>
        <w:r>
          <w:fldChar w:fldCharType="begin"/>
        </w:r>
        <w:r>
          <w:instrText xml:space="preserve"> PAGEREF _Toc4886 \h </w:instrText>
        </w:r>
        <w:r>
          <w:fldChar w:fldCharType="separate"/>
        </w:r>
        <w:r>
          <w:t>10</w:t>
        </w:r>
        <w:r>
          <w:fldChar w:fldCharType="end"/>
        </w:r>
      </w:hyperlink>
    </w:p>
    <w:p>
      <w:pPr>
        <w:pStyle w:val="TOC2"/>
        <w:tabs>
          <w:tab w:val="right" w:leader="dot" w:pos="8306"/>
        </w:tabs>
      </w:pPr>
      <w:hyperlink w:anchor="_Toc3067" w:history="1">
        <w:r>
          <w:rPr>
            <w:rFonts w:ascii="仿宋" w:eastAsia="仿宋" w:hAnsi="仿宋" w:cs="仿宋" w:hint="eastAsia"/>
            <w:lang w:eastAsia="zh-CN"/>
          </w:rPr>
          <w:t>(一)、发展规划分析</w:t>
        </w:r>
        <w:r>
          <w:tab/>
        </w:r>
        <w:r>
          <w:fldChar w:fldCharType="begin"/>
        </w:r>
        <w:r>
          <w:instrText xml:space="preserve"> PAGEREF _Toc3067 \h </w:instrText>
        </w:r>
        <w:r>
          <w:fldChar w:fldCharType="separate"/>
        </w:r>
        <w:r>
          <w:t>10</w:t>
        </w:r>
        <w:r>
          <w:fldChar w:fldCharType="end"/>
        </w:r>
      </w:hyperlink>
    </w:p>
    <w:p>
      <w:pPr>
        <w:pStyle w:val="TOC2"/>
        <w:tabs>
          <w:tab w:val="right" w:leader="dot" w:pos="8306"/>
        </w:tabs>
      </w:pPr>
      <w:hyperlink w:anchor="_Toc20960" w:history="1">
        <w:r>
          <w:rPr>
            <w:rFonts w:ascii="仿宋" w:eastAsia="仿宋" w:hAnsi="仿宋" w:cs="仿宋" w:hint="eastAsia"/>
            <w:lang w:eastAsia="zh-CN"/>
          </w:rPr>
          <w:t>(二)、产业政策分析</w:t>
        </w:r>
        <w:r>
          <w:tab/>
        </w:r>
        <w:r>
          <w:fldChar w:fldCharType="begin"/>
        </w:r>
        <w:r>
          <w:instrText xml:space="preserve"> PAGEREF _Toc20960 \h </w:instrText>
        </w:r>
        <w:r>
          <w:fldChar w:fldCharType="separate"/>
        </w:r>
        <w:r>
          <w:t>12</w:t>
        </w:r>
        <w:r>
          <w:fldChar w:fldCharType="end"/>
        </w:r>
      </w:hyperlink>
    </w:p>
    <w:p>
      <w:pPr>
        <w:pStyle w:val="TOC2"/>
        <w:tabs>
          <w:tab w:val="right" w:leader="dot" w:pos="8306"/>
        </w:tabs>
      </w:pPr>
      <w:hyperlink w:anchor="_Toc16030" w:history="1">
        <w:r>
          <w:rPr>
            <w:rFonts w:ascii="仿宋" w:eastAsia="仿宋" w:hAnsi="仿宋" w:cs="仿宋" w:hint="eastAsia"/>
            <w:lang w:eastAsia="zh-CN"/>
          </w:rPr>
          <w:t>(三)、行业准入分析</w:t>
        </w:r>
        <w:r>
          <w:tab/>
        </w:r>
        <w:r>
          <w:fldChar w:fldCharType="begin"/>
        </w:r>
        <w:r>
          <w:instrText xml:space="preserve"> PAGEREF _Toc16030 \h </w:instrText>
        </w:r>
        <w:r>
          <w:fldChar w:fldCharType="separate"/>
        </w:r>
        <w:r>
          <w:t>14</w:t>
        </w:r>
        <w:r>
          <w:fldChar w:fldCharType="end"/>
        </w:r>
      </w:hyperlink>
    </w:p>
    <w:p>
      <w:pPr>
        <w:pStyle w:val="TOC1"/>
        <w:tabs>
          <w:tab w:val="right" w:leader="dot" w:pos="8306"/>
        </w:tabs>
      </w:pPr>
      <w:hyperlink w:anchor="_Toc3214" w:history="1">
        <w:r>
          <w:rPr>
            <w:rFonts w:ascii="仿宋" w:eastAsia="仿宋" w:hAnsi="仿宋" w:cs="仿宋" w:hint="eastAsia"/>
            <w:lang w:eastAsia="zh-CN"/>
          </w:rPr>
          <w:t>三、低水碳比甲烷转化催化剂项目概论</w:t>
        </w:r>
        <w:r>
          <w:tab/>
        </w:r>
        <w:r>
          <w:fldChar w:fldCharType="begin"/>
        </w:r>
        <w:r>
          <w:instrText xml:space="preserve"> PAGEREF _Toc3214 \h </w:instrText>
        </w:r>
        <w:r>
          <w:fldChar w:fldCharType="separate"/>
        </w:r>
        <w:r>
          <w:t>15</w:t>
        </w:r>
        <w:r>
          <w:fldChar w:fldCharType="end"/>
        </w:r>
      </w:hyperlink>
    </w:p>
    <w:p>
      <w:pPr>
        <w:pStyle w:val="TOC2"/>
        <w:tabs>
          <w:tab w:val="right" w:leader="dot" w:pos="8306"/>
        </w:tabs>
      </w:pPr>
      <w:hyperlink w:anchor="_Toc14325" w:history="1">
        <w:r>
          <w:rPr>
            <w:rFonts w:ascii="仿宋" w:eastAsia="仿宋" w:hAnsi="仿宋" w:cs="仿宋" w:hint="eastAsia"/>
            <w:lang w:eastAsia="zh-CN"/>
          </w:rPr>
          <w:t>(一)、项目申报单位概况</w:t>
        </w:r>
        <w:r>
          <w:tab/>
        </w:r>
        <w:r>
          <w:fldChar w:fldCharType="begin"/>
        </w:r>
        <w:r>
          <w:instrText xml:space="preserve"> PAGEREF _Toc14325 \h </w:instrText>
        </w:r>
        <w:r>
          <w:fldChar w:fldCharType="separate"/>
        </w:r>
        <w:r>
          <w:t>15</w:t>
        </w:r>
        <w:r>
          <w:fldChar w:fldCharType="end"/>
        </w:r>
      </w:hyperlink>
    </w:p>
    <w:p>
      <w:pPr>
        <w:pStyle w:val="TOC2"/>
        <w:tabs>
          <w:tab w:val="right" w:leader="dot" w:pos="8306"/>
        </w:tabs>
      </w:pPr>
      <w:hyperlink w:anchor="_Toc16653" w:history="1">
        <w:r>
          <w:rPr>
            <w:rFonts w:ascii="仿宋" w:eastAsia="仿宋" w:hAnsi="仿宋" w:cs="仿宋" w:hint="eastAsia"/>
            <w:lang w:eastAsia="zh-CN"/>
          </w:rPr>
          <w:t>(二)、项目概况</w:t>
        </w:r>
        <w:r>
          <w:tab/>
        </w:r>
        <w:r>
          <w:fldChar w:fldCharType="begin"/>
        </w:r>
        <w:r>
          <w:instrText xml:space="preserve"> PAGEREF _Toc16653 \h </w:instrText>
        </w:r>
        <w:r>
          <w:fldChar w:fldCharType="separate"/>
        </w:r>
        <w:r>
          <w:t>16</w:t>
        </w:r>
        <w:r>
          <w:fldChar w:fldCharType="end"/>
        </w:r>
      </w:hyperlink>
    </w:p>
    <w:p>
      <w:pPr>
        <w:pStyle w:val="TOC1"/>
        <w:tabs>
          <w:tab w:val="right" w:leader="dot" w:pos="8306"/>
        </w:tabs>
      </w:pPr>
      <w:hyperlink w:anchor="_Toc25356" w:history="1">
        <w:r>
          <w:rPr>
            <w:rFonts w:ascii="仿宋" w:eastAsia="仿宋" w:hAnsi="仿宋" w:cs="仿宋" w:hint="eastAsia"/>
            <w:lang w:eastAsia="zh-CN"/>
          </w:rPr>
          <w:t>四、资源开发及综合利用分析</w:t>
        </w:r>
        <w:r>
          <w:tab/>
        </w:r>
        <w:r>
          <w:fldChar w:fldCharType="begin"/>
        </w:r>
        <w:r>
          <w:instrText xml:space="preserve"> PAGEREF _Toc25356 \h </w:instrText>
        </w:r>
        <w:r>
          <w:fldChar w:fldCharType="separate"/>
        </w:r>
        <w:r>
          <w:t>19</w:t>
        </w:r>
        <w:r>
          <w:fldChar w:fldCharType="end"/>
        </w:r>
      </w:hyperlink>
    </w:p>
    <w:p>
      <w:pPr>
        <w:pStyle w:val="TOC2"/>
        <w:tabs>
          <w:tab w:val="right" w:leader="dot" w:pos="8306"/>
        </w:tabs>
      </w:pPr>
      <w:hyperlink w:anchor="_Toc26540" w:history="1">
        <w:r>
          <w:rPr>
            <w:rFonts w:ascii="仿宋" w:eastAsia="仿宋" w:hAnsi="仿宋" w:cs="仿宋" w:hint="eastAsia"/>
            <w:lang w:eastAsia="zh-CN"/>
          </w:rPr>
          <w:t>(一)、资源开发方案</w:t>
        </w:r>
        <w:r>
          <w:tab/>
        </w:r>
        <w:r>
          <w:fldChar w:fldCharType="begin"/>
        </w:r>
        <w:r>
          <w:instrText xml:space="preserve"> PAGEREF _Toc26540 \h </w:instrText>
        </w:r>
        <w:r>
          <w:fldChar w:fldCharType="separate"/>
        </w:r>
        <w:r>
          <w:t>19</w:t>
        </w:r>
        <w:r>
          <w:fldChar w:fldCharType="end"/>
        </w:r>
      </w:hyperlink>
    </w:p>
    <w:p>
      <w:pPr>
        <w:pStyle w:val="TOC2"/>
        <w:tabs>
          <w:tab w:val="right" w:leader="dot" w:pos="8306"/>
        </w:tabs>
      </w:pPr>
      <w:hyperlink w:anchor="_Toc29344" w:history="1">
        <w:r>
          <w:rPr>
            <w:rFonts w:ascii="仿宋" w:eastAsia="仿宋" w:hAnsi="仿宋" w:cs="仿宋" w:hint="eastAsia"/>
            <w:lang w:eastAsia="zh-CN"/>
          </w:rPr>
          <w:t>(二)、资源利用方案</w:t>
        </w:r>
        <w:r>
          <w:tab/>
        </w:r>
        <w:r>
          <w:fldChar w:fldCharType="begin"/>
        </w:r>
        <w:r>
          <w:instrText xml:space="preserve"> PAGEREF _Toc29344 \h </w:instrText>
        </w:r>
        <w:r>
          <w:fldChar w:fldCharType="separate"/>
        </w:r>
        <w:r>
          <w:t>20</w:t>
        </w:r>
        <w:r>
          <w:fldChar w:fldCharType="end"/>
        </w:r>
      </w:hyperlink>
    </w:p>
    <w:p>
      <w:pPr>
        <w:pStyle w:val="TOC2"/>
        <w:tabs>
          <w:tab w:val="right" w:leader="dot" w:pos="8306"/>
        </w:tabs>
      </w:pPr>
      <w:hyperlink w:anchor="_Toc15671" w:history="1">
        <w:r>
          <w:rPr>
            <w:rFonts w:ascii="仿宋" w:eastAsia="仿宋" w:hAnsi="仿宋" w:cs="仿宋" w:hint="eastAsia"/>
            <w:lang w:eastAsia="zh-CN"/>
          </w:rPr>
          <w:t>(三)、资源节约措施</w:t>
        </w:r>
        <w:r>
          <w:tab/>
        </w:r>
        <w:r>
          <w:fldChar w:fldCharType="begin"/>
        </w:r>
        <w:r>
          <w:instrText xml:space="preserve"> PAGEREF _Toc15671 \h </w:instrText>
        </w:r>
        <w:r>
          <w:fldChar w:fldCharType="separate"/>
        </w:r>
        <w:r>
          <w:t>22</w:t>
        </w:r>
        <w:r>
          <w:fldChar w:fldCharType="end"/>
        </w:r>
      </w:hyperlink>
    </w:p>
    <w:p>
      <w:pPr>
        <w:pStyle w:val="TOC1"/>
        <w:tabs>
          <w:tab w:val="right" w:leader="dot" w:pos="8306"/>
        </w:tabs>
      </w:pPr>
      <w:hyperlink w:anchor="_Toc14670" w:history="1">
        <w:r>
          <w:rPr>
            <w:rFonts w:ascii="仿宋" w:eastAsia="仿宋" w:hAnsi="仿宋" w:cs="仿宋" w:hint="eastAsia"/>
            <w:lang w:eastAsia="zh-CN"/>
          </w:rPr>
          <w:t>五、项目监理与质量保证</w:t>
        </w:r>
        <w:r>
          <w:tab/>
        </w:r>
        <w:r>
          <w:fldChar w:fldCharType="begin"/>
        </w:r>
        <w:r>
          <w:instrText xml:space="preserve"> PAGEREF _Toc14670 \h </w:instrText>
        </w:r>
        <w:r>
          <w:fldChar w:fldCharType="separate"/>
        </w:r>
        <w:r>
          <w:t>23</w:t>
        </w:r>
        <w:r>
          <w:fldChar w:fldCharType="end"/>
        </w:r>
      </w:hyperlink>
    </w:p>
    <w:p>
      <w:pPr>
        <w:pStyle w:val="TOC2"/>
        <w:tabs>
          <w:tab w:val="right" w:leader="dot" w:pos="8306"/>
        </w:tabs>
      </w:pPr>
      <w:hyperlink w:anchor="_Toc5865" w:history="1">
        <w:r>
          <w:rPr>
            <w:rFonts w:ascii="仿宋" w:eastAsia="仿宋" w:hAnsi="仿宋" w:cs="仿宋" w:hint="eastAsia"/>
            <w:lang w:eastAsia="zh-CN"/>
          </w:rPr>
          <w:t>(一)、监理体系构建</w:t>
        </w:r>
        <w:r>
          <w:tab/>
        </w:r>
        <w:r>
          <w:fldChar w:fldCharType="begin"/>
        </w:r>
        <w:r>
          <w:instrText xml:space="preserve"> PAGEREF _Toc5865 \h </w:instrText>
        </w:r>
        <w:r>
          <w:fldChar w:fldCharType="separate"/>
        </w:r>
        <w:r>
          <w:t>23</w:t>
        </w:r>
        <w:r>
          <w:fldChar w:fldCharType="end"/>
        </w:r>
      </w:hyperlink>
    </w:p>
    <w:p>
      <w:pPr>
        <w:pStyle w:val="TOC2"/>
        <w:tabs>
          <w:tab w:val="right" w:leader="dot" w:pos="8306"/>
        </w:tabs>
      </w:pPr>
      <w:hyperlink w:anchor="_Toc6181" w:history="1">
        <w:r>
          <w:rPr>
            <w:rFonts w:ascii="仿宋" w:eastAsia="仿宋" w:hAnsi="仿宋" w:cs="仿宋" w:hint="eastAsia"/>
            <w:lang w:eastAsia="zh-CN"/>
          </w:rPr>
          <w:t>(二)、质量保证体系实施</w:t>
        </w:r>
        <w:r>
          <w:tab/>
        </w:r>
        <w:r>
          <w:fldChar w:fldCharType="begin"/>
        </w:r>
        <w:r>
          <w:instrText xml:space="preserve"> PAGEREF _Toc6181 \h </w:instrText>
        </w:r>
        <w:r>
          <w:fldChar w:fldCharType="separate"/>
        </w:r>
        <w:r>
          <w:t>23</w:t>
        </w:r>
        <w:r>
          <w:fldChar w:fldCharType="end"/>
        </w:r>
      </w:hyperlink>
    </w:p>
    <w:p>
      <w:pPr>
        <w:pStyle w:val="TOC2"/>
        <w:tabs>
          <w:tab w:val="right" w:leader="dot" w:pos="8306"/>
        </w:tabs>
      </w:pPr>
      <w:hyperlink w:anchor="_Toc22323" w:history="1">
        <w:r>
          <w:rPr>
            <w:rFonts w:ascii="仿宋" w:eastAsia="仿宋" w:hAnsi="仿宋" w:cs="仿宋" w:hint="eastAsia"/>
            <w:lang w:eastAsia="zh-CN"/>
          </w:rPr>
          <w:t>(三)、监理与质量控制流程</w:t>
        </w:r>
        <w:r>
          <w:tab/>
        </w:r>
        <w:r>
          <w:fldChar w:fldCharType="begin"/>
        </w:r>
        <w:r>
          <w:instrText xml:space="preserve"> PAGEREF _Toc22323 \h </w:instrText>
        </w:r>
        <w:r>
          <w:fldChar w:fldCharType="separate"/>
        </w:r>
        <w:r>
          <w:t>24</w:t>
        </w:r>
        <w:r>
          <w:fldChar w:fldCharType="end"/>
        </w:r>
      </w:hyperlink>
    </w:p>
    <w:p>
      <w:pPr>
        <w:pStyle w:val="TOC1"/>
        <w:tabs>
          <w:tab w:val="right" w:leader="dot" w:pos="8306"/>
        </w:tabs>
      </w:pPr>
      <w:hyperlink w:anchor="_Toc24308" w:history="1">
        <w:r>
          <w:rPr>
            <w:rFonts w:ascii="仿宋" w:eastAsia="仿宋" w:hAnsi="仿宋" w:cs="仿宋" w:hint="eastAsia"/>
            <w:lang w:eastAsia="zh-CN"/>
          </w:rPr>
          <w:t>六、建设风险评估分析</w:t>
        </w:r>
        <w:r>
          <w:tab/>
        </w:r>
        <w:r>
          <w:fldChar w:fldCharType="begin"/>
        </w:r>
        <w:r>
          <w:instrText xml:space="preserve"> PAGEREF _Toc24308 \h </w:instrText>
        </w:r>
        <w:r>
          <w:fldChar w:fldCharType="separate"/>
        </w:r>
        <w:r>
          <w:t>25</w:t>
        </w:r>
        <w:r>
          <w:fldChar w:fldCharType="end"/>
        </w:r>
      </w:hyperlink>
    </w:p>
    <w:p>
      <w:pPr>
        <w:pStyle w:val="TOC2"/>
        <w:tabs>
          <w:tab w:val="right" w:leader="dot" w:pos="8306"/>
        </w:tabs>
      </w:pPr>
      <w:hyperlink w:anchor="_Toc4448" w:history="1">
        <w:r>
          <w:rPr>
            <w:rFonts w:ascii="仿宋" w:eastAsia="仿宋" w:hAnsi="仿宋" w:cs="仿宋" w:hint="eastAsia"/>
            <w:lang w:eastAsia="zh-CN"/>
          </w:rPr>
          <w:t>(一)、政策风险分析</w:t>
        </w:r>
        <w:r>
          <w:tab/>
        </w:r>
        <w:r>
          <w:fldChar w:fldCharType="begin"/>
        </w:r>
        <w:r>
          <w:instrText xml:space="preserve"> PAGEREF _Toc4448 \h </w:instrText>
        </w:r>
        <w:r>
          <w:fldChar w:fldCharType="separate"/>
        </w:r>
        <w:r>
          <w:t>25</w:t>
        </w:r>
        <w:r>
          <w:fldChar w:fldCharType="end"/>
        </w:r>
      </w:hyperlink>
    </w:p>
    <w:p>
      <w:pPr>
        <w:pStyle w:val="TOC2"/>
        <w:tabs>
          <w:tab w:val="right" w:leader="dot" w:pos="8306"/>
        </w:tabs>
      </w:pPr>
      <w:hyperlink w:anchor="_Toc5060" w:history="1">
        <w:r>
          <w:rPr>
            <w:rFonts w:ascii="仿宋" w:eastAsia="仿宋" w:hAnsi="仿宋" w:cs="仿宋" w:hint="eastAsia"/>
            <w:lang w:eastAsia="zh-CN"/>
          </w:rPr>
          <w:t>(二)、社会风险分析</w:t>
        </w:r>
        <w:r>
          <w:tab/>
        </w:r>
        <w:r>
          <w:fldChar w:fldCharType="begin"/>
        </w:r>
        <w:r>
          <w:instrText xml:space="preserve"> PAGEREF _Toc5060 \h </w:instrText>
        </w:r>
        <w:r>
          <w:fldChar w:fldCharType="separate"/>
        </w:r>
        <w:r>
          <w:t>26</w:t>
        </w:r>
        <w:r>
          <w:fldChar w:fldCharType="end"/>
        </w:r>
      </w:hyperlink>
    </w:p>
    <w:p>
      <w:pPr>
        <w:pStyle w:val="TOC2"/>
        <w:tabs>
          <w:tab w:val="right" w:leader="dot" w:pos="8306"/>
        </w:tabs>
      </w:pPr>
      <w:hyperlink w:anchor="_Toc7061" w:history="1">
        <w:r>
          <w:rPr>
            <w:rFonts w:ascii="仿宋" w:eastAsia="仿宋" w:hAnsi="仿宋" w:cs="仿宋" w:hint="eastAsia"/>
            <w:lang w:eastAsia="zh-CN"/>
          </w:rPr>
          <w:t>(三)、市场风险分析</w:t>
        </w:r>
        <w:r>
          <w:tab/>
        </w:r>
        <w:r>
          <w:fldChar w:fldCharType="begin"/>
        </w:r>
        <w:r>
          <w:instrText xml:space="preserve"> PAGEREF _Toc7061 \h </w:instrText>
        </w:r>
        <w:r>
          <w:fldChar w:fldCharType="separate"/>
        </w:r>
        <w:r>
          <w:t>27</w:t>
        </w:r>
        <w:r>
          <w:fldChar w:fldCharType="end"/>
        </w:r>
      </w:hyperlink>
    </w:p>
    <w:p>
      <w:pPr>
        <w:pStyle w:val="TOC2"/>
        <w:tabs>
          <w:tab w:val="right" w:leader="dot" w:pos="8306"/>
        </w:tabs>
      </w:pPr>
      <w:hyperlink w:anchor="_Toc858" w:history="1">
        <w:r>
          <w:rPr>
            <w:rFonts w:ascii="仿宋" w:eastAsia="仿宋" w:hAnsi="仿宋" w:cs="仿宋" w:hint="eastAsia"/>
            <w:lang w:eastAsia="zh-CN"/>
          </w:rPr>
          <w:t>(四)、资金风险分析</w:t>
        </w:r>
        <w:r>
          <w:tab/>
        </w:r>
        <w:r>
          <w:fldChar w:fldCharType="begin"/>
        </w:r>
        <w:r>
          <w:instrText xml:space="preserve"> PAGEREF _Toc858 \h </w:instrText>
        </w:r>
        <w:r>
          <w:fldChar w:fldCharType="separate"/>
        </w:r>
        <w:r>
          <w:t>28</w:t>
        </w:r>
        <w:r>
          <w:fldChar w:fldCharType="end"/>
        </w:r>
      </w:hyperlink>
    </w:p>
    <w:p>
      <w:pPr>
        <w:pStyle w:val="TOC2"/>
        <w:tabs>
          <w:tab w:val="right" w:leader="dot" w:pos="8306"/>
        </w:tabs>
      </w:pPr>
      <w:hyperlink w:anchor="_Toc2513" w:history="1">
        <w:r>
          <w:rPr>
            <w:rFonts w:ascii="仿宋" w:eastAsia="仿宋" w:hAnsi="仿宋" w:cs="仿宋" w:hint="eastAsia"/>
            <w:lang w:eastAsia="zh-CN"/>
          </w:rPr>
          <w:t>(五)、技术风险分析</w:t>
        </w:r>
        <w:r>
          <w:tab/>
        </w:r>
        <w:r>
          <w:fldChar w:fldCharType="begin"/>
        </w:r>
        <w:r>
          <w:instrText xml:space="preserve"> PAGEREF _Toc2513 \h </w:instrText>
        </w:r>
        <w:r>
          <w:fldChar w:fldCharType="separate"/>
        </w:r>
        <w:r>
          <w:t>29</w:t>
        </w:r>
        <w:r>
          <w:fldChar w:fldCharType="end"/>
        </w:r>
      </w:hyperlink>
    </w:p>
    <w:p>
      <w:pPr>
        <w:pStyle w:val="TOC2"/>
        <w:tabs>
          <w:tab w:val="right" w:leader="dot" w:pos="8306"/>
        </w:tabs>
      </w:pPr>
      <w:hyperlink w:anchor="_Toc19141" w:history="1">
        <w:r>
          <w:rPr>
            <w:rFonts w:ascii="仿宋" w:eastAsia="仿宋" w:hAnsi="仿宋" w:cs="仿宋" w:hint="eastAsia"/>
            <w:lang w:eastAsia="zh-CN"/>
          </w:rPr>
          <w:t>(六)、财务风险分析</w:t>
        </w:r>
        <w:r>
          <w:tab/>
        </w:r>
        <w:r>
          <w:fldChar w:fldCharType="begin"/>
        </w:r>
        <w:r>
          <w:instrText xml:space="preserve"> PAGEREF _Toc19141 \h </w:instrText>
        </w:r>
        <w:r>
          <w:fldChar w:fldCharType="separate"/>
        </w:r>
        <w:r>
          <w:t>31</w:t>
        </w:r>
        <w:r>
          <w:fldChar w:fldCharType="end"/>
        </w:r>
      </w:hyperlink>
    </w:p>
    <w:p>
      <w:pPr>
        <w:pStyle w:val="TOC2"/>
        <w:tabs>
          <w:tab w:val="right" w:leader="dot" w:pos="8306"/>
        </w:tabs>
      </w:pPr>
      <w:hyperlink w:anchor="_Toc8654" w:history="1">
        <w:r>
          <w:rPr>
            <w:rFonts w:ascii="仿宋" w:eastAsia="仿宋" w:hAnsi="仿宋" w:cs="仿宋" w:hint="eastAsia"/>
            <w:lang w:eastAsia="zh-CN"/>
          </w:rPr>
          <w:t>(七)、管理风险分析</w:t>
        </w:r>
        <w:r>
          <w:tab/>
        </w:r>
        <w:r>
          <w:fldChar w:fldCharType="begin"/>
        </w:r>
        <w:r>
          <w:instrText xml:space="preserve"> PAGEREF _Toc8654 \h </w:instrText>
        </w:r>
        <w:r>
          <w:fldChar w:fldCharType="separate"/>
        </w:r>
        <w:r>
          <w:t>32</w:t>
        </w:r>
        <w:r>
          <w:fldChar w:fldCharType="end"/>
        </w:r>
      </w:hyperlink>
    </w:p>
    <w:p>
      <w:pPr>
        <w:pStyle w:val="TOC2"/>
        <w:tabs>
          <w:tab w:val="right" w:leader="dot" w:pos="8306"/>
        </w:tabs>
      </w:pPr>
      <w:hyperlink w:anchor="_Toc18998" w:history="1">
        <w:r>
          <w:rPr>
            <w:rFonts w:ascii="仿宋" w:eastAsia="仿宋" w:hAnsi="仿宋" w:cs="仿宋" w:hint="eastAsia"/>
            <w:lang w:eastAsia="zh-CN"/>
          </w:rPr>
          <w:t>(八)、其它风险分析</w:t>
        </w:r>
        <w:r>
          <w:tab/>
        </w:r>
        <w:r>
          <w:fldChar w:fldCharType="begin"/>
        </w:r>
        <w:r>
          <w:instrText xml:space="preserve"> PAGEREF _Toc18998 \h </w:instrText>
        </w:r>
        <w:r>
          <w:fldChar w:fldCharType="separate"/>
        </w:r>
        <w:r>
          <w:t>34</w:t>
        </w:r>
        <w:r>
          <w:fldChar w:fldCharType="end"/>
        </w:r>
      </w:hyperlink>
    </w:p>
    <w:p>
      <w:pPr>
        <w:pStyle w:val="TOC2"/>
        <w:tabs>
          <w:tab w:val="right" w:leader="dot" w:pos="8306"/>
        </w:tabs>
      </w:pPr>
      <w:hyperlink w:anchor="_Toc5867" w:history="1">
        <w:r>
          <w:rPr>
            <w:rFonts w:ascii="仿宋" w:eastAsia="仿宋" w:hAnsi="仿宋" w:cs="仿宋" w:hint="eastAsia"/>
            <w:lang w:eastAsia="zh-CN"/>
          </w:rPr>
          <w:t>(九)、社会影响评估</w:t>
        </w:r>
        <w:r>
          <w:tab/>
        </w:r>
        <w:r>
          <w:fldChar w:fldCharType="begin"/>
        </w:r>
        <w:r>
          <w:instrText xml:space="preserve"> PAGEREF _Toc5867 \h </w:instrText>
        </w:r>
        <w:r>
          <w:fldChar w:fldCharType="separate"/>
        </w:r>
        <w:r>
          <w:t>35</w:t>
        </w:r>
        <w:r>
          <w:fldChar w:fldCharType="end"/>
        </w:r>
      </w:hyperlink>
    </w:p>
    <w:p>
      <w:pPr>
        <w:pStyle w:val="TOC1"/>
        <w:tabs>
          <w:tab w:val="right" w:leader="dot" w:pos="8306"/>
        </w:tabs>
      </w:pPr>
      <w:hyperlink w:anchor="_Toc13234" w:history="1">
        <w:r>
          <w:rPr>
            <w:rFonts w:ascii="仿宋" w:eastAsia="仿宋" w:hAnsi="仿宋" w:cs="仿宋" w:hint="eastAsia"/>
            <w:lang w:eastAsia="zh-CN"/>
          </w:rPr>
          <w:t>七、资金管理与财务规划</w:t>
        </w:r>
        <w:r>
          <w:tab/>
        </w:r>
        <w:r>
          <w:fldChar w:fldCharType="begin"/>
        </w:r>
        <w:r>
          <w:instrText xml:space="preserve"> PAGEREF _Toc13234 \h </w:instrText>
        </w:r>
        <w:r>
          <w:fldChar w:fldCharType="separate"/>
        </w:r>
        <w:r>
          <w:t>37</w:t>
        </w:r>
        <w:r>
          <w:fldChar w:fldCharType="end"/>
        </w:r>
      </w:hyperlink>
    </w:p>
    <w:p>
      <w:pPr>
        <w:pStyle w:val="TOC2"/>
        <w:tabs>
          <w:tab w:val="right" w:leader="dot" w:pos="8306"/>
        </w:tabs>
      </w:pPr>
      <w:hyperlink w:anchor="_Toc5783" w:history="1">
        <w:r>
          <w:rPr>
            <w:rFonts w:ascii="仿宋" w:eastAsia="仿宋" w:hAnsi="仿宋" w:cs="仿宋" w:hint="eastAsia"/>
            <w:lang w:eastAsia="zh-CN"/>
          </w:rPr>
          <w:t>(一)、项目资金来源与筹措</w:t>
        </w:r>
        <w:r>
          <w:tab/>
        </w:r>
        <w:r>
          <w:fldChar w:fldCharType="begin"/>
        </w:r>
        <w:r>
          <w:instrText xml:space="preserve"> PAGEREF _Toc5783 \h </w:instrText>
        </w:r>
        <w:r>
          <w:fldChar w:fldCharType="separate"/>
        </w:r>
        <w:r>
          <w:t>37</w:t>
        </w:r>
        <w:r>
          <w:fldChar w:fldCharType="end"/>
        </w:r>
      </w:hyperlink>
    </w:p>
    <w:p>
      <w:pPr>
        <w:pStyle w:val="TOC2"/>
        <w:tabs>
          <w:tab w:val="right" w:leader="dot" w:pos="8306"/>
        </w:tabs>
      </w:pPr>
      <w:hyperlink w:anchor="_Toc15469" w:history="1">
        <w:r>
          <w:rPr>
            <w:rFonts w:ascii="仿宋" w:eastAsia="仿宋" w:hAnsi="仿宋" w:cs="仿宋" w:hint="eastAsia"/>
            <w:lang w:eastAsia="zh-CN"/>
          </w:rPr>
          <w:t>(二)、资金使用与监管</w:t>
        </w:r>
        <w:r>
          <w:tab/>
        </w:r>
        <w:r>
          <w:fldChar w:fldCharType="begin"/>
        </w:r>
        <w:r>
          <w:instrText xml:space="preserve"> PAGEREF _Toc15469 \h </w:instrText>
        </w:r>
        <w:r>
          <w:fldChar w:fldCharType="separate"/>
        </w:r>
        <w:r>
          <w:t>39</w:t>
        </w:r>
        <w:r>
          <w:fldChar w:fldCharType="end"/>
        </w:r>
      </w:hyperlink>
    </w:p>
    <w:p>
      <w:pPr>
        <w:pStyle w:val="TOC2"/>
        <w:tabs>
          <w:tab w:val="right" w:leader="dot" w:pos="8306"/>
        </w:tabs>
      </w:pPr>
      <w:hyperlink w:anchor="_Toc12491" w:history="1">
        <w:r>
          <w:rPr>
            <w:rFonts w:ascii="仿宋" w:eastAsia="仿宋" w:hAnsi="仿宋" w:cs="仿宋" w:hint="eastAsia"/>
            <w:lang w:eastAsia="zh-CN"/>
          </w:rPr>
          <w:t>(三)、财务规划与预测</w:t>
        </w:r>
        <w:r>
          <w:tab/>
        </w:r>
        <w:r>
          <w:fldChar w:fldCharType="begin"/>
        </w:r>
        <w:r>
          <w:instrText xml:space="preserve"> PAGEREF _Toc12491 \h </w:instrText>
        </w:r>
        <w:r>
          <w:fldChar w:fldCharType="separate"/>
        </w:r>
        <w:r>
          <w:t>40</w:t>
        </w:r>
        <w:r>
          <w:fldChar w:fldCharType="end"/>
        </w:r>
      </w:hyperlink>
    </w:p>
    <w:p>
      <w:pPr>
        <w:pStyle w:val="TOC1"/>
        <w:tabs>
          <w:tab w:val="right" w:leader="dot" w:pos="8306"/>
        </w:tabs>
      </w:pPr>
      <w:hyperlink w:anchor="_Toc28099" w:history="1">
        <w:r>
          <w:rPr>
            <w:rFonts w:ascii="仿宋" w:eastAsia="仿宋" w:hAnsi="仿宋" w:cs="仿宋" w:hint="eastAsia"/>
            <w:lang w:eastAsia="zh-CN"/>
          </w:rPr>
          <w:t>八、经济效益与社会效益优化</w:t>
        </w:r>
        <w:r>
          <w:tab/>
        </w:r>
        <w:r>
          <w:fldChar w:fldCharType="begin"/>
        </w:r>
        <w:r>
          <w:instrText xml:space="preserve"> PAGEREF _Toc28099 \h </w:instrText>
        </w:r>
        <w:r>
          <w:fldChar w:fldCharType="separate"/>
        </w:r>
        <w:r>
          <w:t>41</w:t>
        </w:r>
        <w:r>
          <w:fldChar w:fldCharType="end"/>
        </w:r>
      </w:hyperlink>
    </w:p>
    <w:p>
      <w:pPr>
        <w:pStyle w:val="TOC2"/>
        <w:tabs>
          <w:tab w:val="right" w:leader="dot" w:pos="8306"/>
        </w:tabs>
      </w:pPr>
      <w:hyperlink w:anchor="_Toc17811" w:history="1">
        <w:r>
          <w:rPr>
            <w:rFonts w:ascii="仿宋" w:eastAsia="仿宋" w:hAnsi="仿宋" w:cs="仿宋" w:hint="eastAsia"/>
            <w:lang w:eastAsia="zh-CN"/>
          </w:rPr>
          <w:t>(一)、经济效益提升策略</w:t>
        </w:r>
        <w:r>
          <w:tab/>
        </w:r>
        <w:r>
          <w:fldChar w:fldCharType="begin"/>
        </w:r>
        <w:r>
          <w:instrText xml:space="preserve"> PAGEREF _Toc17811 \h </w:instrText>
        </w:r>
        <w:r>
          <w:fldChar w:fldCharType="separate"/>
        </w:r>
        <w:r>
          <w:t>41</w:t>
        </w:r>
        <w:r>
          <w:fldChar w:fldCharType="end"/>
        </w:r>
      </w:hyperlink>
    </w:p>
    <w:p>
      <w:pPr>
        <w:pStyle w:val="TOC2"/>
        <w:tabs>
          <w:tab w:val="right" w:leader="dot" w:pos="8306"/>
        </w:tabs>
      </w:pPr>
      <w:hyperlink w:anchor="_Toc15147" w:history="1">
        <w:r>
          <w:rPr>
            <w:rFonts w:ascii="仿宋" w:eastAsia="仿宋" w:hAnsi="仿宋" w:cs="仿宋" w:hint="eastAsia"/>
            <w:lang w:eastAsia="zh-CN"/>
          </w:rPr>
          <w:t>(二)、社会效益增强方案</w:t>
        </w:r>
        <w:r>
          <w:tab/>
        </w:r>
        <w:r>
          <w:fldChar w:fldCharType="begin"/>
        </w:r>
        <w:r>
          <w:instrText xml:space="preserve"> PAGEREF _Toc15147 \h </w:instrText>
        </w:r>
        <w:r>
          <w:fldChar w:fldCharType="separate"/>
        </w:r>
        <w:r>
          <w:t>42</w:t>
        </w:r>
        <w:r>
          <w:fldChar w:fldCharType="end"/>
        </w:r>
      </w:hyperlink>
    </w:p>
    <w:p>
      <w:pPr>
        <w:pStyle w:val="TOC1"/>
        <w:tabs>
          <w:tab w:val="right" w:leader="dot" w:pos="8306"/>
        </w:tabs>
      </w:pPr>
      <w:hyperlink w:anchor="_Toc10176" w:history="1">
        <w:r>
          <w:rPr>
            <w:rFonts w:ascii="仿宋" w:eastAsia="仿宋" w:hAnsi="仿宋" w:cs="仿宋" w:hint="eastAsia"/>
            <w:lang w:eastAsia="zh-CN"/>
          </w:rPr>
          <w:t>九、环境保护与绿色发展</w:t>
        </w:r>
        <w:r>
          <w:tab/>
        </w:r>
        <w:r>
          <w:fldChar w:fldCharType="begin"/>
        </w:r>
        <w:r>
          <w:instrText xml:space="preserve"> PAGEREF _Toc10176 \h </w:instrText>
        </w:r>
        <w:r>
          <w:fldChar w:fldCharType="separate"/>
        </w:r>
        <w:r>
          <w:t>43</w:t>
        </w:r>
        <w:r>
          <w:fldChar w:fldCharType="end"/>
        </w:r>
      </w:hyperlink>
    </w:p>
    <w:p>
      <w:pPr>
        <w:pStyle w:val="TOC2"/>
        <w:tabs>
          <w:tab w:val="right" w:leader="dot" w:pos="8306"/>
        </w:tabs>
      </w:pPr>
      <w:hyperlink w:anchor="_Toc27802" w:history="1">
        <w:r>
          <w:rPr>
            <w:rFonts w:ascii="仿宋" w:eastAsia="仿宋" w:hAnsi="仿宋" w:cs="仿宋" w:hint="eastAsia"/>
            <w:lang w:eastAsia="zh-CN"/>
          </w:rPr>
          <w:t>(一)、环境保护措施</w:t>
        </w:r>
        <w:r>
          <w:tab/>
        </w:r>
        <w:r>
          <w:fldChar w:fldCharType="begin"/>
        </w:r>
        <w:r>
          <w:instrText xml:space="preserve"> PAGEREF _Toc27802 \h </w:instrText>
        </w:r>
        <w:r>
          <w:fldChar w:fldCharType="separate"/>
        </w:r>
        <w:r>
          <w:t>43</w:t>
        </w:r>
        <w:r>
          <w:fldChar w:fldCharType="end"/>
        </w:r>
      </w:hyperlink>
    </w:p>
    <w:p>
      <w:pPr>
        <w:pStyle w:val="TOC2"/>
        <w:tabs>
          <w:tab w:val="right" w:leader="dot" w:pos="8306"/>
        </w:tabs>
      </w:pPr>
      <w:hyperlink w:anchor="_Toc26159" w:history="1">
        <w:r>
          <w:rPr>
            <w:rFonts w:ascii="仿宋" w:eastAsia="仿宋" w:hAnsi="仿宋" w:cs="仿宋" w:hint="eastAsia"/>
            <w:lang w:eastAsia="zh-CN"/>
          </w:rPr>
          <w:t>(二)、绿色发展与可持续发展策略</w:t>
        </w:r>
        <w:r>
          <w:tab/>
        </w:r>
        <w:r>
          <w:fldChar w:fldCharType="begin"/>
        </w:r>
        <w:r>
          <w:instrText xml:space="preserve"> PAGEREF _Toc26159 \h </w:instrText>
        </w:r>
        <w:r>
          <w:fldChar w:fldCharType="separate"/>
        </w:r>
        <w:r>
          <w:t>45</w:t>
        </w:r>
        <w:r>
          <w:fldChar w:fldCharType="end"/>
        </w:r>
      </w:hyperlink>
    </w:p>
    <w:p>
      <w:pPr>
        <w:pStyle w:val="TOC1"/>
        <w:tabs>
          <w:tab w:val="right" w:leader="dot" w:pos="8306"/>
        </w:tabs>
      </w:pPr>
      <w:hyperlink w:anchor="_Toc10546" w:history="1">
        <w:r>
          <w:rPr>
            <w:rFonts w:ascii="仿宋" w:eastAsia="仿宋" w:hAnsi="仿宋" w:cs="仿宋" w:hint="eastAsia"/>
            <w:lang w:eastAsia="zh-CN"/>
          </w:rPr>
          <w:t>十、安全与应急管理</w:t>
        </w:r>
        <w:r>
          <w:tab/>
        </w:r>
        <w:r>
          <w:fldChar w:fldCharType="begin"/>
        </w:r>
        <w:r>
          <w:instrText xml:space="preserve"> PAGEREF _Toc10546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1" w:history="1">
        <w:r>
          <w:rPr>
            <w:rFonts w:ascii="仿宋" w:eastAsia="仿宋" w:hAnsi="仿宋" w:cs="仿宋" w:hint="eastAsia"/>
            <w:lang w:eastAsia="zh-CN"/>
          </w:rPr>
          <w:t>(一)、安全生产管理</w:t>
        </w:r>
        <w:r>
          <w:tab/>
        </w:r>
        <w:r>
          <w:fldChar w:fldCharType="begin"/>
        </w:r>
        <w:r>
          <w:instrText xml:space="preserve"> PAGEREF _Toc30801 \h </w:instrText>
        </w:r>
        <w:r>
          <w:fldChar w:fldCharType="separate"/>
        </w:r>
        <w:r>
          <w:t>46</w:t>
        </w:r>
        <w:r>
          <w:fldChar w:fldCharType="end"/>
        </w:r>
      </w:hyperlink>
    </w:p>
    <w:p>
      <w:pPr>
        <w:pStyle w:val="TOC2"/>
        <w:tabs>
          <w:tab w:val="right" w:leader="dot" w:pos="8306"/>
        </w:tabs>
      </w:pPr>
      <w:hyperlink w:anchor="_Toc3120" w:history="1">
        <w:r>
          <w:rPr>
            <w:rFonts w:ascii="仿宋" w:eastAsia="仿宋" w:hAnsi="仿宋" w:cs="仿宋" w:hint="eastAsia"/>
            <w:lang w:eastAsia="zh-CN"/>
          </w:rPr>
          <w:t>(二)、应急预案与响应</w:t>
        </w:r>
        <w:r>
          <w:tab/>
        </w:r>
        <w:r>
          <w:fldChar w:fldCharType="begin"/>
        </w:r>
        <w:r>
          <w:instrText xml:space="preserve"> PAGEREF _Toc3120 \h </w:instrText>
        </w:r>
        <w:r>
          <w:fldChar w:fldCharType="separate"/>
        </w:r>
        <w:r>
          <w:t>47</w:t>
        </w:r>
        <w:r>
          <w:fldChar w:fldCharType="end"/>
        </w:r>
      </w:hyperlink>
    </w:p>
    <w:p>
      <w:pPr>
        <w:pStyle w:val="TOC1"/>
        <w:tabs>
          <w:tab w:val="right" w:leader="dot" w:pos="8306"/>
        </w:tabs>
      </w:pPr>
      <w:hyperlink w:anchor="_Toc12238" w:history="1">
        <w:r>
          <w:rPr>
            <w:rFonts w:ascii="仿宋" w:eastAsia="仿宋" w:hAnsi="仿宋" w:cs="仿宋" w:hint="eastAsia"/>
            <w:lang w:eastAsia="zh-CN"/>
          </w:rPr>
          <w:t>十一、项目进度计划</w:t>
        </w:r>
        <w:r>
          <w:tab/>
        </w:r>
        <w:r>
          <w:fldChar w:fldCharType="begin"/>
        </w:r>
        <w:r>
          <w:instrText xml:space="preserve"> PAGEREF _Toc12238 \h </w:instrText>
        </w:r>
        <w:r>
          <w:fldChar w:fldCharType="separate"/>
        </w:r>
        <w:r>
          <w:t>49</w:t>
        </w:r>
        <w:r>
          <w:fldChar w:fldCharType="end"/>
        </w:r>
      </w:hyperlink>
    </w:p>
    <w:p>
      <w:pPr>
        <w:pStyle w:val="TOC2"/>
        <w:tabs>
          <w:tab w:val="right" w:leader="dot" w:pos="8306"/>
        </w:tabs>
      </w:pPr>
      <w:hyperlink w:anchor="_Toc15986" w:history="1">
        <w:r>
          <w:rPr>
            <w:rFonts w:ascii="仿宋" w:eastAsia="仿宋" w:hAnsi="仿宋" w:cs="仿宋" w:hint="eastAsia"/>
            <w:lang w:eastAsia="zh-CN"/>
          </w:rPr>
          <w:t>(一)、建设周期</w:t>
        </w:r>
        <w:r>
          <w:tab/>
        </w:r>
        <w:r>
          <w:fldChar w:fldCharType="begin"/>
        </w:r>
        <w:r>
          <w:instrText xml:space="preserve"> PAGEREF _Toc15986 \h </w:instrText>
        </w:r>
        <w:r>
          <w:fldChar w:fldCharType="separate"/>
        </w:r>
        <w:r>
          <w:t>49</w:t>
        </w:r>
        <w:r>
          <w:fldChar w:fldCharType="end"/>
        </w:r>
      </w:hyperlink>
    </w:p>
    <w:p>
      <w:pPr>
        <w:pStyle w:val="TOC2"/>
        <w:tabs>
          <w:tab w:val="right" w:leader="dot" w:pos="8306"/>
        </w:tabs>
      </w:pPr>
      <w:hyperlink w:anchor="_Toc8321" w:history="1">
        <w:r>
          <w:rPr>
            <w:rFonts w:ascii="仿宋" w:eastAsia="仿宋" w:hAnsi="仿宋" w:cs="仿宋" w:hint="eastAsia"/>
            <w:lang w:eastAsia="zh-CN"/>
          </w:rPr>
          <w:t>(二)、建设进度</w:t>
        </w:r>
        <w:r>
          <w:tab/>
        </w:r>
        <w:r>
          <w:fldChar w:fldCharType="begin"/>
        </w:r>
        <w:r>
          <w:instrText xml:space="preserve"> PAGEREF _Toc8321 \h </w:instrText>
        </w:r>
        <w:r>
          <w:fldChar w:fldCharType="separate"/>
        </w:r>
        <w:r>
          <w:t>49</w:t>
        </w:r>
        <w:r>
          <w:fldChar w:fldCharType="end"/>
        </w:r>
      </w:hyperlink>
    </w:p>
    <w:p>
      <w:pPr>
        <w:pStyle w:val="TOC2"/>
        <w:tabs>
          <w:tab w:val="right" w:leader="dot" w:pos="8306"/>
        </w:tabs>
      </w:pPr>
      <w:hyperlink w:anchor="_Toc8464" w:history="1">
        <w:r>
          <w:rPr>
            <w:rFonts w:ascii="仿宋" w:eastAsia="仿宋" w:hAnsi="仿宋" w:cs="仿宋" w:hint="eastAsia"/>
            <w:lang w:eastAsia="zh-CN"/>
          </w:rPr>
          <w:t>(三)、进度安排注意事项</w:t>
        </w:r>
        <w:r>
          <w:tab/>
        </w:r>
        <w:r>
          <w:fldChar w:fldCharType="begin"/>
        </w:r>
        <w:r>
          <w:instrText xml:space="preserve"> PAGEREF _Toc8464 \h </w:instrText>
        </w:r>
        <w:r>
          <w:fldChar w:fldCharType="separate"/>
        </w:r>
        <w:r>
          <w:t>51</w:t>
        </w:r>
        <w:r>
          <w:fldChar w:fldCharType="end"/>
        </w:r>
      </w:hyperlink>
    </w:p>
    <w:p>
      <w:pPr>
        <w:pStyle w:val="TOC2"/>
        <w:tabs>
          <w:tab w:val="right" w:leader="dot" w:pos="8306"/>
        </w:tabs>
      </w:pPr>
      <w:hyperlink w:anchor="_Toc31011" w:history="1">
        <w:r>
          <w:rPr>
            <w:rFonts w:ascii="仿宋" w:eastAsia="仿宋" w:hAnsi="仿宋" w:cs="仿宋" w:hint="eastAsia"/>
            <w:lang w:eastAsia="zh-CN"/>
          </w:rPr>
          <w:t>(四)、人力资源配置</w:t>
        </w:r>
        <w:r>
          <w:tab/>
        </w:r>
        <w:r>
          <w:fldChar w:fldCharType="begin"/>
        </w:r>
        <w:r>
          <w:instrText xml:space="preserve"> PAGEREF _Toc31011 \h </w:instrText>
        </w:r>
        <w:r>
          <w:fldChar w:fldCharType="separate"/>
        </w:r>
        <w:r>
          <w:t>52</w:t>
        </w:r>
        <w:r>
          <w:fldChar w:fldCharType="end"/>
        </w:r>
      </w:hyperlink>
    </w:p>
    <w:p>
      <w:pPr>
        <w:pStyle w:val="TOC2"/>
        <w:tabs>
          <w:tab w:val="right" w:leader="dot" w:pos="8306"/>
        </w:tabs>
      </w:pPr>
      <w:hyperlink w:anchor="_Toc14810" w:history="1">
        <w:r>
          <w:rPr>
            <w:rFonts w:ascii="仿宋" w:eastAsia="仿宋" w:hAnsi="仿宋" w:cs="仿宋" w:hint="eastAsia"/>
            <w:lang w:eastAsia="zh-CN"/>
          </w:rPr>
          <w:t>(五)、员工培训</w:t>
        </w:r>
        <w:r>
          <w:tab/>
        </w:r>
        <w:r>
          <w:fldChar w:fldCharType="begin"/>
        </w:r>
        <w:r>
          <w:instrText xml:space="preserve"> PAGEREF _Toc14810 \h </w:instrText>
        </w:r>
        <w:r>
          <w:fldChar w:fldCharType="separate"/>
        </w:r>
        <w:r>
          <w:t>54</w:t>
        </w:r>
        <w:r>
          <w:fldChar w:fldCharType="end"/>
        </w:r>
      </w:hyperlink>
    </w:p>
    <w:p>
      <w:pPr>
        <w:pStyle w:val="TOC2"/>
        <w:tabs>
          <w:tab w:val="right" w:leader="dot" w:pos="8306"/>
        </w:tabs>
      </w:pPr>
      <w:hyperlink w:anchor="_Toc23121" w:history="1">
        <w:r>
          <w:rPr>
            <w:rFonts w:ascii="仿宋" w:eastAsia="仿宋" w:hAnsi="仿宋" w:cs="仿宋" w:hint="eastAsia"/>
            <w:lang w:eastAsia="zh-CN"/>
          </w:rPr>
          <w:t>(六)、项目实施保障</w:t>
        </w:r>
        <w:r>
          <w:tab/>
        </w:r>
        <w:r>
          <w:fldChar w:fldCharType="begin"/>
        </w:r>
        <w:r>
          <w:instrText xml:space="preserve"> PAGEREF _Toc23121 \h </w:instrText>
        </w:r>
        <w:r>
          <w:fldChar w:fldCharType="separate"/>
        </w:r>
        <w:r>
          <w:t>55</w:t>
        </w:r>
        <w:r>
          <w:fldChar w:fldCharType="end"/>
        </w:r>
      </w:hyperlink>
    </w:p>
    <w:p>
      <w:pPr>
        <w:pStyle w:val="TOC2"/>
        <w:tabs>
          <w:tab w:val="right" w:leader="dot" w:pos="8306"/>
        </w:tabs>
      </w:pPr>
      <w:hyperlink w:anchor="_Toc22723" w:history="1">
        <w:r>
          <w:rPr>
            <w:rFonts w:ascii="仿宋" w:eastAsia="仿宋" w:hAnsi="仿宋" w:cs="仿宋" w:hint="eastAsia"/>
            <w:lang w:eastAsia="zh-CN"/>
          </w:rPr>
          <w:t>(七)、安全规范管理</w:t>
        </w:r>
        <w:r>
          <w:tab/>
        </w:r>
        <w:r>
          <w:fldChar w:fldCharType="begin"/>
        </w:r>
        <w:r>
          <w:instrText xml:space="preserve"> PAGEREF _Toc22723 \h </w:instrText>
        </w:r>
        <w:r>
          <w:fldChar w:fldCharType="separate"/>
        </w:r>
        <w:r>
          <w:t>56</w:t>
        </w:r>
        <w:r>
          <w:fldChar w:fldCharType="end"/>
        </w:r>
      </w:hyperlink>
    </w:p>
    <w:p>
      <w:pPr>
        <w:pStyle w:val="TOC1"/>
        <w:tabs>
          <w:tab w:val="right" w:leader="dot" w:pos="8306"/>
        </w:tabs>
      </w:pPr>
      <w:hyperlink w:anchor="_Toc26333" w:history="1">
        <w:r>
          <w:rPr>
            <w:rFonts w:ascii="仿宋" w:eastAsia="仿宋" w:hAnsi="仿宋" w:cs="仿宋" w:hint="eastAsia"/>
            <w:lang w:eastAsia="zh-CN"/>
          </w:rPr>
          <w:t>十二、土地利用与规划方案</w:t>
        </w:r>
        <w:r>
          <w:tab/>
        </w:r>
        <w:r>
          <w:fldChar w:fldCharType="begin"/>
        </w:r>
        <w:r>
          <w:instrText xml:space="preserve"> PAGEREF _Toc26333 \h </w:instrText>
        </w:r>
        <w:r>
          <w:fldChar w:fldCharType="separate"/>
        </w:r>
        <w:r>
          <w:t>57</w:t>
        </w:r>
        <w:r>
          <w:fldChar w:fldCharType="end"/>
        </w:r>
      </w:hyperlink>
    </w:p>
    <w:p>
      <w:pPr>
        <w:pStyle w:val="TOC2"/>
        <w:tabs>
          <w:tab w:val="right" w:leader="dot" w:pos="8306"/>
        </w:tabs>
      </w:pPr>
      <w:hyperlink w:anchor="_Toc25967" w:history="1">
        <w:r>
          <w:rPr>
            <w:rFonts w:ascii="仿宋" w:eastAsia="仿宋" w:hAnsi="仿宋" w:cs="仿宋" w:hint="eastAsia"/>
            <w:lang w:eastAsia="zh-CN"/>
          </w:rPr>
          <w:t>(一)、项目用地情况分析</w:t>
        </w:r>
        <w:r>
          <w:tab/>
        </w:r>
        <w:r>
          <w:fldChar w:fldCharType="begin"/>
        </w:r>
        <w:r>
          <w:instrText xml:space="preserve"> PAGEREF _Toc25967 \h </w:instrText>
        </w:r>
        <w:r>
          <w:fldChar w:fldCharType="separate"/>
        </w:r>
        <w:r>
          <w:t>57</w:t>
        </w:r>
        <w:r>
          <w:fldChar w:fldCharType="end"/>
        </w:r>
      </w:hyperlink>
    </w:p>
    <w:p>
      <w:pPr>
        <w:pStyle w:val="TOC2"/>
        <w:tabs>
          <w:tab w:val="right" w:leader="dot" w:pos="8306"/>
        </w:tabs>
      </w:pPr>
      <w:hyperlink w:anchor="_Toc24455" w:history="1">
        <w:r>
          <w:rPr>
            <w:rFonts w:ascii="仿宋" w:eastAsia="仿宋" w:hAnsi="仿宋" w:cs="仿宋" w:hint="eastAsia"/>
            <w:lang w:eastAsia="zh-CN"/>
          </w:rPr>
          <w:t>(二)、土地利用规划方案</w:t>
        </w:r>
        <w:r>
          <w:tab/>
        </w:r>
        <w:r>
          <w:fldChar w:fldCharType="begin"/>
        </w:r>
        <w:r>
          <w:instrText xml:space="preserve"> PAGEREF _Toc24455 \h </w:instrText>
        </w:r>
        <w:r>
          <w:fldChar w:fldCharType="separate"/>
        </w:r>
        <w:r>
          <w:t>58</w:t>
        </w:r>
        <w:r>
          <w:fldChar w:fldCharType="end"/>
        </w:r>
      </w:hyperlink>
    </w:p>
    <w:p>
      <w:pPr>
        <w:pStyle w:val="TOC1"/>
        <w:tabs>
          <w:tab w:val="right" w:leader="dot" w:pos="8306"/>
        </w:tabs>
      </w:pPr>
      <w:hyperlink w:anchor="_Toc32395" w:history="1">
        <w:r>
          <w:rPr>
            <w:rFonts w:ascii="仿宋" w:eastAsia="仿宋" w:hAnsi="仿宋" w:cs="仿宋" w:hint="eastAsia"/>
            <w:lang w:eastAsia="zh-CN"/>
          </w:rPr>
          <w:t>十三、设施与设备管理</w:t>
        </w:r>
        <w:r>
          <w:tab/>
        </w:r>
        <w:r>
          <w:fldChar w:fldCharType="begin"/>
        </w:r>
        <w:r>
          <w:instrText xml:space="preserve"> PAGEREF _Toc32395 \h </w:instrText>
        </w:r>
        <w:r>
          <w:fldChar w:fldCharType="separate"/>
        </w:r>
        <w:r>
          <w:t>59</w:t>
        </w:r>
        <w:r>
          <w:fldChar w:fldCharType="end"/>
        </w:r>
      </w:hyperlink>
    </w:p>
    <w:p>
      <w:pPr>
        <w:pStyle w:val="TOC2"/>
        <w:tabs>
          <w:tab w:val="right" w:leader="dot" w:pos="8306"/>
        </w:tabs>
      </w:pPr>
      <w:hyperlink w:anchor="_Toc28042" w:history="1">
        <w:r>
          <w:rPr>
            <w:rFonts w:ascii="仿宋" w:eastAsia="仿宋" w:hAnsi="仿宋" w:cs="仿宋" w:hint="eastAsia"/>
            <w:lang w:eastAsia="zh-CN"/>
          </w:rPr>
          <w:t>(一)、设施规划与配置</w:t>
        </w:r>
        <w:r>
          <w:tab/>
        </w:r>
        <w:r>
          <w:fldChar w:fldCharType="begin"/>
        </w:r>
        <w:r>
          <w:instrText xml:space="preserve"> PAGEREF _Toc28042 \h </w:instrText>
        </w:r>
        <w:r>
          <w:fldChar w:fldCharType="separate"/>
        </w:r>
        <w:r>
          <w:t>59</w:t>
        </w:r>
        <w:r>
          <w:fldChar w:fldCharType="end"/>
        </w:r>
      </w:hyperlink>
    </w:p>
    <w:p>
      <w:pPr>
        <w:pStyle w:val="TOC2"/>
        <w:tabs>
          <w:tab w:val="right" w:leader="dot" w:pos="8306"/>
        </w:tabs>
      </w:pPr>
      <w:hyperlink w:anchor="_Toc8347" w:history="1">
        <w:r>
          <w:rPr>
            <w:rFonts w:ascii="仿宋" w:eastAsia="仿宋" w:hAnsi="仿宋" w:cs="仿宋" w:hint="eastAsia"/>
            <w:lang w:eastAsia="zh-CN"/>
          </w:rPr>
          <w:t>(二)、设备采购与维护管理</w:t>
        </w:r>
        <w:r>
          <w:tab/>
        </w:r>
        <w:r>
          <w:fldChar w:fldCharType="begin"/>
        </w:r>
        <w:r>
          <w:instrText xml:space="preserve"> PAGEREF _Toc8347 \h </w:instrText>
        </w:r>
        <w:r>
          <w:fldChar w:fldCharType="separate"/>
        </w:r>
        <w:r>
          <w:t>60</w:t>
        </w:r>
        <w:r>
          <w:fldChar w:fldCharType="end"/>
        </w:r>
      </w:hyperlink>
    </w:p>
    <w:p>
      <w:pPr>
        <w:pStyle w:val="TOC2"/>
        <w:tabs>
          <w:tab w:val="right" w:leader="dot" w:pos="8306"/>
        </w:tabs>
      </w:pPr>
      <w:hyperlink w:anchor="_Toc6830" w:history="1">
        <w:r>
          <w:rPr>
            <w:rFonts w:ascii="仿宋" w:eastAsia="仿宋" w:hAnsi="仿宋" w:cs="仿宋" w:hint="eastAsia"/>
            <w:lang w:eastAsia="zh-CN"/>
          </w:rPr>
          <w:t>(三)、设施设备升级策略</w:t>
        </w:r>
        <w:r>
          <w:tab/>
        </w:r>
        <w:r>
          <w:fldChar w:fldCharType="begin"/>
        </w:r>
        <w:r>
          <w:instrText xml:space="preserve"> PAGEREF _Toc6830 \h </w:instrText>
        </w:r>
        <w:r>
          <w:fldChar w:fldCharType="separate"/>
        </w:r>
        <w:r>
          <w:t>60</w:t>
        </w:r>
        <w:r>
          <w:fldChar w:fldCharType="end"/>
        </w:r>
      </w:hyperlink>
    </w:p>
    <w:p>
      <w:pPr>
        <w:pStyle w:val="TOC1"/>
        <w:tabs>
          <w:tab w:val="right" w:leader="dot" w:pos="8306"/>
        </w:tabs>
      </w:pPr>
      <w:hyperlink w:anchor="_Toc30804" w:history="1">
        <w:r>
          <w:rPr>
            <w:rFonts w:ascii="仿宋" w:eastAsia="仿宋" w:hAnsi="仿宋" w:cs="仿宋" w:hint="eastAsia"/>
            <w:lang w:eastAsia="zh-CN"/>
          </w:rPr>
          <w:t>十四、人力资源管理与开发</w:t>
        </w:r>
        <w:r>
          <w:tab/>
        </w:r>
        <w:r>
          <w:fldChar w:fldCharType="begin"/>
        </w:r>
        <w:r>
          <w:instrText xml:space="preserve"> PAGEREF _Toc30804 \h </w:instrText>
        </w:r>
        <w:r>
          <w:fldChar w:fldCharType="separate"/>
        </w:r>
        <w:r>
          <w:t>61</w:t>
        </w:r>
        <w:r>
          <w:fldChar w:fldCharType="end"/>
        </w:r>
      </w:hyperlink>
    </w:p>
    <w:p>
      <w:pPr>
        <w:pStyle w:val="TOC2"/>
        <w:tabs>
          <w:tab w:val="right" w:leader="dot" w:pos="8306"/>
        </w:tabs>
      </w:pPr>
      <w:hyperlink w:anchor="_Toc10933" w:history="1">
        <w:r>
          <w:rPr>
            <w:rFonts w:ascii="仿宋" w:eastAsia="仿宋" w:hAnsi="仿宋" w:cs="仿宋" w:hint="eastAsia"/>
            <w:lang w:eastAsia="zh-CN"/>
          </w:rPr>
          <w:t>(一)、人力资源规划</w:t>
        </w:r>
        <w:r>
          <w:tab/>
        </w:r>
        <w:r>
          <w:fldChar w:fldCharType="begin"/>
        </w:r>
        <w:r>
          <w:instrText xml:space="preserve"> PAGEREF _Toc10933 \h </w:instrText>
        </w:r>
        <w:r>
          <w:fldChar w:fldCharType="separate"/>
        </w:r>
        <w:r>
          <w:t>61</w:t>
        </w:r>
        <w:r>
          <w:fldChar w:fldCharType="end"/>
        </w:r>
      </w:hyperlink>
    </w:p>
    <w:p>
      <w:pPr>
        <w:pStyle w:val="TOC2"/>
        <w:tabs>
          <w:tab w:val="right" w:leader="dot" w:pos="8306"/>
        </w:tabs>
      </w:pPr>
      <w:hyperlink w:anchor="_Toc25799" w:history="1">
        <w:r>
          <w:rPr>
            <w:rFonts w:ascii="仿宋" w:eastAsia="仿宋" w:hAnsi="仿宋" w:cs="仿宋" w:hint="eastAsia"/>
            <w:lang w:eastAsia="zh-CN"/>
          </w:rPr>
          <w:t>(二)、人力资源开发与培训</w:t>
        </w:r>
        <w:r>
          <w:tab/>
        </w:r>
        <w:r>
          <w:fldChar w:fldCharType="begin"/>
        </w:r>
        <w:r>
          <w:instrText xml:space="preserve"> PAGEREF _Toc25799 \h </w:instrText>
        </w:r>
        <w:r>
          <w:fldChar w:fldCharType="separate"/>
        </w:r>
        <w:r>
          <w:t>63</w:t>
        </w:r>
        <w:r>
          <w:fldChar w:fldCharType="end"/>
        </w:r>
      </w:hyperlink>
    </w:p>
    <w:p>
      <w:pPr>
        <w:pStyle w:val="TOC1"/>
        <w:tabs>
          <w:tab w:val="right" w:leader="dot" w:pos="8306"/>
        </w:tabs>
      </w:pPr>
      <w:hyperlink w:anchor="_Toc26974" w:history="1">
        <w:r>
          <w:rPr>
            <w:rFonts w:ascii="仿宋" w:eastAsia="仿宋" w:hAnsi="仿宋" w:cs="仿宋" w:hint="eastAsia"/>
            <w:lang w:eastAsia="zh-CN"/>
          </w:rPr>
          <w:t>十五、创新驱动与持续发展</w:t>
        </w:r>
        <w:r>
          <w:tab/>
        </w:r>
        <w:r>
          <w:fldChar w:fldCharType="begin"/>
        </w:r>
        <w:r>
          <w:instrText xml:space="preserve"> PAGEREF _Toc26974 \h </w:instrText>
        </w:r>
        <w:r>
          <w:fldChar w:fldCharType="separate"/>
        </w:r>
        <w:r>
          <w:t>65</w:t>
        </w:r>
        <w:r>
          <w:fldChar w:fldCharType="end"/>
        </w:r>
      </w:hyperlink>
    </w:p>
    <w:p>
      <w:pPr>
        <w:pStyle w:val="TOC2"/>
        <w:tabs>
          <w:tab w:val="right" w:leader="dot" w:pos="8306"/>
        </w:tabs>
      </w:pPr>
      <w:hyperlink w:anchor="_Toc4071" w:history="1">
        <w:r>
          <w:rPr>
            <w:rFonts w:ascii="仿宋" w:eastAsia="仿宋" w:hAnsi="仿宋" w:cs="仿宋" w:hint="eastAsia"/>
            <w:lang w:eastAsia="zh-CN"/>
          </w:rPr>
          <w:t>(一)、创新驱动战略实施</w:t>
        </w:r>
        <w:r>
          <w:tab/>
        </w:r>
        <w:r>
          <w:fldChar w:fldCharType="begin"/>
        </w:r>
        <w:r>
          <w:instrText xml:space="preserve"> PAGEREF _Toc4071 \h </w:instrText>
        </w:r>
        <w:r>
          <w:fldChar w:fldCharType="separate"/>
        </w:r>
        <w:r>
          <w:t>65</w:t>
        </w:r>
        <w:r>
          <w:fldChar w:fldCharType="end"/>
        </w:r>
      </w:hyperlink>
    </w:p>
    <w:p>
      <w:pPr>
        <w:pStyle w:val="TOC2"/>
        <w:tabs>
          <w:tab w:val="right" w:leader="dot" w:pos="8306"/>
        </w:tabs>
      </w:pPr>
      <w:hyperlink w:anchor="_Toc22866" w:history="1">
        <w:r>
          <w:rPr>
            <w:rFonts w:ascii="仿宋" w:eastAsia="仿宋" w:hAnsi="仿宋" w:cs="仿宋" w:hint="eastAsia"/>
            <w:lang w:eastAsia="zh-CN"/>
          </w:rPr>
          <w:t>(二)、持续发展路径探索</w:t>
        </w:r>
        <w:r>
          <w:tab/>
        </w:r>
        <w:r>
          <w:fldChar w:fldCharType="begin"/>
        </w:r>
        <w:r>
          <w:instrText xml:space="preserve"> PAGEREF _Toc22866 \h </w:instrText>
        </w:r>
        <w:r>
          <w:fldChar w:fldCharType="separate"/>
        </w:r>
        <w:r>
          <w:t>67</w:t>
        </w:r>
        <w:r>
          <w:fldChar w:fldCharType="end"/>
        </w:r>
      </w:hyperlink>
    </w:p>
    <w:p>
      <w:pPr>
        <w:pStyle w:val="TOC1"/>
        <w:tabs>
          <w:tab w:val="right" w:leader="dot" w:pos="8306"/>
        </w:tabs>
      </w:pPr>
      <w:hyperlink w:anchor="_Toc30764" w:history="1">
        <w:r>
          <w:rPr>
            <w:rFonts w:ascii="仿宋" w:eastAsia="仿宋" w:hAnsi="仿宋" w:cs="仿宋" w:hint="eastAsia"/>
            <w:lang w:eastAsia="zh-CN"/>
          </w:rPr>
          <w:t>十六、企业合规与伦理</w:t>
        </w:r>
        <w:r>
          <w:tab/>
        </w:r>
        <w:r>
          <w:fldChar w:fldCharType="begin"/>
        </w:r>
        <w:r>
          <w:instrText xml:space="preserve"> PAGEREF _Toc30764 \h </w:instrText>
        </w:r>
        <w:r>
          <w:fldChar w:fldCharType="separate"/>
        </w:r>
        <w:r>
          <w:t>71</w:t>
        </w:r>
        <w:r>
          <w:fldChar w:fldCharType="end"/>
        </w:r>
      </w:hyperlink>
    </w:p>
    <w:p>
      <w:pPr>
        <w:pStyle w:val="TOC2"/>
        <w:tabs>
          <w:tab w:val="right" w:leader="dot" w:pos="8306"/>
        </w:tabs>
      </w:pPr>
      <w:hyperlink w:anchor="_Toc21437" w:history="1">
        <w:r>
          <w:rPr>
            <w:rFonts w:ascii="仿宋" w:eastAsia="仿宋" w:hAnsi="仿宋" w:cs="仿宋" w:hint="eastAsia"/>
            <w:lang w:eastAsia="zh-CN"/>
          </w:rPr>
          <w:t>(一)、合规政策与程序</w:t>
        </w:r>
        <w:r>
          <w:tab/>
        </w:r>
        <w:r>
          <w:fldChar w:fldCharType="begin"/>
        </w:r>
        <w:r>
          <w:instrText xml:space="preserve"> PAGEREF _Toc21437 \h </w:instrText>
        </w:r>
        <w:r>
          <w:fldChar w:fldCharType="separate"/>
        </w:r>
        <w:r>
          <w:t>71</w:t>
        </w:r>
        <w:r>
          <w:fldChar w:fldCharType="end"/>
        </w:r>
      </w:hyperlink>
    </w:p>
    <w:p>
      <w:pPr>
        <w:pStyle w:val="TOC2"/>
        <w:tabs>
          <w:tab w:val="right" w:leader="dot" w:pos="8306"/>
        </w:tabs>
      </w:pPr>
      <w:hyperlink w:anchor="_Toc23649" w:history="1">
        <w:r>
          <w:rPr>
            <w:rFonts w:ascii="仿宋" w:eastAsia="仿宋" w:hAnsi="仿宋" w:cs="仿宋" w:hint="eastAsia"/>
            <w:lang w:eastAsia="zh-CN"/>
          </w:rPr>
          <w:t>(二)、伦理规范与培训</w:t>
        </w:r>
        <w:r>
          <w:tab/>
        </w:r>
        <w:r>
          <w:fldChar w:fldCharType="begin"/>
        </w:r>
        <w:r>
          <w:instrText xml:space="preserve"> PAGEREF _Toc23649 \h </w:instrText>
        </w:r>
        <w:r>
          <w:fldChar w:fldCharType="separate"/>
        </w:r>
        <w:r>
          <w:t>72</w:t>
        </w:r>
        <w:r>
          <w:fldChar w:fldCharType="end"/>
        </w:r>
      </w:hyperlink>
    </w:p>
    <w:p>
      <w:pPr>
        <w:pStyle w:val="TOC2"/>
        <w:tabs>
          <w:tab w:val="right" w:leader="dot" w:pos="8306"/>
        </w:tabs>
      </w:pPr>
      <w:hyperlink w:anchor="_Toc25949" w:history="1">
        <w:r>
          <w:rPr>
            <w:rFonts w:ascii="仿宋" w:eastAsia="仿宋" w:hAnsi="仿宋" w:cs="仿宋" w:hint="eastAsia"/>
            <w:lang w:eastAsia="zh-CN"/>
          </w:rPr>
          <w:t>(三)、合规风险评估</w:t>
        </w:r>
        <w:r>
          <w:tab/>
        </w:r>
        <w:r>
          <w:fldChar w:fldCharType="begin"/>
        </w:r>
        <w:r>
          <w:instrText xml:space="preserve"> PAGEREF _Toc25949 \h </w:instrText>
        </w:r>
        <w:r>
          <w:fldChar w:fldCharType="separate"/>
        </w:r>
        <w:r>
          <w:t>73</w:t>
        </w:r>
        <w:r>
          <w:fldChar w:fldCharType="end"/>
        </w:r>
      </w:hyperlink>
    </w:p>
    <w:p>
      <w:pPr>
        <w:pStyle w:val="TOC2"/>
        <w:tabs>
          <w:tab w:val="right" w:leader="dot" w:pos="8306"/>
        </w:tabs>
      </w:pPr>
      <w:hyperlink w:anchor="_Toc17125" w:history="1">
        <w:r>
          <w:rPr>
            <w:rFonts w:ascii="仿宋" w:eastAsia="仿宋" w:hAnsi="仿宋" w:cs="仿宋" w:hint="eastAsia"/>
            <w:lang w:eastAsia="zh-CN"/>
          </w:rPr>
          <w:t>(四)、合规监督与执行</w:t>
        </w:r>
        <w:r>
          <w:tab/>
        </w:r>
        <w:r>
          <w:fldChar w:fldCharType="begin"/>
        </w:r>
        <w:r>
          <w:instrText xml:space="preserve"> PAGEREF _Toc17125 \h </w:instrText>
        </w:r>
        <w:r>
          <w:fldChar w:fldCharType="separate"/>
        </w:r>
        <w:r>
          <w:t>74</w:t>
        </w:r>
        <w:r>
          <w:fldChar w:fldCharType="end"/>
        </w:r>
      </w:hyperlink>
    </w:p>
    <w:p>
      <w:pPr>
        <w:pStyle w:val="TOC1"/>
        <w:tabs>
          <w:tab w:val="right" w:leader="dot" w:pos="8306"/>
        </w:tabs>
      </w:pPr>
      <w:hyperlink w:anchor="_Toc23878" w:history="1">
        <w:r>
          <w:rPr>
            <w:rFonts w:ascii="仿宋" w:eastAsia="仿宋" w:hAnsi="仿宋" w:cs="仿宋" w:hint="eastAsia"/>
            <w:lang w:eastAsia="zh-CN"/>
          </w:rPr>
          <w:t>十七、合作与交流机制建立</w:t>
        </w:r>
        <w:r>
          <w:tab/>
        </w:r>
        <w:r>
          <w:fldChar w:fldCharType="begin"/>
        </w:r>
        <w:r>
          <w:instrText xml:space="preserve"> PAGEREF _Toc23878 \h </w:instrText>
        </w:r>
        <w:r>
          <w:fldChar w:fldCharType="separate"/>
        </w:r>
        <w:r>
          <w:t>75</w:t>
        </w:r>
        <w:r>
          <w:fldChar w:fldCharType="end"/>
        </w:r>
      </w:hyperlink>
    </w:p>
    <w:p>
      <w:pPr>
        <w:pStyle w:val="TOC2"/>
        <w:tabs>
          <w:tab w:val="right" w:leader="dot" w:pos="8306"/>
        </w:tabs>
      </w:pPr>
      <w:hyperlink w:anchor="_Toc24547" w:history="1">
        <w:r>
          <w:rPr>
            <w:rFonts w:ascii="仿宋" w:eastAsia="仿宋" w:hAnsi="仿宋" w:cs="仿宋" w:hint="eastAsia"/>
            <w:lang w:eastAsia="zh-CN"/>
          </w:rPr>
          <w:t>(一)、合作伙伴选择与合作方式</w:t>
        </w:r>
        <w:r>
          <w:tab/>
        </w:r>
        <w:r>
          <w:fldChar w:fldCharType="begin"/>
        </w:r>
        <w:r>
          <w:instrText xml:space="preserve"> PAGEREF _Toc24547 \h </w:instrText>
        </w:r>
        <w:r>
          <w:fldChar w:fldCharType="separate"/>
        </w:r>
        <w:r>
          <w:t>75</w:t>
        </w:r>
        <w:r>
          <w:fldChar w:fldCharType="end"/>
        </w:r>
      </w:hyperlink>
    </w:p>
    <w:p>
      <w:pPr>
        <w:pStyle w:val="TOC2"/>
        <w:tabs>
          <w:tab w:val="right" w:leader="dot" w:pos="8306"/>
        </w:tabs>
      </w:pPr>
      <w:hyperlink w:anchor="_Toc25277" w:history="1">
        <w:r>
          <w:rPr>
            <w:rFonts w:ascii="仿宋" w:eastAsia="仿宋" w:hAnsi="仿宋" w:cs="仿宋" w:hint="eastAsia"/>
            <w:lang w:eastAsia="zh-CN"/>
          </w:rPr>
          <w:t>(二)、交流与合作平台搭建</w:t>
        </w:r>
        <w:r>
          <w:tab/>
        </w:r>
        <w:r>
          <w:fldChar w:fldCharType="begin"/>
        </w:r>
        <w:r>
          <w:instrText xml:space="preserve"> PAGEREF _Toc25277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2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水碳比甲烷转化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水碳比甲烷转化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水碳比甲烷转化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水碳比甲烷转化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水碳比甲烷转化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低水碳比甲烷转化催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6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为了融入当地社区，低水碳比甲烷转化催化剂项目需深入理解当地的文化特色和社会习俗。例如，项目在设计广告和市场推广活动时，应考虑使用当地语言和符合地方文化的表达方式。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低水碳比甲烷转化催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3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为了确保低水碳比甲烷转化催化剂项目的成功并最大限度地减轻潜在的社会风险，详细的风险分析和具体的应对策略至关重要。以下是针对项目可能面临的具体社会风险及相应对策的分析：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风险描述：低水碳比甲烷转化催化剂项目可能遭遇社区抵制，尤其如果社区成员认为项目会破坏他们的生活环境或忽略他们的意见。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风险描述：低水碳比甲烷转化催化剂项目的商业实践可能与当地的文化和价值观存在冲突，导致社会紧张和文化冲突。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风险描述：低水碳比甲烷转化催化剂项目可能会增加对公共资源和基础设施的需求，给当地带来额外压力，例如在水资源、能源供应和交通系统方面。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风险描述：低水碳比甲烷转化催化剂项目可能会引起当地社会结构和动态的变化，例如改变社区的人口组成和社交模式。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风险描述：在低水碳比甲烷转化催化剂项目运营过程中，可能涉及大量个人和商业敏感信息，存在信息安全和隐私保护的风险。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8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6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https://d.book118.com/765012333110011111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1B4BD0"/>
    <w:rsid w:val="7E1B4B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012333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2024-02-11T19:38:00Z</dcterms:created>
  <dcterms:modified xsi:type="dcterms:W3CDTF">2024-02-11T19:38:36Z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8B95840F3C374504AF4B995A83729F52_11</vt:lpwstr>
  </property>
  <property fmtid="{D5CDD505-2E9C-101B-9397-08002B2CF9AE}" pid="3" name="KSOProductBuildVer">
    <vt:lpwstr>2052-12.1.0.16250</vt:lpwstr>
  </property>
</Properties>
</file>