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39" w:lineRule="exact"/>
      </w:pPr>
    </w:p>
    <w:p>
      <w:pPr>
        <w:widowControl/>
        <w:jc w:val="left"/>
        <w:sectPr>
          <w:type w:val="continuous"/>
          <w:pgSz w:w="11906" w:h="16839"/>
          <w:pgMar w:top="1440" w:right="1354" w:bottom="1200" w:left="1714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687" w:lineRule="exact"/>
        <w:ind w:left="78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648.1pt;margin-left:26.2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68.2pt;height:39.55pt;margin-top:613.55pt;margin-left:59.8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579pt;margin-left:93.4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76.6pt;height:30.9pt;margin-top:553.05pt;margin-left:127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518.5pt;margin-left:152.2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483.95pt;margin-left:185.8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449.4pt;margin-left:219.4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414.85pt;margin-left:253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380.25pt;margin-left:286.6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345.7pt;margin-left:320.2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302.5pt;margin-left:353.8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267.95pt;margin-left:395.8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233.4pt;margin-left:429.4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68.2pt;height:39.55pt;margin-top:198.85pt;margin-left:463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39" type="#_x0000_t75" style="width:156pt;height:64pt;margin-top:54pt;margin-left:358pt;mso-height-relative:page;mso-position-horizontal-relative:page;mso-position-vertical-relative:page;mso-width-relative:page;position:absolute;z-index:-251656192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31" o:spid="_x0000_s1040" type="#_x0000_t12" style="width:454.5pt;height:1.95pt;margin-top:228.2pt;margin-left:70.4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30" o:spid="_x0000_s1041" type="#_x0000_t12" style="width:468pt;height:0.75pt;margin-top:707.8pt;margin-left:70.9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微软雅黑" w:eastAsia="微软雅黑" w:hAnsi="微软雅黑" w:cs="微软雅黑"/>
          <w:b/>
          <w:color w:val="000000"/>
          <w:spacing w:val="0"/>
          <w:w w:val="95"/>
          <w:position w:val="0"/>
          <w:sz w:val="52"/>
          <w:u w:val="none"/>
        </w:rPr>
        <w:t>新疆维吾尔自治区地方计量技术规范</w:t>
      </w:r>
    </w:p>
    <w:p>
      <w:pPr>
        <w:spacing w:before="0" w:after="0" w:line="240" w:lineRule="exact"/>
        <w:ind w:left="78" w:firstLine="0"/>
      </w:pPr>
    </w:p>
    <w:p>
      <w:pPr>
        <w:spacing w:before="0" w:after="0" w:line="544" w:lineRule="exact"/>
        <w:ind w:left="78" w:firstLine="592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91—2023</w:t>
      </w:r>
    </w:p>
    <w:p>
      <w:pPr>
        <w:widowControl/>
        <w:jc w:val="left"/>
        <w:sectPr>
          <w:type w:val="continuous"/>
          <w:pgSz w:w="11906" w:h="16839"/>
          <w:pgMar w:top="1440" w:right="1354" w:bottom="1200" w:left="1714" w:header="0" w:footer="0" w:gutter="0"/>
          <w:pgNumType w:start="2"/>
          <w:cols w:num="1" w:space="708" w:equalWidth="0">
            <w:col w:w="883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240" w:lineRule="exact"/>
        <w:ind w:left="78" w:firstLine="5926"/>
      </w:pPr>
    </w:p>
    <w:p>
      <w:pPr>
        <w:spacing w:before="0" w:after="0" w:line="320" w:lineRule="exact"/>
        <w:ind w:left="78" w:firstLine="5926"/>
      </w:pPr>
    </w:p>
    <w:p>
      <w:pPr>
        <w:widowControl/>
        <w:jc w:val="left"/>
        <w:sectPr>
          <w:type w:val="continuous"/>
          <w:pgSz w:w="11906" w:h="16839"/>
          <w:pgMar w:top="1440" w:right="1354" w:bottom="1200" w:left="1714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1034" w:firstLine="857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医用牵引器校准规范</w:t>
      </w:r>
    </w:p>
    <w:p>
      <w:pPr>
        <w:spacing w:before="0" w:after="0" w:line="240" w:lineRule="exact"/>
        <w:ind w:left="1034" w:firstLine="857"/>
      </w:pPr>
    </w:p>
    <w:p>
      <w:pPr>
        <w:spacing w:before="0" w:after="0" w:line="240" w:lineRule="exact"/>
        <w:ind w:left="1034" w:firstLine="857"/>
      </w:pPr>
    </w:p>
    <w:p>
      <w:pPr>
        <w:spacing w:before="0" w:after="0" w:line="390" w:lineRule="exact"/>
        <w:ind w:left="103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3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Medical</w:t>
      </w:r>
      <w:r>
        <w:rPr>
          <w:rFonts w:ascii="Calibri" w:hAnsi="Calibri" w:cs="Calibri"/>
          <w:b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Traction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Device</w:t>
      </w:r>
    </w:p>
    <w:p>
      <w:pPr>
        <w:widowControl/>
        <w:jc w:val="left"/>
        <w:sectPr>
          <w:type w:val="continuous"/>
          <w:pgSz w:w="11906" w:h="16839"/>
          <w:pgMar w:top="1440" w:right="1354" w:bottom="1200" w:left="1714" w:header="0" w:footer="0" w:gutter="0"/>
          <w:pgNumType w:start="4"/>
          <w:cols w:num="1" w:space="708" w:equalWidth="0">
            <w:col w:w="883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240" w:lineRule="exact"/>
        <w:ind w:left="1034" w:firstLine="0"/>
      </w:pPr>
    </w:p>
    <w:p>
      <w:pPr>
        <w:spacing w:before="0" w:after="0" w:line="356" w:lineRule="exact"/>
        <w:ind w:left="1034" w:firstLine="0"/>
      </w:pPr>
    </w:p>
    <w:p>
      <w:pPr>
        <w:widowControl/>
        <w:jc w:val="left"/>
        <w:sectPr>
          <w:type w:val="continuous"/>
          <w:pgSz w:w="11906" w:h="16839"/>
          <w:pgMar w:top="1440" w:right="1354" w:bottom="1200" w:left="1714" w:header="0" w:footer="0" w:gutter="0"/>
          <w:pgNumType w:start="5"/>
          <w:cols w:num="1" w:space="720"/>
          <w:docGrid w:type="lines" w:linePitch="312" w:charSpace="0"/>
        </w:sectPr>
      </w:pPr>
    </w:p>
    <w:p>
      <w:pPr>
        <w:tabs>
          <w:tab w:val="left" w:pos="6052"/>
        </w:tabs>
        <w:spacing w:before="0" w:after="0" w:line="388" w:lineRule="exact"/>
        <w:ind w:left="184" w:firstLine="79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2023-12-18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发布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2024-06-18</w:t>
      </w:r>
      <w:r>
        <w:rPr>
          <w:rFonts w:ascii="Calibri" w:hAnsi="Calibri" w:cs="Calibri"/>
          <w:color w:val="000000"/>
          <w:spacing w:val="0"/>
          <w:w w:val="217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实施</w:t>
      </w:r>
    </w:p>
    <w:p>
      <w:pPr>
        <w:spacing w:before="0" w:after="0" w:line="240" w:lineRule="exact"/>
        <w:ind w:left="184" w:firstLine="79"/>
      </w:pPr>
    </w:p>
    <w:p>
      <w:pPr>
        <w:spacing w:before="0" w:after="0" w:line="240" w:lineRule="exact"/>
        <w:ind w:left="184" w:firstLine="79"/>
      </w:pPr>
    </w:p>
    <w:p>
      <w:pPr>
        <w:tabs>
          <w:tab w:val="left" w:pos="7602"/>
        </w:tabs>
        <w:spacing w:before="0" w:after="0" w:line="454" w:lineRule="exact"/>
        <w:ind w:left="184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新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疆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维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吾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尔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自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治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区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市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场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监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督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管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理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32"/>
          <w:u w:val="none"/>
        </w:rPr>
        <w:t>局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1440" w:right="1354" w:bottom="1200" w:left="1714" w:header="0" w:footer="0" w:gutter="0"/>
          <w:pgNumType w:start="6"/>
          <w:cols w:num="1" w:space="708" w:equalWidth="0">
            <w:col w:w="8837" w:space="0"/>
          </w:cols>
          <w:docGrid w:type="lines" w:linePitch="312" w:charSpace="0"/>
        </w:sectPr>
      </w:pPr>
    </w:p>
    <w:p>
      <w:pPr>
        <w:spacing w:after="0" w:line="20" w:lineRule="exact"/>
      </w:pPr>
      <w:bookmarkStart w:id="1" w:name="2"/>
      <w:bookmarkEnd w:id="1"/>
      <w:r>
        <w:pict>
          <v:shape id="_x0000_s2067" o:spid="_x0000_s1042" type="#_x0000_t202" style="width:68.2pt;height:39.55pt;margin-top:648.1pt;margin-left:26.2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68" o:spid="_x0000_s1043" type="#_x0000_t202" style="width:68.2pt;height:39.55pt;margin-top:613.55pt;margin-left:59.8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69" o:spid="_x0000_s1044" type="#_x0000_t202" style="width:76.6pt;height:30.9pt;margin-top:553.05pt;margin-left:127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85pt;height:39.55pt;margin-top:518.5pt;margin-left:152.2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85pt;height:39.55pt;margin-top:483.95pt;margin-left:185.8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85pt;height:39.55pt;margin-top:449.4pt;margin-left:219.4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85pt;height:39.55pt;margin-top:414.85pt;margin-left:253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380.25pt;margin-left:286.6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85pt;height:39.55pt;margin-top:345.7pt;margin-left:320.2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76.6pt;height:48.2pt;margin-top:302.5pt;margin-left:353.8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68.2pt;height:39.55pt;margin-top:267.95pt;margin-left:395.8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68.2pt;height:39.55pt;margin-top:579pt;margin-left:93.4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68.2pt;height:39.55pt;margin-top:233.4pt;margin-left:429.4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198.85pt;margin-left:463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</w:p>
    <w:p>
      <w:pPr>
        <w:sectPr>
          <w:pgSz w:w="11906" w:h="16838"/>
          <w:pgMar w:top="0" w:right="0" w:bottom="0" w:left="0" w:header="0" w:footer="0" w:gutter="0"/>
          <w:pgNumType w:start="7"/>
          <w:cols w:num="1" w:space="425"/>
        </w:sectPr>
      </w:pPr>
    </w:p>
    <w:p>
      <w:pPr>
        <w:spacing w:before="0" w:after="0" w:line="138" w:lineRule="exact"/>
      </w:pPr>
      <w:bookmarkStart w:id="2" w:name="3"/>
      <w:bookmarkEnd w:id="2"/>
    </w:p>
    <w:p>
      <w:pPr>
        <w:widowControl/>
        <w:jc w:val="left"/>
        <w:sectPr>
          <w:type w:val="continuous"/>
          <w:pgSz w:w="11906" w:h="16839"/>
          <w:pgMar w:top="1440" w:right="1440" w:bottom="1200" w:left="1800" w:header="0" w:footer="0" w:gutter="0"/>
          <w:pgNumType w:start="8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214" w:firstLine="3106"/>
        <w:jc w:val="left"/>
      </w:pPr>
      <w:r>
        <w:pict>
          <v:shape id="_x0000_s2081" o:spid="_x0000_s1056" type="#_x0000_t202" style="width:85pt;height:39.55pt;margin-top:518.5pt;margin-left:152.2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68.2pt;height:39.55pt;margin-top:648.1pt;margin-left:26.2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83" o:spid="_x0000_s1058" type="#_x0000_t202" style="width:68.2pt;height:39.55pt;margin-top:613.55pt;margin-left:59.8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4" o:spid="_x0000_s1059" type="#_x0000_t202" style="width:68.2pt;height:39.55pt;margin-top:579pt;margin-left:93.4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5" o:spid="_x0000_s1060" type="#_x0000_t202" style="width:76.6pt;height:30.9pt;margin-top:553.05pt;margin-left:127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85pt;height:39.55pt;margin-top:483.95pt;margin-left:185.8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85pt;height:39.55pt;margin-top:449.4pt;margin-left:219.4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85pt;height:39.55pt;margin-top:414.85pt;margin-left:253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85pt;height:39.55pt;margin-top:380.25pt;margin-left:286.6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85pt;height:39.55pt;margin-top:345.7pt;margin-left:320.2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76.6pt;height:48.2pt;margin-top:302.5pt;margin-left:353.8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68.2pt;height:39.55pt;margin-top:267.95pt;margin-left:395.8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68.2pt;height:39.55pt;margin-top:233.4pt;margin-left:429.4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68.2pt;height:39.55pt;margin-top:198.85pt;margin-left:463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9" o:spid="_x0000_s1070" type="#_x0000_t75" style="width:131pt;height:66pt;margin-top:139pt;margin-left:372pt;mso-height-relative:page;mso-position-horizontal-relative:page;mso-position-vertical-relative:page;mso-width-relative:page;position:absolute;z-index:-251624448" coordsize="21600,21600" filled="f">
            <v:imagedata r:id="rId6" o:title=""/>
            <o:lock v:ext="edit" aspectratio="t"/>
          </v:shape>
        </w:pict>
      </w:r>
      <w:r>
        <w:pict>
          <v:shape id="_x0000_s2096" o:spid="_x0000_s1071" type="#_x0000_t12" style="width:481.9pt;height:0.7pt;margin-top:93.95pt;margin-left:56.7pt;mso-height-relative:page;mso-position-horizontal-relative:page;mso-position-vertical-relative:page;mso-width-relative:page;position:absolute;z-index:251689984" coordsize="21600,21600" stroked="t" strokecolor="black">
            <v:fill opacity="0"/>
            <v:stroke joinstyle="miter"/>
          </v:shape>
        </w:pict>
      </w:r>
      <w:r>
        <w:pict>
          <v:shape id="WS_polygon198" o:spid="_x0000_s1072" type="#_x0000_t12" style="width:486pt;height:1.5pt;margin-top:242.15pt;margin-left:56.7pt;mso-height-relative:page;mso-position-horizontal-relative:page;mso-position-vertical-relative:page;mso-width-relative:page;position:absolute;z-index:251691008" coordsize="21600,21600" stroked="t" strokecolor="black">
            <v:fill opacity="0"/>
            <v:stroke joinstyle="miter"/>
          </v:shape>
        </w:pict>
      </w:r>
      <w:r>
        <w:pict>
          <v:shape id="WS_polygon199" o:spid="_x0000_s1073" type="#_x0000_t12" style="width:127.55pt;height:62.25pt;margin-top:140.6pt;margin-left:373.9pt;mso-height-relative:page;mso-position-horizontal-relative:page;mso-position-vertical-relative:page;mso-width-relative:page;position:absolute;z-index:-251623424" coordsize="21600,21600" fillcolor="white" stroked="f"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spacing w:before="0" w:after="0" w:line="240" w:lineRule="exact"/>
        <w:ind w:left="214" w:firstLine="3106"/>
      </w:pPr>
    </w:p>
    <w:p>
      <w:pPr>
        <w:spacing w:before="0" w:after="0" w:line="240" w:lineRule="exact"/>
        <w:ind w:left="214" w:firstLine="3106"/>
      </w:pPr>
    </w:p>
    <w:p>
      <w:pPr>
        <w:spacing w:before="0" w:after="0" w:line="240" w:lineRule="exact"/>
        <w:ind w:left="214" w:firstLine="3106"/>
      </w:pPr>
    </w:p>
    <w:p>
      <w:pPr>
        <w:spacing w:before="0" w:after="0" w:line="627" w:lineRule="exact"/>
        <w:ind w:left="214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医用牵引器校准规范</w:t>
      </w:r>
    </w:p>
    <w:p>
      <w:pPr>
        <w:spacing w:before="0" w:after="0" w:line="204" w:lineRule="exact"/>
        <w:ind w:left="214" w:firstLine="0"/>
      </w:pPr>
    </w:p>
    <w:p>
      <w:pPr>
        <w:spacing w:before="0" w:after="0" w:line="388" w:lineRule="exact"/>
        <w:ind w:left="214" w:firstLine="24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</w:p>
    <w:p>
      <w:pPr>
        <w:spacing w:before="0" w:after="0" w:line="521" w:lineRule="exact"/>
        <w:ind w:left="214" w:firstLine="24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Medical</w:t>
      </w:r>
      <w:r>
        <w:rPr>
          <w:rFonts w:ascii="Calibri" w:hAnsi="Calibri" w:cs="Calibri"/>
          <w:b/>
          <w:color w:val="000000"/>
          <w:spacing w:val="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3"/>
          <w:w w:val="95"/>
          <w:position w:val="0"/>
          <w:sz w:val="28"/>
          <w:u w:val="none"/>
        </w:rPr>
        <w:t>Traction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Device</w:t>
      </w:r>
    </w:p>
    <w:p>
      <w:pPr>
        <w:spacing w:before="0" w:after="0" w:line="240" w:lineRule="exact"/>
        <w:ind w:left="214" w:firstLine="240"/>
      </w:pPr>
      <w:r>
        <w:br w:type="column"/>
      </w:r>
    </w:p>
    <w:p>
      <w:pPr>
        <w:spacing w:before="0" w:after="0" w:line="240" w:lineRule="exact"/>
        <w:ind w:left="214" w:firstLine="240"/>
      </w:pPr>
    </w:p>
    <w:p>
      <w:pPr>
        <w:spacing w:before="0" w:after="0" w:line="240" w:lineRule="exact"/>
        <w:ind w:left="214" w:firstLine="240"/>
      </w:pPr>
    </w:p>
    <w:p>
      <w:pPr>
        <w:spacing w:before="0" w:after="0" w:line="240" w:lineRule="exact"/>
        <w:ind w:left="214" w:firstLine="240"/>
      </w:pPr>
    </w:p>
    <w:p>
      <w:pPr>
        <w:spacing w:before="0" w:after="0" w:line="240" w:lineRule="exact"/>
        <w:ind w:left="214" w:firstLine="240"/>
      </w:pPr>
    </w:p>
    <w:p>
      <w:pPr>
        <w:spacing w:before="0" w:after="0" w:line="240" w:lineRule="exact"/>
        <w:ind w:left="214" w:firstLine="240"/>
      </w:pPr>
    </w:p>
    <w:p>
      <w:pPr>
        <w:spacing w:before="0" w:after="0" w:line="540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JJG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91—2023</w:t>
      </w:r>
    </w:p>
    <w:p>
      <w:pPr>
        <w:widowControl/>
        <w:jc w:val="left"/>
        <w:sectPr>
          <w:type w:val="continuous"/>
          <w:pgSz w:w="11906" w:h="16839"/>
          <w:pgMar w:top="1440" w:right="1440" w:bottom="1200" w:left="1800" w:header="0" w:footer="0" w:gutter="0"/>
          <w:pgNumType w:start="9"/>
          <w:cols w:num="2" w:space="708" w:equalWidth="0">
            <w:col w:w="5837" w:space="0"/>
            <w:col w:w="2829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392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1440" w:right="1440" w:bottom="1200" w:left="1800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912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12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12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12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</w:t>
      </w:r>
      <w:r>
        <w:rPr>
          <w:rFonts w:ascii="Calibri" w:hAnsi="Calibri" w:cs="Calibri"/>
          <w:color w:val="000000"/>
          <w:spacing w:val="0"/>
          <w:w w:val="208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：</w:t>
      </w:r>
      <w:r>
        <w:rPr>
          <w:rFonts w:ascii="Calibri" w:hAnsi="Calibri" w:cs="Calibri"/>
          <w:color w:val="000000"/>
          <w:spacing w:val="0"/>
          <w:w w:val="341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新疆维吾尔自治区市场监督管理局</w:t>
      </w:r>
    </w:p>
    <w:p>
      <w:pPr>
        <w:spacing w:before="0" w:after="0" w:line="240" w:lineRule="exact"/>
        <w:ind w:left="912" w:firstLine="0"/>
      </w:pPr>
    </w:p>
    <w:p>
      <w:pPr>
        <w:spacing w:before="0" w:after="0" w:line="384" w:lineRule="exact"/>
        <w:ind w:left="912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主要起草单位：</w:t>
      </w:r>
      <w:r>
        <w:rPr>
          <w:rFonts w:ascii="Calibri" w:hAnsi="Calibri" w:cs="Calibri"/>
          <w:color w:val="000000"/>
          <w:spacing w:val="0"/>
          <w:w w:val="29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昌吉回族自治州计量检定所</w:t>
      </w:r>
    </w:p>
    <w:p>
      <w:pPr>
        <w:spacing w:before="0" w:after="0" w:line="240" w:lineRule="exact"/>
        <w:ind w:left="912" w:firstLine="0"/>
      </w:pPr>
    </w:p>
    <w:p>
      <w:pPr>
        <w:spacing w:before="0" w:after="0" w:line="380" w:lineRule="exact"/>
        <w:ind w:left="912" w:firstLine="215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新疆维吾尔自治区计量测试研究院</w:t>
      </w:r>
    </w:p>
    <w:p>
      <w:pPr>
        <w:spacing w:before="0" w:after="0" w:line="240" w:lineRule="exact"/>
        <w:ind w:left="912" w:firstLine="2155"/>
      </w:pPr>
    </w:p>
    <w:p>
      <w:pPr>
        <w:spacing w:before="0" w:after="0" w:line="388" w:lineRule="exact"/>
        <w:ind w:left="912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参加起草单位：</w:t>
      </w:r>
      <w:r>
        <w:rPr>
          <w:rFonts w:ascii="Calibri" w:hAnsi="Calibri" w:cs="Calibri"/>
          <w:color w:val="000000"/>
          <w:spacing w:val="0"/>
          <w:w w:val="29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昌吉回族自治州中医医院</w:t>
      </w:r>
    </w:p>
    <w:p>
      <w:pPr>
        <w:spacing w:before="0" w:after="0" w:line="240" w:lineRule="exact"/>
        <w:ind w:left="912" w:firstLine="0"/>
      </w:pPr>
    </w:p>
    <w:p>
      <w:pPr>
        <w:spacing w:before="0" w:after="0" w:line="380" w:lineRule="exact"/>
        <w:ind w:left="912" w:firstLine="215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广东省汕尾市质量计量监督检测所</w:t>
      </w:r>
    </w:p>
    <w:p>
      <w:pPr>
        <w:spacing w:before="0" w:after="0" w:line="240" w:lineRule="exact"/>
        <w:ind w:left="912" w:firstLine="2155"/>
      </w:pPr>
    </w:p>
    <w:p>
      <w:pPr>
        <w:spacing w:before="0" w:after="0" w:line="384" w:lineRule="exact"/>
        <w:ind w:left="912" w:firstLine="215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绍兴市质量技术监督检测院</w:t>
      </w:r>
    </w:p>
    <w:p>
      <w:pPr>
        <w:widowControl/>
        <w:jc w:val="left"/>
        <w:sectPr>
          <w:type w:val="continuous"/>
          <w:pgSz w:w="11906" w:h="16839"/>
          <w:pgMar w:top="1440" w:right="1440" w:bottom="1200" w:left="1800" w:header="0" w:footer="0" w:gutter="0"/>
          <w:pgNumType w:start="11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240" w:lineRule="exact"/>
        <w:ind w:left="912" w:firstLine="2155"/>
      </w:pPr>
    </w:p>
    <w:p>
      <w:pPr>
        <w:spacing w:before="0" w:after="0" w:line="415" w:lineRule="exact"/>
        <w:ind w:left="912" w:firstLine="2155"/>
      </w:pPr>
    </w:p>
    <w:p>
      <w:pPr>
        <w:widowControl/>
        <w:jc w:val="left"/>
        <w:sectPr>
          <w:type w:val="continuous"/>
          <w:pgSz w:w="11906" w:h="16839"/>
          <w:pgMar w:top="1440" w:right="1440" w:bottom="1200" w:left="1800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93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本规范委托新疆维吾尔自治区法制计量技术委员会负责解释</w:t>
      </w:r>
    </w:p>
    <w:p>
      <w:pPr>
        <w:widowControl/>
        <w:jc w:val="left"/>
        <w:sectPr>
          <w:type w:val="continuous"/>
          <w:pgSz w:w="11906" w:h="16839"/>
          <w:pgMar w:top="1440" w:right="1440" w:bottom="1200" w:left="1800" w:header="0" w:footer="0" w:gutter="0"/>
          <w:pgNumType w:start="13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427" w:lineRule="exact"/>
        <w:ind w:left="3319" w:firstLine="0"/>
        <w:jc w:val="left"/>
        <w:sectPr>
          <w:type w:val="continuous"/>
          <w:pgSz w:w="11906" w:h="16838"/>
          <w:pgMar w:top="1440" w:right="1440" w:bottom="1200" w:left="1800" w:header="0" w:footer="0" w:gutter="0"/>
          <w:pgNumType w:start="14"/>
          <w:cols w:num="1" w:space="720"/>
        </w:sectPr>
      </w:pPr>
      <w:bookmarkStart w:id="3" w:name="4"/>
      <w:bookmarkEnd w:id="3"/>
      <w:r>
        <w:pict>
          <v:shape id="_x0000_s2099" o:spid="_x0000_s1074" type="#_x0000_t202" style="width:68.2pt;height:39.55pt;margin-top:648.1pt;margin-left:26.2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68.2pt;height:39.55pt;margin-top:613.55pt;margin-left:59.8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76.6pt;height:30.9pt;margin-top:553.05pt;margin-left:127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85pt;height:39.55pt;margin-top:518.5pt;margin-left:152.2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85pt;height:39.55pt;margin-top:483.95pt;margin-left:185.8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85pt;height:39.55pt;margin-top:449.4pt;margin-left:219.4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85pt;height:39.55pt;margin-top:414.85pt;margin-left:253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85pt;height:39.55pt;margin-top:380.25pt;margin-left:286.6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85pt;height:39.55pt;margin-top:345.7pt;margin-left:320.2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76.6pt;height:48.2pt;margin-top:302.5pt;margin-left:353.8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68.2pt;height:39.55pt;margin-top:267.95pt;margin-left:395.8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68.2pt;height:39.55pt;margin-top:579pt;margin-left:93.4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68.2pt;height:39.55pt;margin-top:233.4pt;margin-left:429.4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68.2pt;height:39.55pt;margin-top:198.85pt;margin-left:463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13" o:spid="_x0000_s1088" type="#_x0000_t12" style="width:481.9pt;height:0.7pt;margin-top:93.95pt;margin-left:56.7pt;mso-height-relative:page;mso-position-horizontal-relative:page;mso-position-vertical-relative:page;mso-width-relative:page;position:absolute;z-index:251708416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spacing w:before="0" w:after="0" w:line="138" w:lineRule="exact"/>
      </w:pPr>
      <w:bookmarkStart w:id="4" w:name="5"/>
      <w:bookmarkEnd w:id="4"/>
    </w:p>
    <w:p>
      <w:pPr>
        <w:widowControl/>
        <w:jc w:val="left"/>
        <w:sectPr>
          <w:type w:val="continuous"/>
          <w:pgSz w:w="11906" w:h="16839"/>
          <w:pgMar w:top="1440" w:right="994" w:bottom="1200" w:left="1354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3766" w:firstLine="0"/>
        <w:jc w:val="left"/>
      </w:pPr>
      <w:r>
        <w:pict>
          <v:shape id="_x0000_s2114" o:spid="_x0000_s1089" type="#_x0000_t202" style="width:68.2pt;height:39.55pt;margin-top:648.1pt;margin-left:26.2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68.2pt;height:39.55pt;margin-top:613.55pt;margin-left:59.8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68.2pt;height:39.55pt;margin-top:579pt;margin-left:93.4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7" o:spid="_x0000_s1092" type="#_x0000_t202" style="width:76.6pt;height:30.9pt;margin-top:553.05pt;margin-left:127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85pt;height:39.55pt;margin-top:518.5pt;margin-left:152.2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85pt;height:39.55pt;margin-top:483.95pt;margin-left:185.8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85pt;height:39.55pt;margin-top:449.4pt;margin-left:219.4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414.85pt;margin-left:253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380.25pt;margin-left:286.6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345.7pt;margin-left:320.2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76.6pt;height:48.2pt;margin-top:302.5pt;margin-left:353.8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68.2pt;height:39.55pt;margin-top:267.95pt;margin-left:395.8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68.2pt;height:39.55pt;margin-top:233.4pt;margin-left:429.4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68.2pt;height:39.55pt;margin-top:198.85pt;margin-left:463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28" o:spid="_x0000_s1103" type="#_x0000_t12" style="width:481.9pt;height:0.7pt;margin-top:93.95pt;margin-left:56.7pt;mso-height-relative:page;mso-position-horizontal-relative:page;mso-position-vertical-relative:page;mso-width-relative:page;position:absolute;z-index:251723776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widowControl/>
        <w:jc w:val="left"/>
        <w:sectPr>
          <w:type w:val="continuous"/>
          <w:pgSz w:w="11906" w:h="16839"/>
          <w:pgMar w:top="1440" w:right="994" w:bottom="1200" w:left="1354" w:header="0" w:footer="0" w:gutter="0"/>
          <w:pgNumType w:start="16"/>
          <w:cols w:num="1" w:space="708" w:equalWidth="0">
            <w:col w:w="95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766" w:firstLine="0"/>
      </w:pPr>
    </w:p>
    <w:p>
      <w:pPr>
        <w:spacing w:before="0" w:after="0" w:line="240" w:lineRule="exact"/>
        <w:ind w:left="3766" w:firstLine="0"/>
      </w:pPr>
    </w:p>
    <w:p>
      <w:pPr>
        <w:spacing w:before="0" w:after="0" w:line="240" w:lineRule="exact"/>
        <w:ind w:left="3766" w:firstLine="0"/>
      </w:pPr>
    </w:p>
    <w:p>
      <w:pPr>
        <w:spacing w:before="0" w:after="0" w:line="240" w:lineRule="exact"/>
        <w:ind w:left="3766" w:firstLine="0"/>
      </w:pPr>
    </w:p>
    <w:p>
      <w:pPr>
        <w:spacing w:before="0" w:after="0" w:line="240" w:lineRule="exact"/>
        <w:ind w:left="3766" w:firstLine="0"/>
      </w:pPr>
    </w:p>
    <w:p>
      <w:pPr>
        <w:spacing w:before="0" w:after="0" w:line="240" w:lineRule="exact"/>
        <w:ind w:left="3766" w:firstLine="0"/>
      </w:pPr>
    </w:p>
    <w:p>
      <w:pPr>
        <w:spacing w:before="0" w:after="0" w:line="240" w:lineRule="exact"/>
        <w:ind w:left="3766" w:firstLine="0"/>
      </w:pPr>
    </w:p>
    <w:p>
      <w:pPr>
        <w:spacing w:before="0" w:after="0" w:line="391" w:lineRule="exact"/>
        <w:ind w:left="3766" w:firstLine="0"/>
      </w:pPr>
    </w:p>
    <w:p>
      <w:pPr>
        <w:widowControl/>
        <w:jc w:val="left"/>
        <w:sectPr>
          <w:type w:val="continuous"/>
          <w:pgSz w:w="11906" w:h="16839"/>
          <w:pgMar w:top="1440" w:right="994" w:bottom="1200" w:left="1354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0" w:lineRule="exact"/>
        <w:ind w:left="6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杨馥源（昌吉回族自治州计量检定所）</w:t>
      </w:r>
    </w:p>
    <w:p>
      <w:pPr>
        <w:spacing w:before="0" w:after="0" w:line="240" w:lineRule="exact"/>
        <w:ind w:left="60" w:firstLine="1399"/>
      </w:pPr>
    </w:p>
    <w:p>
      <w:pPr>
        <w:spacing w:before="0" w:after="0" w:line="384" w:lineRule="exact"/>
        <w:ind w:left="6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马立诚（昌吉回族自治州计量检定所）</w:t>
      </w:r>
    </w:p>
    <w:p>
      <w:pPr>
        <w:spacing w:before="0" w:after="0" w:line="240" w:lineRule="exact"/>
        <w:ind w:left="60" w:firstLine="1399"/>
      </w:pPr>
    </w:p>
    <w:p>
      <w:pPr>
        <w:spacing w:before="0" w:after="0" w:line="384" w:lineRule="exact"/>
        <w:ind w:left="6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陈武卿（新疆维吾尔自治区计量测试研究院）</w:t>
      </w:r>
    </w:p>
    <w:p>
      <w:pPr>
        <w:spacing w:before="0" w:after="0" w:line="240" w:lineRule="exact"/>
        <w:ind w:left="60" w:firstLine="1399"/>
      </w:pPr>
    </w:p>
    <w:p>
      <w:pPr>
        <w:spacing w:before="0" w:after="0" w:line="389" w:lineRule="exact"/>
        <w:ind w:left="60" w:firstLine="84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60" w:firstLine="840"/>
      </w:pPr>
    </w:p>
    <w:p>
      <w:pPr>
        <w:tabs>
          <w:tab w:val="left" w:pos="2021"/>
        </w:tabs>
        <w:spacing w:before="0" w:after="0" w:line="379" w:lineRule="exact"/>
        <w:ind w:left="6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李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梦（昌吉回族自治州计量检定所）</w:t>
      </w:r>
    </w:p>
    <w:p>
      <w:pPr>
        <w:spacing w:before="0" w:after="0" w:line="240" w:lineRule="exact"/>
        <w:ind w:left="60" w:firstLine="1399"/>
      </w:pPr>
    </w:p>
    <w:p>
      <w:pPr>
        <w:spacing w:before="0" w:after="0" w:line="384" w:lineRule="exact"/>
        <w:ind w:left="6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胡晓东（昌吉回族自治州中医医院）</w:t>
      </w:r>
    </w:p>
    <w:p>
      <w:pPr>
        <w:spacing w:before="0" w:after="0" w:line="240" w:lineRule="exact"/>
        <w:ind w:left="60" w:firstLine="1399"/>
      </w:pPr>
    </w:p>
    <w:p>
      <w:pPr>
        <w:tabs>
          <w:tab w:val="left" w:pos="2021"/>
        </w:tabs>
        <w:spacing w:before="0" w:after="0" w:line="384" w:lineRule="exact"/>
        <w:ind w:left="6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夏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航（广东省汕尾市质量计量监督检测所）</w:t>
      </w:r>
    </w:p>
    <w:p>
      <w:pPr>
        <w:spacing w:before="0" w:after="0" w:line="240" w:lineRule="exact"/>
        <w:ind w:left="60" w:firstLine="1399"/>
      </w:pPr>
    </w:p>
    <w:p>
      <w:pPr>
        <w:spacing w:before="0" w:after="0" w:line="384" w:lineRule="exact"/>
        <w:ind w:left="60" w:firstLine="139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阮志龙（绍兴市质量技术监督检测院）</w:t>
      </w:r>
    </w:p>
    <w:p>
      <w:pPr>
        <w:widowControl/>
        <w:jc w:val="left"/>
        <w:sectPr>
          <w:type w:val="continuous"/>
          <w:pgSz w:w="11906" w:h="16839"/>
          <w:pgMar w:top="1440" w:right="994" w:bottom="1200" w:left="1354" w:header="0" w:footer="0" w:gutter="0"/>
          <w:pgNumType w:start="18"/>
          <w:cols w:num="1" w:space="708" w:equalWidth="0">
            <w:col w:w="95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6"/>
      <w:bookmarkEnd w:id="5"/>
    </w:p>
    <w:p>
      <w:pPr>
        <w:spacing w:before="0" w:after="0" w:line="353" w:lineRule="exact"/>
        <w:ind w:left="345" w:firstLine="3842"/>
        <w:jc w:val="left"/>
      </w:pPr>
      <w:r>
        <w:pict>
          <v:shape id="_x0000_s2129" o:spid="_x0000_s1104" type="#_x0000_t202" style="width:68.2pt;height:39.55pt;margin-top:648.15pt;margin-left:26.25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0" o:spid="_x0000_s1105" type="#_x0000_t202" style="width:68.2pt;height:39.55pt;margin-top:613.6pt;margin-left:59.85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1" o:spid="_x0000_s1106" type="#_x0000_t202" style="width:68.2pt;height:39.55pt;margin-top:579pt;margin-left:93.45pt;mso-height-relative:page;mso-position-horizontal-relative:page;mso-position-vertical-relative:page;mso-width-relative:page;position:absolute;z-index:-251574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2" o:spid="_x0000_s1107" type="#_x0000_t202" style="width:76.6pt;height:30.9pt;margin-top:553.1pt;margin-left:127.05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85pt;height:39.55pt;margin-top:518.55pt;margin-left:152.25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85pt;height:39.55pt;margin-top:484pt;margin-left:185.85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85pt;height:39.55pt;margin-top:449.4pt;margin-left:219.45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85pt;height:39.55pt;margin-top:414.85pt;margin-left:253.05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380.3pt;margin-left:286.65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345.75pt;margin-left:320.25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76.6pt;height:48.2pt;margin-top:302.55pt;margin-left:353.85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68.2pt;height:39.55pt;margin-top:268pt;margin-left:395.85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68.2pt;height:39.55pt;margin-top:233.4pt;margin-left:429.45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68.2pt;height:39.55pt;margin-top:198.85pt;margin-left:463.05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43" o:spid="_x0000_s1118" type="#_x0000_t12" style="width:467.75pt;height:0.7pt;margin-top:85.5pt;margin-left:70.9pt;mso-height-relative:page;mso-position-horizontal-relative:page;mso-position-vertical-relative:page;mso-width-relative:page;position:absolute;z-index:251739136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spacing w:before="0" w:after="0" w:line="240" w:lineRule="exact"/>
        <w:ind w:left="345" w:firstLine="3842"/>
      </w:pPr>
    </w:p>
    <w:p>
      <w:pPr>
        <w:spacing w:before="0" w:after="0" w:line="240" w:lineRule="exact"/>
        <w:ind w:left="345" w:firstLine="3842"/>
      </w:pPr>
    </w:p>
    <w:p>
      <w:pPr>
        <w:spacing w:before="0" w:after="0" w:line="240" w:lineRule="exact"/>
        <w:ind w:left="345" w:firstLine="3842"/>
      </w:pPr>
    </w:p>
    <w:p>
      <w:pPr>
        <w:tabs>
          <w:tab w:val="left" w:pos="5224"/>
        </w:tabs>
        <w:spacing w:before="0" w:after="0" w:line="471" w:lineRule="exact"/>
        <w:ind w:left="345" w:firstLine="385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240" w:lineRule="exact"/>
        <w:ind w:left="345" w:firstLine="3850"/>
      </w:pPr>
    </w:p>
    <w:p>
      <w:pPr>
        <w:spacing w:before="0" w:after="0" w:line="240" w:lineRule="exact"/>
        <w:ind w:left="345" w:firstLine="3850"/>
      </w:pPr>
    </w:p>
    <w:p>
      <w:pPr>
        <w:tabs>
          <w:tab w:val="left" w:pos="945"/>
        </w:tabs>
        <w:spacing w:before="0" w:after="0" w:line="468" w:lineRule="exact"/>
        <w:ind w:left="345" w:firstLine="0"/>
        <w:jc w:val="left"/>
      </w:pP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引</w:t>
        </w:r>
      </w:hyperlink>
      <w:r>
        <w:rPr>
          <w:rFonts w:cs="Calibri"/>
          <w:color w:val="000000"/>
          <w:w w:val="100"/>
          <w:u w:val="none"/>
        </w:rPr>
        <w:tab/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言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...................................................................................................................................</w:t>
        </w:r>
      </w:hyperlink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2"/>
            <w:w w:val="100"/>
            <w:position w:val="0"/>
            <w:sz w:val="24"/>
            <w:u w:val="none"/>
          </w:rPr>
          <w:t>II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范围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引用文件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术语和计量单位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3.1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术语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计量单位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概述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计量特性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校准条件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环境条件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测量标准及其他设备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校准项目和校准方法</w:t>
        </w:r>
      </w:hyperlink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4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外观及功能性检查</w:t>
        </w:r>
      </w:hyperlink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4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牵引力示值误差</w:t>
        </w:r>
      </w:hyperlink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4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2505"/>
        </w:tabs>
        <w:spacing w:before="0" w:after="0" w:line="389" w:lineRule="exact"/>
        <w:ind w:left="345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牵引力重复性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5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174" w:lineRule="exact"/>
        <w:ind w:left="345" w:firstLine="0"/>
      </w:pPr>
    </w:p>
    <w:p>
      <w:pPr>
        <w:tabs>
          <w:tab w:val="left" w:pos="9091"/>
        </w:tabs>
        <w:spacing w:before="0" w:after="0" w:line="323" w:lineRule="exact"/>
        <w:ind w:left="345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7.4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时间示值误差</w:t>
        </w:r>
      </w:hyperlink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5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222" w:lineRule="exact"/>
        <w:ind w:left="345" w:firstLine="0"/>
      </w:pPr>
    </w:p>
    <w:p>
      <w:pPr>
        <w:tabs>
          <w:tab w:val="left" w:pos="9091"/>
        </w:tabs>
        <w:spacing w:before="0" w:after="0" w:line="323" w:lineRule="exact"/>
        <w:ind w:left="345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7.5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牵引角度误差</w:t>
        </w:r>
      </w:hyperlink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5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7.6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工作噪声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7.7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温度示值误差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校准结果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9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复校时间间隔</w:t>
        </w:r>
      </w:hyperlink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9091"/>
        </w:tabs>
        <w:spacing w:before="0" w:after="0" w:line="468" w:lineRule="exact"/>
        <w:ind w:left="345" w:firstLine="0"/>
        <w:jc w:val="left"/>
      </w:pP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A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校准原始记录推荐格式</w:t>
        </w:r>
      </w:hyperlink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8</w:t>
        </w:r>
      </w:hyperlink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971"/>
        </w:tabs>
        <w:spacing w:before="0" w:after="0" w:line="468" w:lineRule="exact"/>
        <w:ind w:left="345" w:firstLine="0"/>
        <w:jc w:val="left"/>
      </w:pP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B</w:t>
        </w:r>
      </w:hyperlink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校准证书的内页参考格式</w:t>
        </w:r>
      </w:hyperlink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tabs>
          <w:tab w:val="left" w:pos="8978"/>
        </w:tabs>
        <w:spacing w:before="0" w:after="0" w:line="468" w:lineRule="exact"/>
        <w:ind w:left="345" w:firstLine="0"/>
        <w:jc w:val="left"/>
      </w:pP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C</w:t>
        </w:r>
      </w:hyperlink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牵引力设定点示值误差的测量结果的不确定度分析示例</w:t>
        </w:r>
      </w:hyperlink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</w:t>
        </w:r>
      </w:hyperlink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（</w:t>
        </w:r>
      </w:hyperlink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4"/>
          <w:u w:val="none"/>
        </w:rPr>
        <w:t>11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240" w:lineRule="exact"/>
        <w:ind w:left="345" w:firstLine="0"/>
      </w:pPr>
    </w:p>
    <w:p>
      <w:pPr>
        <w:spacing w:before="0" w:after="0" w:line="240" w:lineRule="exact"/>
        <w:ind w:left="345" w:firstLine="0"/>
      </w:pPr>
    </w:p>
    <w:p>
      <w:pPr>
        <w:spacing w:before="0" w:after="0" w:line="240" w:lineRule="exact"/>
        <w:ind w:left="345" w:firstLine="0"/>
      </w:pPr>
    </w:p>
    <w:p>
      <w:pPr>
        <w:spacing w:before="0" w:after="0" w:line="330" w:lineRule="exact"/>
        <w:ind w:left="345" w:firstLine="9295"/>
        <w:jc w:val="left"/>
        <w:sectPr>
          <w:type w:val="continuous"/>
          <w:pgSz w:w="11907" w:h="16839"/>
          <w:pgMar w:top="1104" w:right="713" w:bottom="864" w:left="1073" w:header="0" w:footer="0" w:gutter="0"/>
          <w:pgNumType w:start="19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spacing w:before="0" w:after="0" w:line="304" w:lineRule="exact"/>
      </w:pPr>
      <w:bookmarkStart w:id="6" w:name="7"/>
      <w:bookmarkEnd w:id="6"/>
    </w:p>
    <w:p>
      <w:pPr>
        <w:widowControl/>
        <w:jc w:val="left"/>
        <w:sectPr>
          <w:type w:val="continuous"/>
          <w:pgSz w:w="11907" w:h="16840"/>
          <w:pgMar w:top="1104" w:right="709" w:bottom="864" w:left="1069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350" w:firstLine="3842"/>
        <w:jc w:val="left"/>
      </w:pPr>
      <w:r>
        <w:pict>
          <v:shape id="_x0000_s2144" o:spid="_x0000_s1119" type="#_x0000_t202" style="width:68.2pt;height:39.55pt;margin-top:648.15pt;margin-left:26.25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613.6pt;margin-left:59.85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6" o:spid="_x0000_s1121" type="#_x0000_t202" style="width:68.2pt;height:39.55pt;margin-top:579pt;margin-left:93.45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7" o:spid="_x0000_s1122" type="#_x0000_t202" style="width:76.6pt;height:30.9pt;margin-top:553.1pt;margin-left:127.05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85pt;height:39.55pt;margin-top:518.55pt;margin-left:152.25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85pt;height:39.55pt;margin-top:484pt;margin-left:185.85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85pt;height:39.55pt;margin-top:449.4pt;margin-left:219.45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85pt;height:39.55pt;margin-top:414.85pt;margin-left:253.05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85pt;height:39.55pt;margin-top:380.3pt;margin-left:286.65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85pt;height:39.55pt;margin-top:345.75pt;margin-left:320.25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76.6pt;height:48.2pt;margin-top:302.55pt;margin-left:353.85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68.2pt;height:39.55pt;margin-top:268pt;margin-left:395.85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6" o:spid="_x0000_s1131" type="#_x0000_t202" style="width:68.2pt;height:39.55pt;margin-top:233.4pt;margin-left:429.45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68.2pt;height:39.55pt;margin-top:198.85pt;margin-left:463.05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58" o:spid="_x0000_s1133" type="#_x0000_t12" style="width:467.75pt;height:0.7pt;margin-top:85.5pt;margin-left:70.9pt;mso-height-relative:page;mso-position-horizontal-relative:page;mso-position-vertical-relative:page;mso-width-relative:page;position:absolute;z-index:251754496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spacing w:before="0" w:after="0" w:line="240" w:lineRule="exact"/>
        <w:ind w:left="350" w:firstLine="3842"/>
      </w:pPr>
    </w:p>
    <w:p>
      <w:pPr>
        <w:spacing w:before="0" w:after="0" w:line="240" w:lineRule="exact"/>
        <w:ind w:left="350" w:firstLine="3842"/>
      </w:pPr>
    </w:p>
    <w:p>
      <w:pPr>
        <w:spacing w:before="0" w:after="0" w:line="240" w:lineRule="exact"/>
        <w:ind w:left="350" w:firstLine="3842"/>
      </w:pPr>
    </w:p>
    <w:p>
      <w:pPr>
        <w:spacing w:before="0" w:after="0" w:line="240" w:lineRule="exact"/>
        <w:ind w:left="350" w:firstLine="3842"/>
      </w:pPr>
    </w:p>
    <w:p>
      <w:pPr>
        <w:tabs>
          <w:tab w:val="left" w:pos="5356"/>
        </w:tabs>
        <w:spacing w:before="0" w:after="0" w:line="471" w:lineRule="exact"/>
        <w:ind w:left="350" w:firstLine="3905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350" w:firstLine="3905"/>
      </w:pPr>
    </w:p>
    <w:p>
      <w:pPr>
        <w:spacing w:before="0" w:after="0" w:line="240" w:lineRule="exact"/>
        <w:ind w:left="350" w:firstLine="3905"/>
      </w:pPr>
    </w:p>
    <w:p>
      <w:pPr>
        <w:spacing w:before="0" w:after="0" w:line="240" w:lineRule="exact"/>
        <w:ind w:left="350" w:firstLine="3905"/>
      </w:pPr>
    </w:p>
    <w:p>
      <w:pPr>
        <w:spacing w:before="0" w:after="0" w:line="447" w:lineRule="exact"/>
        <w:ind w:left="350" w:firstLine="48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4"/>
          <w:u w:val="none"/>
        </w:rPr>
        <w:t>本规范依据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1071-2010</w:t>
      </w:r>
      <w:r>
        <w:rPr>
          <w:rFonts w:ascii="宋体" w:hAnsi="宋体" w:cs="宋体"/>
          <w:color w:val="000000"/>
          <w:spacing w:val="-5"/>
          <w:w w:val="100"/>
          <w:position w:val="3"/>
          <w:sz w:val="24"/>
          <w:u w:val="none"/>
        </w:rPr>
        <w:t>《国家计量校准规范编写规则》、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1001-2011</w:t>
      </w:r>
      <w:r>
        <w:rPr>
          <w:rFonts w:ascii="宋体" w:hAnsi="宋体" w:cs="宋体"/>
          <w:color w:val="000000"/>
          <w:spacing w:val="1"/>
          <w:w w:val="100"/>
          <w:position w:val="3"/>
          <w:sz w:val="24"/>
          <w:u w:val="none"/>
        </w:rPr>
        <w:t>《通用计量</w:t>
      </w:r>
    </w:p>
    <w:p>
      <w:pPr>
        <w:spacing w:before="0" w:after="0" w:line="468" w:lineRule="exact"/>
        <w:ind w:left="350" w:firstLine="0"/>
        <w:jc w:val="left"/>
      </w:pPr>
      <w:r>
        <w:rPr>
          <w:rFonts w:ascii="宋体" w:hAnsi="宋体" w:cs="宋体"/>
          <w:color w:val="000000"/>
          <w:spacing w:val="-15"/>
          <w:w w:val="100"/>
          <w:position w:val="3"/>
          <w:sz w:val="24"/>
          <w:u w:val="none"/>
        </w:rPr>
        <w:t>术语及定义》、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1059.1-2012</w:t>
      </w:r>
      <w:r>
        <w:rPr>
          <w:rFonts w:ascii="宋体" w:hAnsi="宋体" w:cs="宋体"/>
          <w:color w:val="000000"/>
          <w:spacing w:val="-5"/>
          <w:w w:val="100"/>
          <w:position w:val="3"/>
          <w:sz w:val="24"/>
          <w:u w:val="none"/>
        </w:rPr>
        <w:t>《测量不确定度评定与表示》、</w:t>
      </w:r>
      <w:r>
        <w:rPr>
          <w:rFonts w:ascii="Calibri" w:hAnsi="Calibri" w:cs="Calibri"/>
          <w:color w:val="000000"/>
          <w:spacing w:val="0"/>
          <w:w w:val="216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YY/T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0697-2016</w:t>
      </w:r>
      <w:r>
        <w:rPr>
          <w:rFonts w:ascii="Calibri" w:hAnsi="Calibri" w:cs="Calibri"/>
          <w:color w:val="000000"/>
          <w:spacing w:val="0"/>
          <w:w w:val="23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3"/>
          <w:sz w:val="24"/>
          <w:u w:val="none"/>
        </w:rPr>
        <w:t>《电动颈</w:t>
      </w:r>
    </w:p>
    <w:p>
      <w:pPr>
        <w:spacing w:before="0" w:after="0" w:line="431" w:lineRule="exact"/>
        <w:ind w:left="35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腰椎牵引治疗设备》进行编制。</w:t>
      </w:r>
    </w:p>
    <w:p>
      <w:pPr>
        <w:spacing w:before="0" w:after="0" w:line="468" w:lineRule="exact"/>
        <w:ind w:left="35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本规范为首次制定。</w:t>
      </w:r>
    </w:p>
    <w:p>
      <w:pPr>
        <w:widowControl/>
        <w:jc w:val="left"/>
        <w:sectPr>
          <w:type w:val="continuous"/>
          <w:pgSz w:w="11907" w:h="16840"/>
          <w:pgMar w:top="1104" w:right="709" w:bottom="864" w:left="1069" w:header="0" w:footer="0" w:gutter="0"/>
          <w:pgNumType w:start="21"/>
          <w:cols w:num="1" w:space="708" w:equalWidth="0">
            <w:col w:w="1013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240" w:lineRule="exact"/>
        <w:ind w:left="350" w:firstLine="480"/>
      </w:pPr>
    </w:p>
    <w:p>
      <w:pPr>
        <w:spacing w:before="0" w:after="0" w:line="413" w:lineRule="exact"/>
        <w:ind w:left="350" w:firstLine="480"/>
      </w:pPr>
    </w:p>
    <w:p>
      <w:pPr>
        <w:widowControl/>
        <w:jc w:val="left"/>
        <w:sectPr>
          <w:type w:val="continuous"/>
          <w:pgSz w:w="11907" w:h="16840"/>
          <w:pgMar w:top="1104" w:right="709" w:bottom="864" w:left="1069" w:header="0" w:footer="0" w:gutter="0"/>
          <w:pgNumType w:start="22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35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7" w:h="16840"/>
          <w:pgMar w:top="1104" w:right="709" w:bottom="864" w:left="1069" w:header="0" w:footer="0" w:gutter="0"/>
          <w:pgNumType w:start="23"/>
          <w:cols w:num="1" w:space="708" w:equalWidth="0">
            <w:col w:w="10130" w:space="0"/>
          </w:cols>
          <w:docGrid w:type="lines" w:linePitch="312" w:charSpace="0"/>
        </w:sectPr>
      </w:pPr>
    </w:p>
    <w:p>
      <w:pPr>
        <w:spacing w:before="0" w:after="0" w:line="349" w:lineRule="exact"/>
        <w:ind w:left="486" w:firstLine="4301"/>
        <w:jc w:val="left"/>
      </w:pPr>
      <w:bookmarkStart w:id="7" w:name="8"/>
      <w:bookmarkEnd w:id="7"/>
      <w:r>
        <w:pict>
          <v:shape id="_x0000_s2159" o:spid="_x0000_s1134" type="#_x0000_t202" style="width:68.2pt;height:39.55pt;margin-top:648.15pt;margin-left:26.3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68.2pt;height:39.55pt;margin-top:613.6pt;margin-left:59.9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61" o:spid="_x0000_s1136" type="#_x0000_t202" style="width:68.2pt;height:39.55pt;margin-top:579.05pt;margin-left:93.5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76.6pt;height:30.9pt;margin-top:553.1pt;margin-left:127.1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85pt;height:39.55pt;margin-top:518.55pt;margin-left:152.3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85pt;height:39.55pt;margin-top:484pt;margin-left:185.9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85pt;height:39.55pt;margin-top:449.45pt;margin-left:219.5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85pt;height:39.55pt;margin-top:414.9pt;margin-left:253.1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7" o:spid="_x0000_s1142" type="#_x0000_t202" style="width:85pt;height:39.55pt;margin-top:380.3pt;margin-left:286.7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85pt;height:39.55pt;margin-top:345.75pt;margin-left:320.3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69" o:spid="_x0000_s1144" type="#_x0000_t202" style="width:76.6pt;height:48.2pt;margin-top:302.55pt;margin-left:353.9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68.2pt;height:39.55pt;margin-top:268pt;margin-left:395.9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68.2pt;height:39.55pt;margin-top:233.45pt;margin-left:429.5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68.2pt;height:39.55pt;margin-top:198.9pt;margin-left:463.1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73" o:spid="_x0000_s1148" type="#_x0000_t12" style="width:513.5pt;height:0.7pt;margin-top:58.7pt;margin-left:46pt;mso-height-relative:page;mso-position-horizontal-relative:page;mso-position-vertical-relative:page;mso-width-relative:page;position:absolute;z-index:251769856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spacing w:before="0" w:after="0" w:line="240" w:lineRule="exact"/>
        <w:ind w:left="486" w:firstLine="4301"/>
      </w:pPr>
    </w:p>
    <w:p>
      <w:pPr>
        <w:spacing w:before="0" w:after="0" w:line="240" w:lineRule="exact"/>
        <w:ind w:left="486" w:firstLine="4301"/>
      </w:pPr>
    </w:p>
    <w:p>
      <w:pPr>
        <w:spacing w:before="0" w:after="0" w:line="471" w:lineRule="exact"/>
        <w:ind w:left="486" w:firstLine="3691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医用牵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引器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校准规范</w:t>
      </w:r>
    </w:p>
    <w:p>
      <w:pPr>
        <w:spacing w:before="0" w:after="0" w:line="240" w:lineRule="exact"/>
        <w:ind w:left="486" w:firstLine="3691"/>
      </w:pPr>
    </w:p>
    <w:p>
      <w:pPr>
        <w:spacing w:before="0" w:after="0" w:line="240" w:lineRule="exact"/>
        <w:ind w:left="486" w:firstLine="3691"/>
      </w:pPr>
    </w:p>
    <w:p>
      <w:pPr>
        <w:spacing w:before="0" w:after="0" w:line="435" w:lineRule="exact"/>
        <w:ind w:left="486" w:firstLine="3691"/>
      </w:pPr>
    </w:p>
    <w:p>
      <w:pPr>
        <w:tabs>
          <w:tab w:val="left" w:pos="846"/>
        </w:tabs>
        <w:spacing w:before="0" w:after="0" w:line="323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范围</w:t>
      </w:r>
    </w:p>
    <w:p>
      <w:pPr>
        <w:spacing w:before="0" w:after="0" w:line="240" w:lineRule="exact"/>
        <w:ind w:left="486" w:firstLine="0"/>
      </w:pPr>
    </w:p>
    <w:p>
      <w:pPr>
        <w:spacing w:before="0" w:after="0" w:line="308" w:lineRule="exact"/>
        <w:ind w:left="486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本规范适用于医用牵引器（以下简称牵引器）的校准。</w:t>
      </w:r>
    </w:p>
    <w:p>
      <w:pPr>
        <w:spacing w:before="0" w:after="0" w:line="240" w:lineRule="exact"/>
        <w:ind w:left="486" w:firstLine="480"/>
      </w:pPr>
    </w:p>
    <w:p>
      <w:pPr>
        <w:tabs>
          <w:tab w:val="left" w:pos="846"/>
        </w:tabs>
        <w:spacing w:before="0" w:after="0" w:line="385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-15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引用文件</w:t>
      </w:r>
    </w:p>
    <w:p>
      <w:pPr>
        <w:spacing w:before="0" w:after="0" w:line="240" w:lineRule="exact"/>
        <w:ind w:left="486" w:firstLine="0"/>
      </w:pPr>
    </w:p>
    <w:p>
      <w:pPr>
        <w:spacing w:before="0" w:after="0" w:line="308" w:lineRule="exact"/>
        <w:ind w:left="48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本规范引用了下列文件：</w:t>
      </w:r>
    </w:p>
    <w:p>
      <w:pPr>
        <w:spacing w:before="0" w:after="0" w:line="180" w:lineRule="exact"/>
        <w:ind w:left="486" w:firstLine="480"/>
      </w:pPr>
    </w:p>
    <w:p>
      <w:pPr>
        <w:spacing w:before="0" w:after="0" w:line="323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544-2011</w:t>
      </w:r>
      <w:r>
        <w:rPr>
          <w:rFonts w:ascii="Calibri" w:hAnsi="Calibri" w:cs="Calibri"/>
          <w:color w:val="000000"/>
          <w:spacing w:val="0"/>
          <w:w w:val="21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《压力控制器》</w:t>
      </w:r>
    </w:p>
    <w:p>
      <w:pPr>
        <w:spacing w:before="0" w:after="0" w:line="468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9706.1-2007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《医用电气设备第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部分：安全通用要求》</w:t>
      </w:r>
    </w:p>
    <w:p>
      <w:pPr>
        <w:spacing w:before="0" w:after="0" w:line="468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YY/T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0697-2016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《电动颈腰椎牵引治疗设备》</w:t>
      </w:r>
    </w:p>
    <w:p>
      <w:pPr>
        <w:spacing w:before="0" w:after="0" w:line="428" w:lineRule="exact"/>
        <w:ind w:left="486" w:firstLine="48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4"/>
          <w:u w:val="none"/>
        </w:rPr>
        <w:t>凡是注日期的引用文件，仅注日期的版本适用于本规范；凡是不注日期的引用文件，</w:t>
      </w:r>
      <w:r>
        <w:rPr>
          <w:rFonts w:ascii="Calibri" w:hAnsi="Calibri" w:cs="Calibri"/>
          <w:color w:val="000000"/>
          <w:spacing w:val="0"/>
          <w:w w:val="18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其最新版</w:t>
      </w:r>
    </w:p>
    <w:p>
      <w:pPr>
        <w:spacing w:before="0" w:after="0" w:line="466" w:lineRule="exact"/>
        <w:ind w:left="48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本（包括所有的修改单）适用于本规范。</w:t>
      </w:r>
    </w:p>
    <w:p>
      <w:pPr>
        <w:spacing w:before="0" w:after="0" w:line="240" w:lineRule="exact"/>
        <w:ind w:left="486" w:firstLine="0"/>
      </w:pPr>
    </w:p>
    <w:p>
      <w:pPr>
        <w:tabs>
          <w:tab w:val="left" w:pos="846"/>
        </w:tabs>
        <w:spacing w:before="0" w:after="0" w:line="385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8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术语和计量单位</w:t>
      </w:r>
    </w:p>
    <w:p>
      <w:pPr>
        <w:spacing w:before="0" w:after="0" w:line="240" w:lineRule="exact"/>
        <w:ind w:left="486" w:firstLine="0"/>
      </w:pPr>
    </w:p>
    <w:p>
      <w:pPr>
        <w:tabs>
          <w:tab w:val="left" w:pos="1026"/>
        </w:tabs>
        <w:spacing w:before="0" w:after="0" w:line="34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术语</w:t>
      </w:r>
    </w:p>
    <w:p>
      <w:pPr>
        <w:spacing w:before="0" w:after="0" w:line="240" w:lineRule="exact"/>
        <w:ind w:left="486" w:firstLine="0"/>
      </w:pPr>
    </w:p>
    <w:p>
      <w:pPr>
        <w:spacing w:before="0" w:after="0" w:line="34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牵引力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traction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force</w:t>
      </w:r>
    </w:p>
    <w:p>
      <w:pPr>
        <w:spacing w:before="0" w:after="0" w:line="272" w:lineRule="exact"/>
        <w:ind w:left="486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牵引器给定方向上发生的拉力。</w:t>
      </w:r>
    </w:p>
    <w:p>
      <w:pPr>
        <w:spacing w:before="0" w:after="0" w:line="183" w:lineRule="exact"/>
        <w:ind w:left="486" w:firstLine="480"/>
      </w:pPr>
    </w:p>
    <w:p>
      <w:pPr>
        <w:spacing w:before="0" w:after="0" w:line="323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上切换值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high-switching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value</w:t>
      </w:r>
    </w:p>
    <w:p>
      <w:pPr>
        <w:spacing w:before="0" w:after="0" w:line="428" w:lineRule="exact"/>
        <w:ind w:left="486" w:firstLine="60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输入压力上升时，使控制器产生控制或报警信号发生变化时的压力值。</w:t>
      </w:r>
    </w:p>
    <w:p>
      <w:pPr>
        <w:spacing w:before="0" w:after="0" w:line="180" w:lineRule="exact"/>
        <w:ind w:left="486" w:firstLine="600"/>
      </w:pPr>
    </w:p>
    <w:p>
      <w:pPr>
        <w:tabs>
          <w:tab w:val="left" w:pos="1026"/>
        </w:tabs>
        <w:spacing w:before="0" w:after="0" w:line="323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计量单位</w:t>
      </w:r>
    </w:p>
    <w:p>
      <w:pPr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牵引力计量单位的名称：牛顿；符号：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0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时间计量单位的名称：秒；符号：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0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温度计量单位的名称：摄氏度；符号：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03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角度计量单位的名称：度；符号：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º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203" w:lineRule="exact"/>
        <w:ind w:left="486" w:firstLine="0"/>
      </w:pPr>
    </w:p>
    <w:p>
      <w:pPr>
        <w:tabs>
          <w:tab w:val="left" w:pos="846"/>
        </w:tabs>
        <w:spacing w:before="0" w:after="0" w:line="323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概述</w:t>
      </w:r>
    </w:p>
    <w:p>
      <w:pPr>
        <w:spacing w:before="0" w:after="0" w:line="240" w:lineRule="exact"/>
        <w:ind w:left="486" w:firstLine="0"/>
      </w:pPr>
    </w:p>
    <w:p>
      <w:pPr>
        <w:spacing w:before="0" w:after="0" w:line="308" w:lineRule="exact"/>
        <w:ind w:left="486" w:firstLine="48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4"/>
          <w:u w:val="none"/>
        </w:rPr>
        <w:t>牵引器是根据生物力学原理和中医推拿正骨原理进行牵引的仪器。牵引器主要由颈椎牵引系统、</w:t>
      </w:r>
    </w:p>
    <w:p>
      <w:pPr>
        <w:spacing w:before="0" w:after="0" w:line="403" w:lineRule="exact"/>
        <w:ind w:left="48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腰椎牵引系统、测控系统组成，广泛应用于医疗、体育保健等领域的牵引理疗中。常见牵引模式见</w:t>
      </w:r>
    </w:p>
    <w:p>
      <w:pPr>
        <w:spacing w:before="0" w:after="0" w:line="443" w:lineRule="exact"/>
        <w:ind w:left="48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所示。</w:t>
      </w:r>
    </w:p>
    <w:p>
      <w:pPr>
        <w:spacing w:before="0" w:after="0" w:line="406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a)</w:t>
      </w:r>
      <w:r>
        <w:rPr>
          <w:rFonts w:ascii="Calibri" w:hAnsi="Calibri" w:cs="Calibri"/>
          <w:color w:val="000000"/>
          <w:spacing w:val="0"/>
          <w:w w:val="22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连续牵引</w:t>
      </w:r>
    </w:p>
    <w:p>
      <w:pPr>
        <w:spacing w:before="0" w:after="0" w:line="240" w:lineRule="exact"/>
        <w:ind w:left="486" w:firstLine="480"/>
      </w:pPr>
    </w:p>
    <w:p>
      <w:pPr>
        <w:spacing w:before="0" w:after="0" w:line="387" w:lineRule="exact"/>
        <w:ind w:left="486" w:firstLine="10181"/>
        <w:jc w:val="left"/>
        <w:sectPr>
          <w:type w:val="continuous"/>
          <w:pgSz w:w="11910" w:h="16840"/>
          <w:pgMar w:top="813" w:right="73" w:bottom="573" w:left="433" w:header="0" w:footer="0" w:gutter="0"/>
          <w:pgNumType w:start="24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349" w:lineRule="exact"/>
        <w:ind w:left="4361" w:firstLine="0"/>
        <w:jc w:val="left"/>
      </w:pPr>
      <w:bookmarkStart w:id="8" w:name="9"/>
      <w:bookmarkEnd w:id="8"/>
      <w:r>
        <w:pict>
          <v:shape id="_x0000_s2174" o:spid="_x0000_s1149" type="#_x0000_t202" style="width:68.2pt;height:39.55pt;margin-top:613.6pt;margin-left:59.9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5" o:spid="_x0000_s1150" type="#_x0000_t202" style="width:68.2pt;height:39.55pt;margin-top:579.05pt;margin-left:93.5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6" o:spid="_x0000_s1151" type="#_x0000_t202" style="width:76.6pt;height:30.9pt;margin-top:553.1pt;margin-left:127.1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77" o:spid="_x0000_s1152" type="#_x0000_t202" style="width:85pt;height:39.55pt;margin-top:518.55pt;margin-left:152.3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85pt;height:39.55pt;margin-top:484pt;margin-left:185.9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68.2pt;height:39.55pt;margin-top:648.15pt;margin-left:26.3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80" o:spid="_x0000_s1155" type="#_x0000_t202" style="width:85pt;height:39.55pt;margin-top:449.45pt;margin-left:219.5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1" o:spid="_x0000_s1156" type="#_x0000_t202" style="width:85pt;height:39.55pt;margin-top:414.9pt;margin-left:253.1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82" o:spid="_x0000_s1157" type="#_x0000_t202" style="width:85pt;height:39.55pt;margin-top:380.3pt;margin-left:286.7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85pt;height:39.55pt;margin-top:345.75pt;margin-left:320.3pt;mso-height-relative:page;mso-position-horizontal-relative:page;mso-position-vertical-relative:page;mso-width-relative:page;position:absolute;z-index:-251514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76.6pt;height:48.2pt;margin-top:302.55pt;margin-left:353.9pt;mso-height-relative:page;mso-position-horizontal-relative:page;mso-position-vertical-relative:page;mso-width-relative:page;position:absolute;z-index:-251513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68.2pt;height:39.55pt;margin-top:268pt;margin-left:395.9pt;mso-height-relative:page;mso-position-horizontal-relative:page;mso-position-vertical-relative:page;mso-width-relative:page;position:absolute;z-index:-251512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86" o:spid="_x0000_s1161" type="#_x0000_t202" style="width:68.2pt;height:39.55pt;margin-top:233.45pt;margin-left:429.5pt;mso-height-relative:page;mso-position-horizontal-relative:page;mso-position-vertical-relative:page;mso-width-relative:page;position:absolute;z-index:-251511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68.2pt;height:39.55pt;margin-top:198.9pt;margin-left:463.1pt;mso-height-relative:page;mso-position-horizontal-relative:page;mso-position-vertical-relative:page;mso-width-relative:page;position:absolute;z-index:-251510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31" o:spid="_x0000_s1163" type="#_x0000_t75" style="width:332pt;height:140pt;margin-top:84pt;margin-left:137pt;mso-height-relative:page;mso-position-horizontal-relative:page;mso-position-vertical-relative:page;mso-width-relative:page;position:absolute;z-index:-251530240" coordsize="21600,21600" filled="f">
            <v:imagedata r:id="rId7" o:title=""/>
            <o:lock v:ext="edit" aspectratio="t"/>
          </v:shape>
        </w:pict>
      </w:r>
      <w:r>
        <w:pict>
          <v:shape id="imagerId132" o:spid="_x0000_s1164" type="#_x0000_t75" style="width:323pt;height:141pt;margin-top:291pt;margin-left:141pt;mso-height-relative:page;mso-position-horizontal-relative:page;mso-position-vertical-relative:page;mso-width-relative:page;position:absolute;z-index:-251529216" coordsize="21600,21600" filled="f">
            <v:imagedata r:id="rId8" o:title=""/>
            <o:lock v:ext="edit" aspectratio="t"/>
          </v:shape>
        </w:pict>
      </w:r>
      <w:r>
        <w:pict>
          <v:shape id="imagerId133" o:spid="_x0000_s1165" type="#_x0000_t75" style="width:327pt;height:137pt;margin-top:478pt;margin-left:139pt;mso-height-relative:page;mso-position-horizontal-relative:page;mso-position-vertical-relative:page;mso-width-relative:page;position:absolute;z-index:-251528192" coordsize="21600,21600" filled="f">
            <v:imagedata r:id="rId9" o:title=""/>
            <o:lock v:ext="edit" aspectratio="t"/>
          </v:shape>
        </w:pict>
      </w:r>
      <w:r>
        <w:pict>
          <v:shape id="_x0000_s2191" o:spid="_x0000_s1166" type="#_x0000_t12" style="width:513.5pt;height:0.7pt;margin-top:58.7pt;margin-left:46pt;mso-height-relative:page;mso-position-horizontal-relative:page;mso-position-vertical-relative:page;mso-width-relative:page;position:absolute;z-index:251785216" coordsize="21600,21600" stroked="t" strokecolor="black">
            <v:fill opacity="0"/>
            <v:stroke joinstyle="miter"/>
          </v:shape>
        </w:pict>
      </w:r>
      <w:r>
        <w:pict>
          <v:shape id="WS_polygon68" o:spid="_x0000_s1167" type="#_x0000_t12" style="width:45pt;height:20.15pt;margin-top:401.15pt;margin-left:163.9pt;mso-height-relative:page;mso-position-horizontal-relative:page;mso-position-vertical-relative:page;mso-width-relative:page;position:absolute;z-index:-251527168" coordsize="21600,21600" fillcolor="white" stroked="f">
            <v:stroke joinstyle="miter"/>
          </v:shape>
        </w:pict>
      </w:r>
      <w:r>
        <w:pict>
          <v:shape id="WS_polygon71" o:spid="_x0000_s1168" type="#_x0000_t12" style="width:44.15pt;height:26.25pt;margin-top:199.2pt;margin-left:154.9pt;mso-height-relative:page;mso-position-horizontal-relative:page;mso-position-vertical-relative:page;mso-width-relative:page;position:absolute;z-index:-251526144" coordsize="21600,21600" fillcolor="white" stroked="f">
            <v:stroke joinstyle="miter"/>
          </v:shape>
        </w:pict>
      </w:r>
      <w:r>
        <w:pict>
          <v:shape id="WS_polygon74" o:spid="_x0000_s1169" type="#_x0000_t12" style="width:77.25pt;height:22.55pt;margin-top:369.1pt;margin-left:109.9pt;mso-height-relative:page;mso-position-horizontal-relative:page;mso-position-vertical-relative:page;mso-width-relative:page;position:absolute;z-index:-251525120" coordsize="21600,21600" fillcolor="white" stroked="f"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25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40" w:lineRule="exact"/>
        <w:ind w:left="4361" w:firstLine="0"/>
      </w:pPr>
    </w:p>
    <w:p>
      <w:pPr>
        <w:spacing w:before="0" w:after="0" w:line="286" w:lineRule="exact"/>
        <w:ind w:left="4361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199" w:lineRule="exact"/>
        <w:ind w:left="238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待机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27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78" w:lineRule="exact"/>
        <w:ind w:left="2383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4541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连续牵引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29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46" w:lineRule="exact"/>
        <w:ind w:left="4541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0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54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b)</w:t>
      </w:r>
      <w:r>
        <w:rPr>
          <w:rFonts w:ascii="Calibri" w:hAnsi="Calibri" w:cs="Calibri"/>
          <w:color w:val="000000"/>
          <w:spacing w:val="0"/>
          <w:w w:val="21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间歇牵引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1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392" w:lineRule="exact"/>
        <w:ind w:left="540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2"/>
          <w:cols w:num="1" w:space="720"/>
          <w:docGrid w:type="lines" w:linePitch="312" w:charSpace="0"/>
        </w:sectPr>
      </w:pPr>
    </w:p>
    <w:p>
      <w:pPr>
        <w:spacing w:before="0" w:after="0" w:line="199" w:lineRule="exact"/>
        <w:ind w:left="148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间歇相维持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力</w:t>
      </w:r>
    </w:p>
    <w:p>
      <w:pPr>
        <w:spacing w:before="0" w:after="0" w:line="240" w:lineRule="exact"/>
        <w:ind w:left="1483" w:firstLine="0"/>
      </w:pPr>
    </w:p>
    <w:p>
      <w:pPr>
        <w:spacing w:before="0" w:after="0" w:line="398" w:lineRule="exact"/>
        <w:ind w:left="1483" w:firstLine="10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待机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3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93" w:lineRule="exact"/>
        <w:ind w:left="1483" w:firstLine="108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4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4541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间歇牵引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5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46" w:lineRule="exact"/>
        <w:ind w:left="4541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6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54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c)</w:t>
      </w:r>
      <w:r>
        <w:rPr>
          <w:rFonts w:ascii="Calibri" w:hAnsi="Calibri" w:cs="Calibri"/>
          <w:color w:val="000000"/>
          <w:spacing w:val="0"/>
          <w:w w:val="22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阶梯型渐进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/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渐退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7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415" w:lineRule="exact"/>
        <w:ind w:left="540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8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419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阶梯型渐进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渐退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39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195" w:firstLine="0"/>
      </w:pPr>
    </w:p>
    <w:p>
      <w:pPr>
        <w:spacing w:before="0" w:after="0" w:line="318" w:lineRule="exact"/>
        <w:ind w:left="4195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40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54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d)</w:t>
      </w:r>
      <w:r>
        <w:rPr>
          <w:rFonts w:ascii="Calibri" w:hAnsi="Calibri" w:cs="Calibri"/>
          <w:color w:val="000000"/>
          <w:spacing w:val="0"/>
          <w:w w:val="21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周期型渐进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/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渐退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41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426" w:lineRule="exact"/>
        <w:ind w:left="540" w:firstLine="0"/>
      </w:pP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42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11910" w:h="16841"/>
          <w:pgMar w:top="813" w:right="499" w:bottom="573" w:left="859" w:header="0" w:footer="0" w:gutter="0"/>
          <w:pgNumType w:start="43"/>
          <w:cols w:num="1" w:space="708" w:equalWidth="0">
            <w:col w:w="10552" w:space="0"/>
          </w:cols>
          <w:docGrid w:type="lines" w:linePitch="312" w:charSpace="0"/>
        </w:sectPr>
      </w:pPr>
    </w:p>
    <w:p>
      <w:pPr>
        <w:spacing w:before="0" w:after="0" w:line="349" w:lineRule="exact"/>
        <w:ind w:left="4787" w:firstLine="0"/>
        <w:jc w:val="left"/>
      </w:pPr>
      <w:bookmarkStart w:id="9" w:name="10"/>
      <w:bookmarkEnd w:id="9"/>
      <w:r>
        <w:pict>
          <v:shape id="_x0000_s2195" o:spid="_x0000_s1170" type="#_x0000_t202" style="width:68.2pt;height:39.55pt;margin-top:648.15pt;margin-left:26.3pt;mso-height-relative:page;mso-position-horizontal-relative:page;mso-position-vertical-relative:page;mso-width-relative:page;position:absolute;z-index:-251507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96" o:spid="_x0000_s1171" type="#_x0000_t202" style="width:68.2pt;height:39.55pt;margin-top:613.6pt;margin-left:59.9pt;mso-height-relative:page;mso-position-horizontal-relative:page;mso-position-vertical-relative:page;mso-width-relative:page;position:absolute;z-index:-251506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7" o:spid="_x0000_s1172" type="#_x0000_t202" style="width:68.2pt;height:39.55pt;margin-top:579.05pt;margin-left:93.5pt;mso-height-relative:page;mso-position-horizontal-relative:page;mso-position-vertical-relative:page;mso-width-relative:page;position:absolute;z-index:-251505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8" o:spid="_x0000_s1173" type="#_x0000_t202" style="width:76.6pt;height:30.9pt;margin-top:553.1pt;margin-left:127.1pt;mso-height-relative:page;mso-position-horizontal-relative:page;mso-position-vertical-relative:page;mso-width-relative:page;position:absolute;z-index:-251504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99" o:spid="_x0000_s1174" type="#_x0000_t202" style="width:85pt;height:39.55pt;margin-top:518.55pt;margin-left:152.3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00" o:spid="_x0000_s1175" type="#_x0000_t202" style="width:85pt;height:39.55pt;margin-top:484pt;margin-left:185.9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01" o:spid="_x0000_s1176" type="#_x0000_t202" style="width:85pt;height:39.55pt;margin-top:449.45pt;margin-left:219.5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02" o:spid="_x0000_s1177" type="#_x0000_t202" style="width:85pt;height:39.55pt;margin-top:414.9pt;margin-left:253.1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03" o:spid="_x0000_s1178" type="#_x0000_t202" style="width:85pt;height:39.55pt;margin-top:380.3pt;margin-left:286.7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04" o:spid="_x0000_s1179" type="#_x0000_t202" style="width:85pt;height:39.55pt;margin-top:345.75pt;margin-left:320.3pt;mso-height-relative:page;mso-position-horizontal-relative:page;mso-position-vertical-relative:page;mso-width-relative:page;position:absolute;z-index:-251498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05" o:spid="_x0000_s1180" type="#_x0000_t202" style="width:76.6pt;height:48.2pt;margin-top:302.55pt;margin-left:353.9pt;mso-height-relative:page;mso-position-horizontal-relative:page;mso-position-vertical-relative:page;mso-width-relative:page;position:absolute;z-index:-251497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06" o:spid="_x0000_s1181" type="#_x0000_t202" style="width:68.2pt;height:39.55pt;margin-top:268pt;margin-left:395.9pt;mso-height-relative:page;mso-position-horizontal-relative:page;mso-position-vertical-relative:page;mso-width-relative:page;position:absolute;z-index:-251496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07" o:spid="_x0000_s1182" type="#_x0000_t202" style="width:68.2pt;height:39.55pt;margin-top:233.45pt;margin-left:429.5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08" o:spid="_x0000_s1183" type="#_x0000_t202" style="width:68.2pt;height:39.55pt;margin-top:198.9pt;margin-left:463.1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34" o:spid="_x0000_s1184" type="#_x0000_t75" style="width:339pt;height:143pt;margin-top:74pt;margin-left:133pt;mso-height-relative:page;mso-position-horizontal-relative:page;mso-position-vertical-relative:page;mso-width-relative:page;position:absolute;z-index:-251508736" coordsize="21600,21600" filled="f">
            <v:imagedata r:id="rId10" o:title=""/>
            <o:lock v:ext="edit" aspectratio="t"/>
          </v:shape>
        </w:pict>
      </w:r>
      <w:r>
        <w:pict>
          <v:shape id="_x0000_s2210" o:spid="_x0000_s1185" type="#_x0000_t12" style="width:513.5pt;height:0.7pt;margin-top:58.7pt;margin-left:46pt;mso-height-relative:page;mso-position-horizontal-relative:page;mso-position-vertical-relative:page;mso-width-relative:page;position:absolute;z-index:251806720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91-2023</w:t>
      </w:r>
    </w:p>
    <w:p>
      <w:pPr>
        <w:widowControl/>
        <w:jc w:val="left"/>
        <w:sectPr>
          <w:type w:val="continuous"/>
          <w:pgSz w:w="11910" w:h="16840"/>
          <w:pgMar w:top="813" w:right="73" w:bottom="573" w:left="433" w:header="0" w:footer="0" w:gutter="0"/>
          <w:pgNumType w:start="44"/>
          <w:cols w:num="1" w:space="708" w:equalWidth="0">
            <w:col w:w="1140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40" w:lineRule="exact"/>
        <w:ind w:left="4787" w:firstLine="0"/>
      </w:pPr>
    </w:p>
    <w:p>
      <w:pPr>
        <w:spacing w:before="0" w:after="0" w:line="269" w:lineRule="exact"/>
        <w:ind w:left="4787" w:firstLine="0"/>
      </w:pPr>
    </w:p>
    <w:p>
      <w:pPr>
        <w:widowControl/>
        <w:jc w:val="left"/>
        <w:sectPr>
          <w:type w:val="continuous"/>
          <w:pgSz w:w="11910" w:h="16840"/>
          <w:pgMar w:top="813" w:right="73" w:bottom="573" w:left="433" w:header="0" w:footer="0" w:gutter="0"/>
          <w:pgNumType w:start="45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486" w:firstLine="4135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周期型渐进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渐退</w:t>
      </w:r>
    </w:p>
    <w:p>
      <w:pPr>
        <w:spacing w:before="0" w:after="0" w:line="240" w:lineRule="exact"/>
        <w:ind w:left="486" w:firstLine="4135"/>
      </w:pPr>
    </w:p>
    <w:p>
      <w:pPr>
        <w:tabs>
          <w:tab w:val="left" w:pos="846"/>
        </w:tabs>
        <w:spacing w:before="0" w:after="0" w:line="32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计量特性</w:t>
      </w:r>
    </w:p>
    <w:p>
      <w:pPr>
        <w:spacing w:before="0" w:after="0" w:line="240" w:lineRule="exact"/>
        <w:ind w:left="486" w:firstLine="0"/>
      </w:pPr>
    </w:p>
    <w:p>
      <w:pPr>
        <w:tabs>
          <w:tab w:val="left" w:pos="1026"/>
        </w:tabs>
        <w:spacing w:before="0" w:after="0" w:line="34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牵引力示值误差</w:t>
      </w:r>
    </w:p>
    <w:p>
      <w:pPr>
        <w:spacing w:before="0" w:after="0" w:line="466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）牵引力不大于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时，牵引力示值允许误差为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±10%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最大牵引力或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±10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宋体" w:eastAsia="宋体" w:hAnsi="宋体" w:cs="宋体"/>
          <w:color w:val="000000"/>
          <w:spacing w:val="-14"/>
          <w:w w:val="100"/>
          <w:position w:val="3"/>
          <w:sz w:val="24"/>
          <w:u w:val="none"/>
        </w:rPr>
        <w:t>（两者取较大值）；</w:t>
      </w:r>
    </w:p>
    <w:p>
      <w:pPr>
        <w:spacing w:before="0" w:after="0" w:line="468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）牵引力大于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时，牵引力示值允许误差为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±20%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最大牵引力或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±50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宋体" w:hAnsi="宋体" w:cs="宋体"/>
          <w:color w:val="000000"/>
          <w:spacing w:val="-14"/>
          <w:w w:val="100"/>
          <w:position w:val="3"/>
          <w:sz w:val="24"/>
          <w:u w:val="none"/>
        </w:rPr>
        <w:t>（两者取较小值）。</w:t>
      </w:r>
    </w:p>
    <w:p>
      <w:pPr>
        <w:tabs>
          <w:tab w:val="left" w:pos="1026"/>
        </w:tabs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牵引力重复性</w:t>
      </w:r>
    </w:p>
    <w:p>
      <w:pPr>
        <w:spacing w:before="0" w:after="0" w:line="466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）牵引力不大于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时，牵引力重复性为不大于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最大牵引力或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宋体" w:eastAsia="宋体" w:hAnsi="宋体" w:cs="宋体"/>
          <w:color w:val="000000"/>
          <w:spacing w:val="-14"/>
          <w:w w:val="100"/>
          <w:position w:val="3"/>
          <w:sz w:val="24"/>
          <w:u w:val="none"/>
        </w:rPr>
        <w:t>（两者取较大值）；</w:t>
      </w:r>
    </w:p>
    <w:p>
      <w:pPr>
        <w:spacing w:before="0" w:after="0" w:line="468" w:lineRule="exact"/>
        <w:ind w:left="48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b)</w:t>
      </w:r>
      <w:r>
        <w:rPr>
          <w:rFonts w:ascii="Calibri" w:hAnsi="Calibri" w:cs="Calibri"/>
          <w:color w:val="000000"/>
          <w:spacing w:val="0"/>
          <w:w w:val="21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牵引力大于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时，牵引力重复性为不大于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最大牵引力或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宋体" w:hAnsi="宋体" w:cs="宋体"/>
          <w:color w:val="000000"/>
          <w:spacing w:val="-14"/>
          <w:w w:val="100"/>
          <w:position w:val="3"/>
          <w:sz w:val="24"/>
          <w:u w:val="none"/>
        </w:rPr>
        <w:t>（两者取较小值）。</w:t>
      </w:r>
    </w:p>
    <w:p>
      <w:pPr>
        <w:tabs>
          <w:tab w:val="left" w:pos="1026"/>
        </w:tabs>
        <w:spacing w:before="0" w:after="0" w:line="46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时间示值误差</w:t>
      </w:r>
    </w:p>
    <w:p>
      <w:pPr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单个牵引相和单个间歇相计时误差：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±30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5.3.2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单个渐进期和单个渐退期计时误差：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026"/>
        </w:tabs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牵引角度误差</w:t>
      </w:r>
    </w:p>
    <w:p>
      <w:pPr>
        <w:spacing w:before="0" w:after="0" w:line="466" w:lineRule="exact"/>
        <w:ind w:left="48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具有角度牵引功能的设备，其牵引角度误差：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±2º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026"/>
        </w:tabs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5.5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工作噪声</w:t>
      </w:r>
    </w:p>
    <w:p>
      <w:pPr>
        <w:spacing w:before="0" w:after="0" w:line="466" w:lineRule="exact"/>
        <w:ind w:left="48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设备在正常工作时的噪声应不大于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dB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）。</w:t>
      </w:r>
    </w:p>
    <w:p>
      <w:pPr>
        <w:tabs>
          <w:tab w:val="left" w:pos="1026"/>
        </w:tabs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温度示值误差</w:t>
      </w:r>
    </w:p>
    <w:p>
      <w:pPr>
        <w:spacing w:before="0" w:after="0" w:line="468" w:lineRule="exact"/>
        <w:ind w:left="48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温度允许示值误差为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846"/>
        </w:tabs>
        <w:spacing w:before="0" w:after="0" w:line="46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校准条件</w:t>
      </w:r>
    </w:p>
    <w:p>
      <w:pPr>
        <w:tabs>
          <w:tab w:val="left" w:pos="1026"/>
        </w:tabs>
        <w:spacing w:before="0" w:after="0" w:line="46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环境条件</w:t>
      </w:r>
    </w:p>
    <w:p>
      <w:pPr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环境温度为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(10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40)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环境湿度不大于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80%RH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026"/>
        </w:tabs>
        <w:spacing w:before="0" w:after="0" w:line="466" w:lineRule="exact"/>
        <w:ind w:left="48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测量标准及其他设备</w:t>
      </w:r>
    </w:p>
    <w:p>
      <w:pPr>
        <w:spacing w:before="0" w:after="0" w:line="468" w:lineRule="exact"/>
        <w:ind w:left="48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测量标准及其他设备见表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6" w:lineRule="exact"/>
        <w:ind w:left="486" w:firstLine="1018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https://d.book118.com/765031043144011112</w:t>
        </w:r>
      </w:hyperlink>
    </w:p>
    <w:p>
      <w:pPr>
        <w:widowControl/>
        <w:jc w:val="left"/>
      </w:pPr>
    </w:p>
    <w:sectPr>
      <w:type w:val="continuous"/>
      <w:pgSz w:w="11910" w:h="16840"/>
      <w:pgMar w:top="813" w:right="73" w:bottom="573" w:left="433" w:header="0" w:footer="0" w:gutter="0"/>
      <w:pgNumType w:start="46"/>
      <w:cols w:num="1" w:space="708" w:equalWidth="0">
        <w:col w:w="11404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00BE6DC7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hyperlink" Target="https://d.book118.com/765031043144011112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2024-02-26T01:46:19Z</dcterms:created>
  <dcterms:modified xsi:type="dcterms:W3CDTF">2024-02-26T01:46:26Z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967B5CFAB6FE4923ACB935F4D1184734_12</vt:lpwstr>
  </property>
  <property fmtid="{D5CDD505-2E9C-101B-9397-08002B2CF9AE}" pid="3" name="KSOProductBuildVer">
    <vt:lpwstr>2052-12.1.0.16388</vt:lpwstr>
  </property>
</Properties>
</file>