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05" w:history="1">
        <w:r>
          <w:rPr>
            <w:rFonts w:ascii="仿宋" w:eastAsia="仿宋" w:hAnsi="仿宋" w:cs="仿宋" w:hint="eastAsia"/>
            <w:lang w:eastAsia="zh-CN"/>
          </w:rPr>
          <w:t>前言</w:t>
        </w:r>
        <w:r>
          <w:tab/>
        </w:r>
        <w:r>
          <w:fldChar w:fldCharType="begin"/>
        </w:r>
        <w:r>
          <w:instrText xml:space="preserve"> PAGEREF _Toc26605 \h </w:instrText>
        </w:r>
        <w:r>
          <w:fldChar w:fldCharType="separate"/>
        </w:r>
        <w:r>
          <w:t>3</w:t>
        </w:r>
        <w:r>
          <w:fldChar w:fldCharType="end"/>
        </w:r>
      </w:hyperlink>
    </w:p>
    <w:p>
      <w:pPr>
        <w:pStyle w:val="TOC1"/>
        <w:tabs>
          <w:tab w:val="right" w:leader="dot" w:pos="8306"/>
        </w:tabs>
      </w:pPr>
      <w:hyperlink w:anchor="_Toc27502" w:history="1">
        <w:r>
          <w:rPr>
            <w:rFonts w:ascii="仿宋" w:eastAsia="仿宋" w:hAnsi="仿宋" w:cs="仿宋" w:hint="eastAsia"/>
            <w:lang w:eastAsia="zh-CN"/>
          </w:rPr>
          <w:t>一、废铁项目选址可行性分析</w:t>
        </w:r>
        <w:r>
          <w:tab/>
        </w:r>
        <w:r>
          <w:fldChar w:fldCharType="begin"/>
        </w:r>
        <w:r>
          <w:instrText xml:space="preserve"> PAGEREF _Toc27502 \h </w:instrText>
        </w:r>
        <w:r>
          <w:fldChar w:fldCharType="separate"/>
        </w:r>
        <w:r>
          <w:t>3</w:t>
        </w:r>
        <w:r>
          <w:fldChar w:fldCharType="end"/>
        </w:r>
      </w:hyperlink>
    </w:p>
    <w:p>
      <w:pPr>
        <w:pStyle w:val="TOC2"/>
        <w:tabs>
          <w:tab w:val="right" w:leader="dot" w:pos="8306"/>
        </w:tabs>
      </w:pPr>
      <w:hyperlink w:anchor="_Toc13089" w:history="1">
        <w:r>
          <w:rPr>
            <w:rFonts w:ascii="仿宋" w:eastAsia="仿宋" w:hAnsi="仿宋" w:cs="仿宋" w:hint="eastAsia"/>
            <w:lang w:eastAsia="zh-CN"/>
          </w:rPr>
          <w:t>(一)、废铁项目选址</w:t>
        </w:r>
        <w:r>
          <w:tab/>
        </w:r>
        <w:r>
          <w:fldChar w:fldCharType="begin"/>
        </w:r>
        <w:r>
          <w:instrText xml:space="preserve"> PAGEREF _Toc13089 \h </w:instrText>
        </w:r>
        <w:r>
          <w:fldChar w:fldCharType="separate"/>
        </w:r>
        <w:r>
          <w:t>3</w:t>
        </w:r>
        <w:r>
          <w:fldChar w:fldCharType="end"/>
        </w:r>
      </w:hyperlink>
    </w:p>
    <w:p>
      <w:pPr>
        <w:pStyle w:val="TOC2"/>
        <w:tabs>
          <w:tab w:val="right" w:leader="dot" w:pos="8306"/>
        </w:tabs>
      </w:pPr>
      <w:hyperlink w:anchor="_Toc20377" w:history="1">
        <w:r>
          <w:rPr>
            <w:rFonts w:ascii="仿宋" w:eastAsia="仿宋" w:hAnsi="仿宋" w:cs="仿宋" w:hint="eastAsia"/>
            <w:lang w:eastAsia="zh-CN"/>
          </w:rPr>
          <w:t>(二)、用地控制指标</w:t>
        </w:r>
        <w:r>
          <w:tab/>
        </w:r>
        <w:r>
          <w:fldChar w:fldCharType="begin"/>
        </w:r>
        <w:r>
          <w:instrText xml:space="preserve"> PAGEREF _Toc20377 \h </w:instrText>
        </w:r>
        <w:r>
          <w:fldChar w:fldCharType="separate"/>
        </w:r>
        <w:r>
          <w:t>3</w:t>
        </w:r>
        <w:r>
          <w:fldChar w:fldCharType="end"/>
        </w:r>
      </w:hyperlink>
    </w:p>
    <w:p>
      <w:pPr>
        <w:pStyle w:val="TOC2"/>
        <w:tabs>
          <w:tab w:val="right" w:leader="dot" w:pos="8306"/>
        </w:tabs>
      </w:pPr>
      <w:hyperlink w:anchor="_Toc8427" w:history="1">
        <w:r>
          <w:rPr>
            <w:rFonts w:ascii="仿宋" w:eastAsia="仿宋" w:hAnsi="仿宋" w:cs="仿宋" w:hint="eastAsia"/>
            <w:lang w:eastAsia="zh-CN"/>
          </w:rPr>
          <w:t>(三)、节约用地措施</w:t>
        </w:r>
        <w:r>
          <w:tab/>
        </w:r>
        <w:r>
          <w:fldChar w:fldCharType="begin"/>
        </w:r>
        <w:r>
          <w:instrText xml:space="preserve"> PAGEREF _Toc8427 \h </w:instrText>
        </w:r>
        <w:r>
          <w:fldChar w:fldCharType="separate"/>
        </w:r>
        <w:r>
          <w:t>5</w:t>
        </w:r>
        <w:r>
          <w:fldChar w:fldCharType="end"/>
        </w:r>
      </w:hyperlink>
    </w:p>
    <w:p>
      <w:pPr>
        <w:pStyle w:val="TOC2"/>
        <w:tabs>
          <w:tab w:val="right" w:leader="dot" w:pos="8306"/>
        </w:tabs>
      </w:pPr>
      <w:hyperlink w:anchor="_Toc29811" w:history="1">
        <w:r>
          <w:rPr>
            <w:rFonts w:ascii="仿宋" w:eastAsia="仿宋" w:hAnsi="仿宋" w:cs="仿宋" w:hint="eastAsia"/>
            <w:lang w:eastAsia="zh-CN"/>
          </w:rPr>
          <w:t>(四)、总图布置方案</w:t>
        </w:r>
        <w:r>
          <w:tab/>
        </w:r>
        <w:r>
          <w:fldChar w:fldCharType="begin"/>
        </w:r>
        <w:r>
          <w:instrText xml:space="preserve"> PAGEREF _Toc29811 \h </w:instrText>
        </w:r>
        <w:r>
          <w:fldChar w:fldCharType="separate"/>
        </w:r>
        <w:r>
          <w:t>6</w:t>
        </w:r>
        <w:r>
          <w:fldChar w:fldCharType="end"/>
        </w:r>
      </w:hyperlink>
    </w:p>
    <w:p>
      <w:pPr>
        <w:pStyle w:val="TOC2"/>
        <w:tabs>
          <w:tab w:val="right" w:leader="dot" w:pos="8306"/>
        </w:tabs>
      </w:pPr>
      <w:hyperlink w:anchor="_Toc12370" w:history="1">
        <w:r>
          <w:rPr>
            <w:rFonts w:ascii="仿宋" w:eastAsia="仿宋" w:hAnsi="仿宋" w:cs="仿宋" w:hint="eastAsia"/>
            <w:lang w:eastAsia="zh-CN"/>
          </w:rPr>
          <w:t>(五)、选址综合评价</w:t>
        </w:r>
        <w:r>
          <w:tab/>
        </w:r>
        <w:r>
          <w:fldChar w:fldCharType="begin"/>
        </w:r>
        <w:r>
          <w:instrText xml:space="preserve"> PAGEREF _Toc12370 \h </w:instrText>
        </w:r>
        <w:r>
          <w:fldChar w:fldCharType="separate"/>
        </w:r>
        <w:r>
          <w:t>7</w:t>
        </w:r>
        <w:r>
          <w:fldChar w:fldCharType="end"/>
        </w:r>
      </w:hyperlink>
    </w:p>
    <w:p>
      <w:pPr>
        <w:pStyle w:val="TOC1"/>
        <w:tabs>
          <w:tab w:val="right" w:leader="dot" w:pos="8306"/>
        </w:tabs>
      </w:pPr>
      <w:hyperlink w:anchor="_Toc29318" w:history="1">
        <w:r>
          <w:rPr>
            <w:rFonts w:ascii="仿宋" w:eastAsia="仿宋" w:hAnsi="仿宋" w:cs="仿宋" w:hint="eastAsia"/>
            <w:lang w:eastAsia="zh-CN"/>
          </w:rPr>
          <w:t>二、废铁项目建设背景及必要性分析</w:t>
        </w:r>
        <w:r>
          <w:tab/>
        </w:r>
        <w:r>
          <w:fldChar w:fldCharType="begin"/>
        </w:r>
        <w:r>
          <w:instrText xml:space="preserve"> PAGEREF _Toc29318 \h </w:instrText>
        </w:r>
        <w:r>
          <w:fldChar w:fldCharType="separate"/>
        </w:r>
        <w:r>
          <w:t>8</w:t>
        </w:r>
        <w:r>
          <w:fldChar w:fldCharType="end"/>
        </w:r>
      </w:hyperlink>
    </w:p>
    <w:p>
      <w:pPr>
        <w:pStyle w:val="TOC2"/>
        <w:tabs>
          <w:tab w:val="right" w:leader="dot" w:pos="8306"/>
        </w:tabs>
      </w:pPr>
      <w:hyperlink w:anchor="_Toc16097" w:history="1">
        <w:r>
          <w:rPr>
            <w:rFonts w:ascii="仿宋" w:eastAsia="仿宋" w:hAnsi="仿宋" w:cs="仿宋" w:hint="eastAsia"/>
            <w:lang w:eastAsia="zh-CN"/>
          </w:rPr>
          <w:t>(一)、废铁项目背景分析</w:t>
        </w:r>
        <w:r>
          <w:tab/>
        </w:r>
        <w:r>
          <w:fldChar w:fldCharType="begin"/>
        </w:r>
        <w:r>
          <w:instrText xml:space="preserve"> PAGEREF _Toc16097 \h </w:instrText>
        </w:r>
        <w:r>
          <w:fldChar w:fldCharType="separate"/>
        </w:r>
        <w:r>
          <w:t>8</w:t>
        </w:r>
        <w:r>
          <w:fldChar w:fldCharType="end"/>
        </w:r>
      </w:hyperlink>
    </w:p>
    <w:p>
      <w:pPr>
        <w:pStyle w:val="TOC2"/>
        <w:tabs>
          <w:tab w:val="right" w:leader="dot" w:pos="8306"/>
        </w:tabs>
      </w:pPr>
      <w:hyperlink w:anchor="_Toc918" w:history="1">
        <w:r>
          <w:rPr>
            <w:rFonts w:ascii="仿宋" w:eastAsia="仿宋" w:hAnsi="仿宋" w:cs="仿宋" w:hint="eastAsia"/>
            <w:lang w:eastAsia="zh-CN"/>
          </w:rPr>
          <w:t>(二)、废铁项目建设必要性分析</w:t>
        </w:r>
        <w:r>
          <w:tab/>
        </w:r>
        <w:r>
          <w:fldChar w:fldCharType="begin"/>
        </w:r>
        <w:r>
          <w:instrText xml:space="preserve"> PAGEREF _Toc918 \h </w:instrText>
        </w:r>
        <w:r>
          <w:fldChar w:fldCharType="separate"/>
        </w:r>
        <w:r>
          <w:t>10</w:t>
        </w:r>
        <w:r>
          <w:fldChar w:fldCharType="end"/>
        </w:r>
      </w:hyperlink>
    </w:p>
    <w:p>
      <w:pPr>
        <w:pStyle w:val="TOC1"/>
        <w:tabs>
          <w:tab w:val="right" w:leader="dot" w:pos="8306"/>
        </w:tabs>
      </w:pPr>
      <w:hyperlink w:anchor="_Toc20504" w:history="1">
        <w:r>
          <w:rPr>
            <w:rFonts w:ascii="仿宋" w:eastAsia="仿宋" w:hAnsi="仿宋" w:cs="仿宋" w:hint="eastAsia"/>
            <w:lang w:eastAsia="zh-CN"/>
          </w:rPr>
          <w:t>三、工艺说明</w:t>
        </w:r>
        <w:r>
          <w:tab/>
        </w:r>
        <w:r>
          <w:fldChar w:fldCharType="begin"/>
        </w:r>
        <w:r>
          <w:instrText xml:space="preserve"> PAGEREF _Toc20504 \h </w:instrText>
        </w:r>
        <w:r>
          <w:fldChar w:fldCharType="separate"/>
        </w:r>
        <w:r>
          <w:t>11</w:t>
        </w:r>
        <w:r>
          <w:fldChar w:fldCharType="end"/>
        </w:r>
      </w:hyperlink>
    </w:p>
    <w:p>
      <w:pPr>
        <w:pStyle w:val="TOC2"/>
        <w:tabs>
          <w:tab w:val="right" w:leader="dot" w:pos="8306"/>
        </w:tabs>
      </w:pPr>
      <w:hyperlink w:anchor="_Toc4833" w:history="1">
        <w:r>
          <w:rPr>
            <w:rFonts w:ascii="仿宋" w:eastAsia="仿宋" w:hAnsi="仿宋" w:cs="仿宋" w:hint="eastAsia"/>
            <w:lang w:eastAsia="zh-CN"/>
          </w:rPr>
          <w:t>(一)、技术管理特点</w:t>
        </w:r>
        <w:r>
          <w:tab/>
        </w:r>
        <w:r>
          <w:fldChar w:fldCharType="begin"/>
        </w:r>
        <w:r>
          <w:instrText xml:space="preserve"> PAGEREF _Toc4833 \h </w:instrText>
        </w:r>
        <w:r>
          <w:fldChar w:fldCharType="separate"/>
        </w:r>
        <w:r>
          <w:t>11</w:t>
        </w:r>
        <w:r>
          <w:fldChar w:fldCharType="end"/>
        </w:r>
      </w:hyperlink>
    </w:p>
    <w:p>
      <w:pPr>
        <w:pStyle w:val="TOC2"/>
        <w:tabs>
          <w:tab w:val="right" w:leader="dot" w:pos="8306"/>
        </w:tabs>
      </w:pPr>
      <w:hyperlink w:anchor="_Toc10506" w:history="1">
        <w:r>
          <w:rPr>
            <w:rFonts w:ascii="仿宋" w:eastAsia="仿宋" w:hAnsi="仿宋" w:cs="仿宋" w:hint="eastAsia"/>
            <w:lang w:eastAsia="zh-CN"/>
          </w:rPr>
          <w:t>(二)、废铁项目工艺技术设计方案</w:t>
        </w:r>
        <w:r>
          <w:tab/>
        </w:r>
        <w:r>
          <w:fldChar w:fldCharType="begin"/>
        </w:r>
        <w:r>
          <w:instrText xml:space="preserve"> PAGEREF _Toc10506 \h </w:instrText>
        </w:r>
        <w:r>
          <w:fldChar w:fldCharType="separate"/>
        </w:r>
        <w:r>
          <w:t>12</w:t>
        </w:r>
        <w:r>
          <w:fldChar w:fldCharType="end"/>
        </w:r>
      </w:hyperlink>
    </w:p>
    <w:p>
      <w:pPr>
        <w:pStyle w:val="TOC2"/>
        <w:tabs>
          <w:tab w:val="right" w:leader="dot" w:pos="8306"/>
        </w:tabs>
      </w:pPr>
      <w:hyperlink w:anchor="_Toc1207" w:history="1">
        <w:r>
          <w:rPr>
            <w:rFonts w:ascii="仿宋" w:eastAsia="仿宋" w:hAnsi="仿宋" w:cs="仿宋" w:hint="eastAsia"/>
            <w:lang w:eastAsia="zh-CN"/>
          </w:rPr>
          <w:t>(三)、设备选型方案</w:t>
        </w:r>
        <w:r>
          <w:tab/>
        </w:r>
        <w:r>
          <w:fldChar w:fldCharType="begin"/>
        </w:r>
        <w:r>
          <w:instrText xml:space="preserve"> PAGEREF _Toc1207 \h </w:instrText>
        </w:r>
        <w:r>
          <w:fldChar w:fldCharType="separate"/>
        </w:r>
        <w:r>
          <w:t>13</w:t>
        </w:r>
        <w:r>
          <w:fldChar w:fldCharType="end"/>
        </w:r>
      </w:hyperlink>
    </w:p>
    <w:p>
      <w:pPr>
        <w:pStyle w:val="TOC1"/>
        <w:tabs>
          <w:tab w:val="right" w:leader="dot" w:pos="8306"/>
        </w:tabs>
      </w:pPr>
      <w:hyperlink w:anchor="_Toc10792" w:history="1">
        <w:r>
          <w:rPr>
            <w:rFonts w:ascii="仿宋" w:eastAsia="仿宋" w:hAnsi="仿宋" w:cs="仿宋" w:hint="eastAsia"/>
            <w:lang w:eastAsia="zh-CN"/>
          </w:rPr>
          <w:t>四、废铁项目绩效评估</w:t>
        </w:r>
        <w:r>
          <w:tab/>
        </w:r>
        <w:r>
          <w:fldChar w:fldCharType="begin"/>
        </w:r>
        <w:r>
          <w:instrText xml:space="preserve"> PAGEREF _Toc10792 \h </w:instrText>
        </w:r>
        <w:r>
          <w:fldChar w:fldCharType="separate"/>
        </w:r>
        <w:r>
          <w:t>15</w:t>
        </w:r>
        <w:r>
          <w:fldChar w:fldCharType="end"/>
        </w:r>
      </w:hyperlink>
    </w:p>
    <w:p>
      <w:pPr>
        <w:pStyle w:val="TOC2"/>
        <w:tabs>
          <w:tab w:val="right" w:leader="dot" w:pos="8306"/>
        </w:tabs>
      </w:pPr>
      <w:hyperlink w:anchor="_Toc6043" w:history="1">
        <w:r>
          <w:rPr>
            <w:rFonts w:ascii="仿宋" w:eastAsia="仿宋" w:hAnsi="仿宋" w:cs="仿宋" w:hint="eastAsia"/>
            <w:lang w:eastAsia="zh-CN"/>
          </w:rPr>
          <w:t>(一)、绩效评估指标</w:t>
        </w:r>
        <w:r>
          <w:tab/>
        </w:r>
        <w:r>
          <w:fldChar w:fldCharType="begin"/>
        </w:r>
        <w:r>
          <w:instrText xml:space="preserve"> PAGEREF _Toc6043 \h </w:instrText>
        </w:r>
        <w:r>
          <w:fldChar w:fldCharType="separate"/>
        </w:r>
        <w:r>
          <w:t>15</w:t>
        </w:r>
        <w:r>
          <w:fldChar w:fldCharType="end"/>
        </w:r>
      </w:hyperlink>
    </w:p>
    <w:p>
      <w:pPr>
        <w:pStyle w:val="TOC2"/>
        <w:tabs>
          <w:tab w:val="right" w:leader="dot" w:pos="8306"/>
        </w:tabs>
      </w:pPr>
      <w:hyperlink w:anchor="_Toc24667" w:history="1">
        <w:r>
          <w:rPr>
            <w:rFonts w:ascii="仿宋" w:eastAsia="仿宋" w:hAnsi="仿宋" w:cs="仿宋" w:hint="eastAsia"/>
            <w:lang w:eastAsia="zh-CN"/>
          </w:rPr>
          <w:t>(二)、绩效评估方法</w:t>
        </w:r>
        <w:r>
          <w:tab/>
        </w:r>
        <w:r>
          <w:fldChar w:fldCharType="begin"/>
        </w:r>
        <w:r>
          <w:instrText xml:space="preserve"> PAGEREF _Toc24667 \h </w:instrText>
        </w:r>
        <w:r>
          <w:fldChar w:fldCharType="separate"/>
        </w:r>
        <w:r>
          <w:t>16</w:t>
        </w:r>
        <w:r>
          <w:fldChar w:fldCharType="end"/>
        </w:r>
      </w:hyperlink>
    </w:p>
    <w:p>
      <w:pPr>
        <w:pStyle w:val="TOC2"/>
        <w:tabs>
          <w:tab w:val="right" w:leader="dot" w:pos="8306"/>
        </w:tabs>
      </w:pPr>
      <w:hyperlink w:anchor="_Toc4993" w:history="1">
        <w:r>
          <w:rPr>
            <w:rFonts w:ascii="仿宋" w:eastAsia="仿宋" w:hAnsi="仿宋" w:cs="仿宋" w:hint="eastAsia"/>
            <w:lang w:eastAsia="zh-CN"/>
          </w:rPr>
          <w:t>(三)、绩效评估周期</w:t>
        </w:r>
        <w:r>
          <w:tab/>
        </w:r>
        <w:r>
          <w:fldChar w:fldCharType="begin"/>
        </w:r>
        <w:r>
          <w:instrText xml:space="preserve"> PAGEREF _Toc4993 \h </w:instrText>
        </w:r>
        <w:r>
          <w:fldChar w:fldCharType="separate"/>
        </w:r>
        <w:r>
          <w:t>17</w:t>
        </w:r>
        <w:r>
          <w:fldChar w:fldCharType="end"/>
        </w:r>
      </w:hyperlink>
    </w:p>
    <w:p>
      <w:pPr>
        <w:pStyle w:val="TOC1"/>
        <w:tabs>
          <w:tab w:val="right" w:leader="dot" w:pos="8306"/>
        </w:tabs>
      </w:pPr>
      <w:hyperlink w:anchor="_Toc20428" w:history="1">
        <w:r>
          <w:rPr>
            <w:rFonts w:ascii="仿宋" w:eastAsia="仿宋" w:hAnsi="仿宋" w:cs="仿宋" w:hint="eastAsia"/>
            <w:lang w:eastAsia="zh-CN"/>
          </w:rPr>
          <w:t>五、市场分析、调研</w:t>
        </w:r>
        <w:r>
          <w:tab/>
        </w:r>
        <w:r>
          <w:fldChar w:fldCharType="begin"/>
        </w:r>
        <w:r>
          <w:instrText xml:space="preserve"> PAGEREF _Toc20428 \h </w:instrText>
        </w:r>
        <w:r>
          <w:fldChar w:fldCharType="separate"/>
        </w:r>
        <w:r>
          <w:t>18</w:t>
        </w:r>
        <w:r>
          <w:fldChar w:fldCharType="end"/>
        </w:r>
      </w:hyperlink>
    </w:p>
    <w:p>
      <w:pPr>
        <w:pStyle w:val="TOC2"/>
        <w:tabs>
          <w:tab w:val="right" w:leader="dot" w:pos="8306"/>
        </w:tabs>
      </w:pPr>
      <w:hyperlink w:anchor="_Toc24553" w:history="1">
        <w:r>
          <w:rPr>
            <w:rFonts w:ascii="仿宋" w:eastAsia="仿宋" w:hAnsi="仿宋" w:cs="仿宋" w:hint="eastAsia"/>
            <w:lang w:eastAsia="zh-CN"/>
          </w:rPr>
          <w:t>(一)、废铁行业分析</w:t>
        </w:r>
        <w:r>
          <w:tab/>
        </w:r>
        <w:r>
          <w:fldChar w:fldCharType="begin"/>
        </w:r>
        <w:r>
          <w:instrText xml:space="preserve"> PAGEREF _Toc24553 \h </w:instrText>
        </w:r>
        <w:r>
          <w:fldChar w:fldCharType="separate"/>
        </w:r>
        <w:r>
          <w:t>18</w:t>
        </w:r>
        <w:r>
          <w:fldChar w:fldCharType="end"/>
        </w:r>
      </w:hyperlink>
    </w:p>
    <w:p>
      <w:pPr>
        <w:pStyle w:val="TOC2"/>
        <w:tabs>
          <w:tab w:val="right" w:leader="dot" w:pos="8306"/>
        </w:tabs>
      </w:pPr>
      <w:hyperlink w:anchor="_Toc19979" w:history="1">
        <w:r>
          <w:rPr>
            <w:rFonts w:ascii="仿宋" w:eastAsia="仿宋" w:hAnsi="仿宋" w:cs="仿宋" w:hint="eastAsia"/>
            <w:lang w:eastAsia="zh-CN"/>
          </w:rPr>
          <w:t>(二)、废铁市场分析预测</w:t>
        </w:r>
        <w:r>
          <w:tab/>
        </w:r>
        <w:r>
          <w:fldChar w:fldCharType="begin"/>
        </w:r>
        <w:r>
          <w:instrText xml:space="preserve"> PAGEREF _Toc19979 \h </w:instrText>
        </w:r>
        <w:r>
          <w:fldChar w:fldCharType="separate"/>
        </w:r>
        <w:r>
          <w:t>18</w:t>
        </w:r>
        <w:r>
          <w:fldChar w:fldCharType="end"/>
        </w:r>
      </w:hyperlink>
    </w:p>
    <w:p>
      <w:pPr>
        <w:pStyle w:val="TOC1"/>
        <w:tabs>
          <w:tab w:val="right" w:leader="dot" w:pos="8306"/>
        </w:tabs>
      </w:pPr>
      <w:hyperlink w:anchor="_Toc8165" w:history="1">
        <w:r>
          <w:rPr>
            <w:rFonts w:ascii="仿宋" w:eastAsia="仿宋" w:hAnsi="仿宋" w:cs="仿宋" w:hint="eastAsia"/>
            <w:lang w:eastAsia="zh-CN"/>
          </w:rPr>
          <w:t>六、废铁项目危机管理</w:t>
        </w:r>
        <w:r>
          <w:tab/>
        </w:r>
        <w:r>
          <w:fldChar w:fldCharType="begin"/>
        </w:r>
        <w:r>
          <w:instrText xml:space="preserve"> PAGEREF _Toc8165 \h </w:instrText>
        </w:r>
        <w:r>
          <w:fldChar w:fldCharType="separate"/>
        </w:r>
        <w:r>
          <w:t>19</w:t>
        </w:r>
        <w:r>
          <w:fldChar w:fldCharType="end"/>
        </w:r>
      </w:hyperlink>
    </w:p>
    <w:p>
      <w:pPr>
        <w:pStyle w:val="TOC2"/>
        <w:tabs>
          <w:tab w:val="right" w:leader="dot" w:pos="8306"/>
        </w:tabs>
      </w:pPr>
      <w:hyperlink w:anchor="_Toc11909" w:history="1">
        <w:r>
          <w:rPr>
            <w:rFonts w:ascii="仿宋" w:eastAsia="仿宋" w:hAnsi="仿宋" w:cs="仿宋" w:hint="eastAsia"/>
            <w:lang w:eastAsia="zh-CN"/>
          </w:rPr>
          <w:t>(一)、危机预警与识别</w:t>
        </w:r>
        <w:r>
          <w:tab/>
        </w:r>
        <w:r>
          <w:fldChar w:fldCharType="begin"/>
        </w:r>
        <w:r>
          <w:instrText xml:space="preserve"> PAGEREF _Toc11909 \h </w:instrText>
        </w:r>
        <w:r>
          <w:fldChar w:fldCharType="separate"/>
        </w:r>
        <w:r>
          <w:t>19</w:t>
        </w:r>
        <w:r>
          <w:fldChar w:fldCharType="end"/>
        </w:r>
      </w:hyperlink>
    </w:p>
    <w:p>
      <w:pPr>
        <w:pStyle w:val="TOC2"/>
        <w:tabs>
          <w:tab w:val="right" w:leader="dot" w:pos="8306"/>
        </w:tabs>
      </w:pPr>
      <w:hyperlink w:anchor="_Toc11090" w:history="1">
        <w:r>
          <w:rPr>
            <w:rFonts w:ascii="仿宋" w:eastAsia="仿宋" w:hAnsi="仿宋" w:cs="仿宋" w:hint="eastAsia"/>
            <w:lang w:eastAsia="zh-CN"/>
          </w:rPr>
          <w:t>(二)、危机应对与恢复</w:t>
        </w:r>
        <w:r>
          <w:tab/>
        </w:r>
        <w:r>
          <w:fldChar w:fldCharType="begin"/>
        </w:r>
        <w:r>
          <w:instrText xml:space="preserve"> PAGEREF _Toc11090 \h </w:instrText>
        </w:r>
        <w:r>
          <w:fldChar w:fldCharType="separate"/>
        </w:r>
        <w:r>
          <w:t>20</w:t>
        </w:r>
        <w:r>
          <w:fldChar w:fldCharType="end"/>
        </w:r>
      </w:hyperlink>
    </w:p>
    <w:p>
      <w:pPr>
        <w:pStyle w:val="TOC1"/>
        <w:tabs>
          <w:tab w:val="right" w:leader="dot" w:pos="8306"/>
        </w:tabs>
      </w:pPr>
      <w:hyperlink w:anchor="_Toc23379" w:history="1">
        <w:r>
          <w:rPr>
            <w:rFonts w:ascii="仿宋" w:eastAsia="仿宋" w:hAnsi="仿宋" w:cs="仿宋" w:hint="eastAsia"/>
            <w:lang w:eastAsia="zh-CN"/>
          </w:rPr>
          <w:t>七、废铁项目社会影响</w:t>
        </w:r>
        <w:r>
          <w:tab/>
        </w:r>
        <w:r>
          <w:fldChar w:fldCharType="begin"/>
        </w:r>
        <w:r>
          <w:instrText xml:space="preserve"> PAGEREF _Toc23379 \h </w:instrText>
        </w:r>
        <w:r>
          <w:fldChar w:fldCharType="separate"/>
        </w:r>
        <w:r>
          <w:t>22</w:t>
        </w:r>
        <w:r>
          <w:fldChar w:fldCharType="end"/>
        </w:r>
      </w:hyperlink>
    </w:p>
    <w:p>
      <w:pPr>
        <w:pStyle w:val="TOC2"/>
        <w:tabs>
          <w:tab w:val="right" w:leader="dot" w:pos="8306"/>
        </w:tabs>
      </w:pPr>
      <w:hyperlink w:anchor="_Toc14022" w:history="1">
        <w:r>
          <w:rPr>
            <w:rFonts w:ascii="仿宋" w:eastAsia="仿宋" w:hAnsi="仿宋" w:cs="仿宋" w:hint="eastAsia"/>
            <w:lang w:eastAsia="zh-CN"/>
          </w:rPr>
          <w:t>(一)、社会责任与义务</w:t>
        </w:r>
        <w:r>
          <w:tab/>
        </w:r>
        <w:r>
          <w:fldChar w:fldCharType="begin"/>
        </w:r>
        <w:r>
          <w:instrText xml:space="preserve"> PAGEREF _Toc14022 \h </w:instrText>
        </w:r>
        <w:r>
          <w:fldChar w:fldCharType="separate"/>
        </w:r>
        <w:r>
          <w:t>22</w:t>
        </w:r>
        <w:r>
          <w:fldChar w:fldCharType="end"/>
        </w:r>
      </w:hyperlink>
    </w:p>
    <w:p>
      <w:pPr>
        <w:pStyle w:val="TOC2"/>
        <w:tabs>
          <w:tab w:val="right" w:leader="dot" w:pos="8306"/>
        </w:tabs>
      </w:pPr>
      <w:hyperlink w:anchor="_Toc1524" w:history="1">
        <w:r>
          <w:rPr>
            <w:rFonts w:ascii="仿宋" w:eastAsia="仿宋" w:hAnsi="仿宋" w:cs="仿宋" w:hint="eastAsia"/>
            <w:lang w:eastAsia="zh-CN"/>
          </w:rPr>
          <w:t>(二)、社会参与与沟通</w:t>
        </w:r>
        <w:r>
          <w:tab/>
        </w:r>
        <w:r>
          <w:fldChar w:fldCharType="begin"/>
        </w:r>
        <w:r>
          <w:instrText xml:space="preserve"> PAGEREF _Toc1524 \h </w:instrText>
        </w:r>
        <w:r>
          <w:fldChar w:fldCharType="separate"/>
        </w:r>
        <w:r>
          <w:t>22</w:t>
        </w:r>
        <w:r>
          <w:fldChar w:fldCharType="end"/>
        </w:r>
      </w:hyperlink>
    </w:p>
    <w:p>
      <w:pPr>
        <w:pStyle w:val="TOC1"/>
        <w:tabs>
          <w:tab w:val="right" w:leader="dot" w:pos="8306"/>
        </w:tabs>
      </w:pPr>
      <w:hyperlink w:anchor="_Toc18437" w:history="1">
        <w:r>
          <w:rPr>
            <w:rFonts w:ascii="仿宋" w:eastAsia="仿宋" w:hAnsi="仿宋" w:cs="仿宋" w:hint="eastAsia"/>
            <w:lang w:eastAsia="zh-CN"/>
          </w:rPr>
          <w:t>八、废铁项目计划安排</w:t>
        </w:r>
        <w:r>
          <w:tab/>
        </w:r>
        <w:r>
          <w:fldChar w:fldCharType="begin"/>
        </w:r>
        <w:r>
          <w:instrText xml:space="preserve"> PAGEREF _Toc18437 \h </w:instrText>
        </w:r>
        <w:r>
          <w:fldChar w:fldCharType="separate"/>
        </w:r>
        <w:r>
          <w:t>23</w:t>
        </w:r>
        <w:r>
          <w:fldChar w:fldCharType="end"/>
        </w:r>
      </w:hyperlink>
    </w:p>
    <w:p>
      <w:pPr>
        <w:pStyle w:val="TOC2"/>
        <w:tabs>
          <w:tab w:val="right" w:leader="dot" w:pos="8306"/>
        </w:tabs>
      </w:pPr>
      <w:hyperlink w:anchor="_Toc13939" w:history="1">
        <w:r>
          <w:rPr>
            <w:rFonts w:ascii="仿宋" w:eastAsia="仿宋" w:hAnsi="仿宋" w:cs="仿宋" w:hint="eastAsia"/>
            <w:lang w:eastAsia="zh-CN"/>
          </w:rPr>
          <w:t>(一)、建设周期</w:t>
        </w:r>
        <w:r>
          <w:tab/>
        </w:r>
        <w:r>
          <w:fldChar w:fldCharType="begin"/>
        </w:r>
        <w:r>
          <w:instrText xml:space="preserve"> PAGEREF _Toc13939 \h </w:instrText>
        </w:r>
        <w:r>
          <w:fldChar w:fldCharType="separate"/>
        </w:r>
        <w:r>
          <w:t>23</w:t>
        </w:r>
        <w:r>
          <w:fldChar w:fldCharType="end"/>
        </w:r>
      </w:hyperlink>
    </w:p>
    <w:p>
      <w:pPr>
        <w:pStyle w:val="TOC2"/>
        <w:tabs>
          <w:tab w:val="right" w:leader="dot" w:pos="8306"/>
        </w:tabs>
      </w:pPr>
      <w:hyperlink w:anchor="_Toc17142" w:history="1">
        <w:r>
          <w:rPr>
            <w:rFonts w:ascii="仿宋" w:eastAsia="仿宋" w:hAnsi="仿宋" w:cs="仿宋" w:hint="eastAsia"/>
            <w:lang w:eastAsia="zh-CN"/>
          </w:rPr>
          <w:t>(二)、建设进度</w:t>
        </w:r>
        <w:r>
          <w:tab/>
        </w:r>
        <w:r>
          <w:fldChar w:fldCharType="begin"/>
        </w:r>
        <w:r>
          <w:instrText xml:space="preserve"> PAGEREF _Toc17142 \h </w:instrText>
        </w:r>
        <w:r>
          <w:fldChar w:fldCharType="separate"/>
        </w:r>
        <w:r>
          <w:t>24</w:t>
        </w:r>
        <w:r>
          <w:fldChar w:fldCharType="end"/>
        </w:r>
      </w:hyperlink>
    </w:p>
    <w:p>
      <w:pPr>
        <w:pStyle w:val="TOC2"/>
        <w:tabs>
          <w:tab w:val="right" w:leader="dot" w:pos="8306"/>
        </w:tabs>
      </w:pPr>
      <w:hyperlink w:anchor="_Toc29946" w:history="1">
        <w:r>
          <w:rPr>
            <w:rFonts w:ascii="仿宋" w:eastAsia="仿宋" w:hAnsi="仿宋" w:cs="仿宋" w:hint="eastAsia"/>
            <w:lang w:eastAsia="zh-CN"/>
          </w:rPr>
          <w:t>(三)、进度安排注意事项</w:t>
        </w:r>
        <w:r>
          <w:tab/>
        </w:r>
        <w:r>
          <w:fldChar w:fldCharType="begin"/>
        </w:r>
        <w:r>
          <w:instrText xml:space="preserve"> PAGEREF _Toc29946 \h </w:instrText>
        </w:r>
        <w:r>
          <w:fldChar w:fldCharType="separate"/>
        </w:r>
        <w:r>
          <w:t>25</w:t>
        </w:r>
        <w:r>
          <w:fldChar w:fldCharType="end"/>
        </w:r>
      </w:hyperlink>
    </w:p>
    <w:p>
      <w:pPr>
        <w:pStyle w:val="TOC2"/>
        <w:tabs>
          <w:tab w:val="right" w:leader="dot" w:pos="8306"/>
        </w:tabs>
      </w:pPr>
      <w:hyperlink w:anchor="_Toc31601" w:history="1">
        <w:r>
          <w:rPr>
            <w:rFonts w:ascii="仿宋" w:eastAsia="仿宋" w:hAnsi="仿宋" w:cs="仿宋" w:hint="eastAsia"/>
            <w:lang w:eastAsia="zh-CN"/>
          </w:rPr>
          <w:t>(四)、人力资源配置</w:t>
        </w:r>
        <w:r>
          <w:tab/>
        </w:r>
        <w:r>
          <w:fldChar w:fldCharType="begin"/>
        </w:r>
        <w:r>
          <w:instrText xml:space="preserve"> PAGEREF _Toc31601 \h </w:instrText>
        </w:r>
        <w:r>
          <w:fldChar w:fldCharType="separate"/>
        </w:r>
        <w:r>
          <w:t>27</w:t>
        </w:r>
        <w:r>
          <w:fldChar w:fldCharType="end"/>
        </w:r>
      </w:hyperlink>
    </w:p>
    <w:p>
      <w:pPr>
        <w:pStyle w:val="TOC1"/>
        <w:tabs>
          <w:tab w:val="right" w:leader="dot" w:pos="8306"/>
        </w:tabs>
      </w:pPr>
      <w:hyperlink w:anchor="_Toc26869" w:history="1">
        <w:r>
          <w:rPr>
            <w:rFonts w:ascii="仿宋" w:eastAsia="仿宋" w:hAnsi="仿宋" w:cs="仿宋" w:hint="eastAsia"/>
            <w:lang w:eastAsia="zh-CN"/>
          </w:rPr>
          <w:t>九、废铁项目财务管理</w:t>
        </w:r>
        <w:r>
          <w:tab/>
        </w:r>
        <w:r>
          <w:fldChar w:fldCharType="begin"/>
        </w:r>
        <w:r>
          <w:instrText xml:space="preserve"> PAGEREF _Toc26869 \h </w:instrText>
        </w:r>
        <w:r>
          <w:fldChar w:fldCharType="separate"/>
        </w:r>
        <w:r>
          <w:t>27</w:t>
        </w:r>
        <w:r>
          <w:fldChar w:fldCharType="end"/>
        </w:r>
      </w:hyperlink>
    </w:p>
    <w:p>
      <w:pPr>
        <w:pStyle w:val="TOC2"/>
        <w:tabs>
          <w:tab w:val="right" w:leader="dot" w:pos="8306"/>
        </w:tabs>
      </w:pPr>
      <w:hyperlink w:anchor="_Toc23138" w:history="1">
        <w:r>
          <w:rPr>
            <w:rFonts w:ascii="仿宋" w:eastAsia="仿宋" w:hAnsi="仿宋" w:cs="仿宋" w:hint="eastAsia"/>
            <w:lang w:eastAsia="zh-CN"/>
          </w:rPr>
          <w:t>(一)、资金需求大</w:t>
        </w:r>
        <w:r>
          <w:tab/>
        </w:r>
        <w:r>
          <w:fldChar w:fldCharType="begin"/>
        </w:r>
        <w:r>
          <w:instrText xml:space="preserve"> PAGEREF _Toc23138 \h </w:instrText>
        </w:r>
        <w:r>
          <w:fldChar w:fldCharType="separate"/>
        </w:r>
        <w:r>
          <w:t>27</w:t>
        </w:r>
        <w:r>
          <w:fldChar w:fldCharType="end"/>
        </w:r>
      </w:hyperlink>
    </w:p>
    <w:p>
      <w:pPr>
        <w:pStyle w:val="TOC2"/>
        <w:tabs>
          <w:tab w:val="right" w:leader="dot" w:pos="8306"/>
        </w:tabs>
      </w:pPr>
      <w:hyperlink w:anchor="_Toc25119" w:history="1">
        <w:r>
          <w:rPr>
            <w:rFonts w:ascii="仿宋" w:eastAsia="仿宋" w:hAnsi="仿宋" w:cs="仿宋" w:hint="eastAsia"/>
            <w:lang w:eastAsia="zh-CN"/>
          </w:rPr>
          <w:t>(二)、研发周期长</w:t>
        </w:r>
        <w:r>
          <w:tab/>
        </w:r>
        <w:r>
          <w:fldChar w:fldCharType="begin"/>
        </w:r>
        <w:r>
          <w:instrText xml:space="preserve"> PAGEREF _Toc25119 \h </w:instrText>
        </w:r>
        <w:r>
          <w:fldChar w:fldCharType="separate"/>
        </w:r>
        <w:r>
          <w:t>28</w:t>
        </w:r>
        <w:r>
          <w:fldChar w:fldCharType="end"/>
        </w:r>
      </w:hyperlink>
    </w:p>
    <w:p>
      <w:pPr>
        <w:pStyle w:val="TOC2"/>
        <w:tabs>
          <w:tab w:val="right" w:leader="dot" w:pos="8306"/>
        </w:tabs>
      </w:pPr>
      <w:hyperlink w:anchor="_Toc22800" w:history="1">
        <w:r>
          <w:rPr>
            <w:rFonts w:ascii="仿宋" w:eastAsia="仿宋" w:hAnsi="仿宋" w:cs="仿宋" w:hint="eastAsia"/>
            <w:lang w:eastAsia="zh-CN"/>
          </w:rPr>
          <w:t>(三)、市场风险大</w:t>
        </w:r>
        <w:r>
          <w:tab/>
        </w:r>
        <w:r>
          <w:fldChar w:fldCharType="begin"/>
        </w:r>
        <w:r>
          <w:instrText xml:space="preserve"> PAGEREF _Toc22800 \h </w:instrText>
        </w:r>
        <w:r>
          <w:fldChar w:fldCharType="separate"/>
        </w:r>
        <w:r>
          <w:t>30</w:t>
        </w:r>
        <w:r>
          <w:fldChar w:fldCharType="end"/>
        </w:r>
      </w:hyperlink>
    </w:p>
    <w:p>
      <w:pPr>
        <w:pStyle w:val="TOC2"/>
        <w:tabs>
          <w:tab w:val="right" w:leader="dot" w:pos="8306"/>
        </w:tabs>
      </w:pPr>
      <w:hyperlink w:anchor="_Toc9013" w:history="1">
        <w:r>
          <w:rPr>
            <w:rFonts w:ascii="仿宋" w:eastAsia="仿宋" w:hAnsi="仿宋" w:cs="仿宋" w:hint="eastAsia"/>
            <w:lang w:eastAsia="zh-CN"/>
          </w:rPr>
          <w:t>(四)、利润率高</w:t>
        </w:r>
        <w:r>
          <w:tab/>
        </w:r>
        <w:r>
          <w:fldChar w:fldCharType="begin"/>
        </w:r>
        <w:r>
          <w:instrText xml:space="preserve"> PAGEREF _Toc9013 \h </w:instrText>
        </w:r>
        <w:r>
          <w:fldChar w:fldCharType="separate"/>
        </w:r>
        <w:r>
          <w:t>32</w:t>
        </w:r>
        <w:r>
          <w:fldChar w:fldCharType="end"/>
        </w:r>
      </w:hyperlink>
    </w:p>
    <w:p>
      <w:pPr>
        <w:pStyle w:val="TOC1"/>
        <w:tabs>
          <w:tab w:val="right" w:leader="dot" w:pos="8306"/>
        </w:tabs>
      </w:pPr>
      <w:hyperlink w:anchor="_Toc27529" w:history="1">
        <w:r>
          <w:rPr>
            <w:rFonts w:ascii="仿宋" w:eastAsia="仿宋" w:hAnsi="仿宋" w:cs="仿宋" w:hint="eastAsia"/>
            <w:lang w:eastAsia="zh-CN"/>
          </w:rPr>
          <w:t>十、废铁项目人力资源培养与发展</w:t>
        </w:r>
        <w:r>
          <w:tab/>
        </w:r>
        <w:r>
          <w:fldChar w:fldCharType="begin"/>
        </w:r>
        <w:r>
          <w:instrText xml:space="preserve"> PAGEREF _Toc27529 \h </w:instrText>
        </w:r>
        <w:r>
          <w:fldChar w:fldCharType="separate"/>
        </w:r>
        <w:r>
          <w:t>34</w:t>
        </w:r>
        <w:r>
          <w:fldChar w:fldCharType="end"/>
        </w:r>
      </w:hyperlink>
    </w:p>
    <w:p>
      <w:pPr>
        <w:pStyle w:val="TOC2"/>
        <w:tabs>
          <w:tab w:val="right" w:leader="dot" w:pos="8306"/>
        </w:tabs>
      </w:pPr>
      <w:hyperlink w:anchor="_Toc17200" w:history="1">
        <w:r>
          <w:rPr>
            <w:rFonts w:ascii="仿宋" w:eastAsia="仿宋" w:hAnsi="仿宋" w:cs="仿宋" w:hint="eastAsia"/>
            <w:lang w:eastAsia="zh-CN"/>
          </w:rPr>
          <w:t>(一)、人才需求与规划</w:t>
        </w:r>
        <w:r>
          <w:tab/>
        </w:r>
        <w:r>
          <w:fldChar w:fldCharType="begin"/>
        </w:r>
        <w:r>
          <w:instrText xml:space="preserve"> PAGEREF _Toc17200 \h </w:instrText>
        </w:r>
        <w:r>
          <w:fldChar w:fldCharType="separate"/>
        </w:r>
        <w:r>
          <w:t>34</w:t>
        </w:r>
        <w:r>
          <w:fldChar w:fldCharType="end"/>
        </w:r>
      </w:hyperlink>
    </w:p>
    <w:p>
      <w:pPr>
        <w:pStyle w:val="TOC2"/>
        <w:tabs>
          <w:tab w:val="right" w:leader="dot" w:pos="8306"/>
        </w:tabs>
      </w:pPr>
      <w:hyperlink w:anchor="_Toc31619" w:history="1">
        <w:r>
          <w:rPr>
            <w:rFonts w:ascii="仿宋" w:eastAsia="仿宋" w:hAnsi="仿宋" w:cs="仿宋" w:hint="eastAsia"/>
            <w:lang w:eastAsia="zh-CN"/>
          </w:rPr>
          <w:t>(二)、培训与发展计划</w:t>
        </w:r>
        <w:r>
          <w:tab/>
        </w:r>
        <w:r>
          <w:fldChar w:fldCharType="begin"/>
        </w:r>
        <w:r>
          <w:instrText xml:space="preserve"> PAGEREF _Toc31619 \h </w:instrText>
        </w:r>
        <w:r>
          <w:fldChar w:fldCharType="separate"/>
        </w:r>
        <w:r>
          <w:t>35</w:t>
        </w:r>
        <w:r>
          <w:fldChar w:fldCharType="end"/>
        </w:r>
      </w:hyperlink>
    </w:p>
    <w:p>
      <w:pPr>
        <w:pStyle w:val="TOC1"/>
        <w:tabs>
          <w:tab w:val="right" w:leader="dot" w:pos="8306"/>
        </w:tabs>
      </w:pPr>
      <w:hyperlink w:anchor="_Toc24865" w:history="1">
        <w:r>
          <w:rPr>
            <w:rFonts w:ascii="仿宋" w:eastAsia="仿宋" w:hAnsi="仿宋" w:cs="仿宋" w:hint="eastAsia"/>
            <w:lang w:eastAsia="zh-CN"/>
          </w:rPr>
          <w:t>十一、废铁项目创新与研发</w:t>
        </w:r>
        <w:r>
          <w:tab/>
        </w:r>
        <w:r>
          <w:fldChar w:fldCharType="begin"/>
        </w:r>
        <w:r>
          <w:instrText xml:space="preserve"> PAGEREF _Toc24865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1" w:history="1">
        <w:r>
          <w:rPr>
            <w:rFonts w:ascii="仿宋" w:eastAsia="仿宋" w:hAnsi="仿宋" w:cs="仿宋" w:hint="eastAsia"/>
            <w:lang w:eastAsia="zh-CN"/>
          </w:rPr>
          <w:t>(一)、创新策略与方向</w:t>
        </w:r>
        <w:r>
          <w:tab/>
        </w:r>
        <w:r>
          <w:fldChar w:fldCharType="begin"/>
        </w:r>
        <w:r>
          <w:instrText xml:space="preserve"> PAGEREF _Toc24371 \h </w:instrText>
        </w:r>
        <w:r>
          <w:fldChar w:fldCharType="separate"/>
        </w:r>
        <w:r>
          <w:t>35</w:t>
        </w:r>
        <w:r>
          <w:fldChar w:fldCharType="end"/>
        </w:r>
      </w:hyperlink>
    </w:p>
    <w:p>
      <w:pPr>
        <w:pStyle w:val="TOC2"/>
        <w:tabs>
          <w:tab w:val="right" w:leader="dot" w:pos="8306"/>
        </w:tabs>
      </w:pPr>
      <w:hyperlink w:anchor="_Toc2092" w:history="1">
        <w:r>
          <w:rPr>
            <w:rFonts w:ascii="仿宋" w:eastAsia="仿宋" w:hAnsi="仿宋" w:cs="仿宋" w:hint="eastAsia"/>
            <w:lang w:eastAsia="zh-CN"/>
          </w:rPr>
          <w:t>(二)、研发规划与投入</w:t>
        </w:r>
        <w:r>
          <w:tab/>
        </w:r>
        <w:r>
          <w:fldChar w:fldCharType="begin"/>
        </w:r>
        <w:r>
          <w:instrText xml:space="preserve"> PAGEREF _Toc2092 \h </w:instrText>
        </w:r>
        <w:r>
          <w:fldChar w:fldCharType="separate"/>
        </w:r>
        <w:r>
          <w:t>37</w:t>
        </w:r>
        <w:r>
          <w:fldChar w:fldCharType="end"/>
        </w:r>
      </w:hyperlink>
    </w:p>
    <w:p>
      <w:pPr>
        <w:pStyle w:val="TOC1"/>
        <w:tabs>
          <w:tab w:val="right" w:leader="dot" w:pos="8306"/>
        </w:tabs>
      </w:pPr>
      <w:hyperlink w:anchor="_Toc21476" w:history="1">
        <w:r>
          <w:rPr>
            <w:rFonts w:ascii="仿宋" w:eastAsia="仿宋" w:hAnsi="仿宋" w:cs="仿宋" w:hint="eastAsia"/>
            <w:lang w:eastAsia="zh-CN"/>
          </w:rPr>
          <w:t>十二、废铁项目环境影响分析</w:t>
        </w:r>
        <w:r>
          <w:tab/>
        </w:r>
        <w:r>
          <w:fldChar w:fldCharType="begin"/>
        </w:r>
        <w:r>
          <w:instrText xml:space="preserve"> PAGEREF _Toc21476 \h </w:instrText>
        </w:r>
        <w:r>
          <w:fldChar w:fldCharType="separate"/>
        </w:r>
        <w:r>
          <w:t>38</w:t>
        </w:r>
        <w:r>
          <w:fldChar w:fldCharType="end"/>
        </w:r>
      </w:hyperlink>
    </w:p>
    <w:p>
      <w:pPr>
        <w:pStyle w:val="TOC2"/>
        <w:tabs>
          <w:tab w:val="right" w:leader="dot" w:pos="8306"/>
        </w:tabs>
      </w:pPr>
      <w:hyperlink w:anchor="_Toc19518" w:history="1">
        <w:r>
          <w:rPr>
            <w:rFonts w:ascii="仿宋" w:eastAsia="仿宋" w:hAnsi="仿宋" w:cs="仿宋" w:hint="eastAsia"/>
            <w:lang w:eastAsia="zh-CN"/>
          </w:rPr>
          <w:t>(一)、建设区域环境质量现状</w:t>
        </w:r>
        <w:r>
          <w:tab/>
        </w:r>
        <w:r>
          <w:fldChar w:fldCharType="begin"/>
        </w:r>
        <w:r>
          <w:instrText xml:space="preserve"> PAGEREF _Toc19518 \h </w:instrText>
        </w:r>
        <w:r>
          <w:fldChar w:fldCharType="separate"/>
        </w:r>
        <w:r>
          <w:t>38</w:t>
        </w:r>
        <w:r>
          <w:fldChar w:fldCharType="end"/>
        </w:r>
      </w:hyperlink>
    </w:p>
    <w:p>
      <w:pPr>
        <w:pStyle w:val="TOC2"/>
        <w:tabs>
          <w:tab w:val="right" w:leader="dot" w:pos="8306"/>
        </w:tabs>
      </w:pPr>
      <w:hyperlink w:anchor="_Toc607" w:history="1">
        <w:r>
          <w:rPr>
            <w:rFonts w:ascii="仿宋" w:eastAsia="仿宋" w:hAnsi="仿宋" w:cs="仿宋" w:hint="eastAsia"/>
            <w:lang w:eastAsia="zh-CN"/>
          </w:rPr>
          <w:t>(二)、建设期环境保护</w:t>
        </w:r>
        <w:r>
          <w:tab/>
        </w:r>
        <w:r>
          <w:fldChar w:fldCharType="begin"/>
        </w:r>
        <w:r>
          <w:instrText xml:space="preserve"> PAGEREF _Toc607 \h </w:instrText>
        </w:r>
        <w:r>
          <w:fldChar w:fldCharType="separate"/>
        </w:r>
        <w:r>
          <w:t>39</w:t>
        </w:r>
        <w:r>
          <w:fldChar w:fldCharType="end"/>
        </w:r>
      </w:hyperlink>
    </w:p>
    <w:p>
      <w:pPr>
        <w:pStyle w:val="TOC2"/>
        <w:tabs>
          <w:tab w:val="right" w:leader="dot" w:pos="8306"/>
        </w:tabs>
      </w:pPr>
      <w:hyperlink w:anchor="_Toc11618" w:history="1">
        <w:r>
          <w:rPr>
            <w:rFonts w:ascii="仿宋" w:eastAsia="仿宋" w:hAnsi="仿宋" w:cs="仿宋" w:hint="eastAsia"/>
            <w:lang w:eastAsia="zh-CN"/>
          </w:rPr>
          <w:t>(三)、运营期环境保护</w:t>
        </w:r>
        <w:r>
          <w:tab/>
        </w:r>
        <w:r>
          <w:fldChar w:fldCharType="begin"/>
        </w:r>
        <w:r>
          <w:instrText xml:space="preserve"> PAGEREF _Toc11618 \h </w:instrText>
        </w:r>
        <w:r>
          <w:fldChar w:fldCharType="separate"/>
        </w:r>
        <w:r>
          <w:t>41</w:t>
        </w:r>
        <w:r>
          <w:fldChar w:fldCharType="end"/>
        </w:r>
      </w:hyperlink>
    </w:p>
    <w:p>
      <w:pPr>
        <w:pStyle w:val="TOC2"/>
        <w:tabs>
          <w:tab w:val="right" w:leader="dot" w:pos="8306"/>
        </w:tabs>
      </w:pPr>
      <w:hyperlink w:anchor="_Toc856" w:history="1">
        <w:r>
          <w:rPr>
            <w:rFonts w:ascii="仿宋" w:eastAsia="仿宋" w:hAnsi="仿宋" w:cs="仿宋" w:hint="eastAsia"/>
            <w:lang w:eastAsia="zh-CN"/>
          </w:rPr>
          <w:t>(四)、废铁项目建设对区域经济的影响</w:t>
        </w:r>
        <w:r>
          <w:tab/>
        </w:r>
        <w:r>
          <w:fldChar w:fldCharType="begin"/>
        </w:r>
        <w:r>
          <w:instrText xml:space="preserve"> PAGEREF _Toc856 \h </w:instrText>
        </w:r>
        <w:r>
          <w:fldChar w:fldCharType="separate"/>
        </w:r>
        <w:r>
          <w:t>42</w:t>
        </w:r>
        <w:r>
          <w:fldChar w:fldCharType="end"/>
        </w:r>
      </w:hyperlink>
    </w:p>
    <w:p>
      <w:pPr>
        <w:pStyle w:val="TOC2"/>
        <w:tabs>
          <w:tab w:val="right" w:leader="dot" w:pos="8306"/>
        </w:tabs>
      </w:pPr>
      <w:hyperlink w:anchor="_Toc32492" w:history="1">
        <w:r>
          <w:rPr>
            <w:rFonts w:ascii="仿宋" w:eastAsia="仿宋" w:hAnsi="仿宋" w:cs="仿宋" w:hint="eastAsia"/>
            <w:lang w:eastAsia="zh-CN"/>
          </w:rPr>
          <w:t>(五)、废弃物处理</w:t>
        </w:r>
        <w:r>
          <w:tab/>
        </w:r>
        <w:r>
          <w:fldChar w:fldCharType="begin"/>
        </w:r>
        <w:r>
          <w:instrText xml:space="preserve"> PAGEREF _Toc32492 \h </w:instrText>
        </w:r>
        <w:r>
          <w:fldChar w:fldCharType="separate"/>
        </w:r>
        <w:r>
          <w:t>44</w:t>
        </w:r>
        <w:r>
          <w:fldChar w:fldCharType="end"/>
        </w:r>
      </w:hyperlink>
    </w:p>
    <w:p>
      <w:pPr>
        <w:pStyle w:val="TOC2"/>
        <w:tabs>
          <w:tab w:val="right" w:leader="dot" w:pos="8306"/>
        </w:tabs>
      </w:pPr>
      <w:hyperlink w:anchor="_Toc19581" w:history="1">
        <w:r>
          <w:rPr>
            <w:rFonts w:ascii="仿宋" w:eastAsia="仿宋" w:hAnsi="仿宋" w:cs="仿宋" w:hint="eastAsia"/>
            <w:lang w:eastAsia="zh-CN"/>
          </w:rPr>
          <w:t>(六)、特殊环境影响分析</w:t>
        </w:r>
        <w:r>
          <w:tab/>
        </w:r>
        <w:r>
          <w:fldChar w:fldCharType="begin"/>
        </w:r>
        <w:r>
          <w:instrText xml:space="preserve"> PAGEREF _Toc19581 \h </w:instrText>
        </w:r>
        <w:r>
          <w:fldChar w:fldCharType="separate"/>
        </w:r>
        <w:r>
          <w:t>45</w:t>
        </w:r>
        <w:r>
          <w:fldChar w:fldCharType="end"/>
        </w:r>
      </w:hyperlink>
    </w:p>
    <w:p>
      <w:pPr>
        <w:pStyle w:val="TOC2"/>
        <w:tabs>
          <w:tab w:val="right" w:leader="dot" w:pos="8306"/>
        </w:tabs>
      </w:pPr>
      <w:hyperlink w:anchor="_Toc14547" w:history="1">
        <w:r>
          <w:rPr>
            <w:rFonts w:ascii="仿宋" w:eastAsia="仿宋" w:hAnsi="仿宋" w:cs="仿宋" w:hint="eastAsia"/>
            <w:lang w:eastAsia="zh-CN"/>
          </w:rPr>
          <w:t>(七)、清洁生产</w:t>
        </w:r>
        <w:r>
          <w:tab/>
        </w:r>
        <w:r>
          <w:fldChar w:fldCharType="begin"/>
        </w:r>
        <w:r>
          <w:instrText xml:space="preserve"> PAGEREF _Toc14547 \h </w:instrText>
        </w:r>
        <w:r>
          <w:fldChar w:fldCharType="separate"/>
        </w:r>
        <w:r>
          <w:t>46</w:t>
        </w:r>
        <w:r>
          <w:fldChar w:fldCharType="end"/>
        </w:r>
      </w:hyperlink>
    </w:p>
    <w:p>
      <w:pPr>
        <w:pStyle w:val="TOC2"/>
        <w:tabs>
          <w:tab w:val="right" w:leader="dot" w:pos="8306"/>
        </w:tabs>
      </w:pPr>
      <w:hyperlink w:anchor="_Toc29411" w:history="1">
        <w:r>
          <w:rPr>
            <w:rFonts w:ascii="仿宋" w:eastAsia="仿宋" w:hAnsi="仿宋" w:cs="仿宋" w:hint="eastAsia"/>
            <w:lang w:eastAsia="zh-CN"/>
          </w:rPr>
          <w:t>(八)、环境保护综合评价</w:t>
        </w:r>
        <w:r>
          <w:tab/>
        </w:r>
        <w:r>
          <w:fldChar w:fldCharType="begin"/>
        </w:r>
        <w:r>
          <w:instrText xml:space="preserve"> PAGEREF _Toc29411 \h </w:instrText>
        </w:r>
        <w:r>
          <w:fldChar w:fldCharType="separate"/>
        </w:r>
        <w:r>
          <w:t>47</w:t>
        </w:r>
        <w:r>
          <w:fldChar w:fldCharType="end"/>
        </w:r>
      </w:hyperlink>
    </w:p>
    <w:p>
      <w:pPr>
        <w:pStyle w:val="TOC1"/>
        <w:tabs>
          <w:tab w:val="right" w:leader="dot" w:pos="8306"/>
        </w:tabs>
      </w:pPr>
      <w:hyperlink w:anchor="_Toc3306" w:history="1">
        <w:r>
          <w:rPr>
            <w:rFonts w:ascii="仿宋" w:eastAsia="仿宋" w:hAnsi="仿宋" w:cs="仿宋" w:hint="eastAsia"/>
            <w:lang w:eastAsia="zh-CN"/>
          </w:rPr>
          <w:t>十三、风险识别与分类</w:t>
        </w:r>
        <w:r>
          <w:tab/>
        </w:r>
        <w:r>
          <w:fldChar w:fldCharType="begin"/>
        </w:r>
        <w:r>
          <w:instrText xml:space="preserve"> PAGEREF _Toc3306 \h </w:instrText>
        </w:r>
        <w:r>
          <w:fldChar w:fldCharType="separate"/>
        </w:r>
        <w:r>
          <w:t>49</w:t>
        </w:r>
        <w:r>
          <w:fldChar w:fldCharType="end"/>
        </w:r>
      </w:hyperlink>
    </w:p>
    <w:p>
      <w:pPr>
        <w:pStyle w:val="TOC2"/>
        <w:tabs>
          <w:tab w:val="right" w:leader="dot" w:pos="8306"/>
        </w:tabs>
      </w:pPr>
      <w:hyperlink w:anchor="_Toc21981" w:history="1">
        <w:r>
          <w:rPr>
            <w:rFonts w:ascii="仿宋" w:eastAsia="仿宋" w:hAnsi="仿宋" w:cs="仿宋" w:hint="eastAsia"/>
            <w:lang w:eastAsia="zh-CN"/>
          </w:rPr>
          <w:t>(一)、风险识别</w:t>
        </w:r>
        <w:r>
          <w:tab/>
        </w:r>
        <w:r>
          <w:fldChar w:fldCharType="begin"/>
        </w:r>
        <w:r>
          <w:instrText xml:space="preserve"> PAGEREF _Toc21981 \h </w:instrText>
        </w:r>
        <w:r>
          <w:fldChar w:fldCharType="separate"/>
        </w:r>
        <w:r>
          <w:t>49</w:t>
        </w:r>
        <w:r>
          <w:fldChar w:fldCharType="end"/>
        </w:r>
      </w:hyperlink>
    </w:p>
    <w:p>
      <w:pPr>
        <w:pStyle w:val="TOC2"/>
        <w:tabs>
          <w:tab w:val="right" w:leader="dot" w:pos="8306"/>
        </w:tabs>
      </w:pPr>
      <w:hyperlink w:anchor="_Toc9949" w:history="1">
        <w:r>
          <w:rPr>
            <w:rFonts w:ascii="仿宋" w:eastAsia="仿宋" w:hAnsi="仿宋" w:cs="仿宋" w:hint="eastAsia"/>
            <w:lang w:eastAsia="zh-CN"/>
          </w:rPr>
          <w:t>(二)、风险分类</w:t>
        </w:r>
        <w:r>
          <w:tab/>
        </w:r>
        <w:r>
          <w:fldChar w:fldCharType="begin"/>
        </w:r>
        <w:r>
          <w:instrText xml:space="preserve"> PAGEREF _Toc9949 \h </w:instrText>
        </w:r>
        <w:r>
          <w:fldChar w:fldCharType="separate"/>
        </w:r>
        <w:r>
          <w:t>50</w:t>
        </w:r>
        <w:r>
          <w:fldChar w:fldCharType="end"/>
        </w:r>
      </w:hyperlink>
    </w:p>
    <w:p>
      <w:pPr>
        <w:pStyle w:val="TOC1"/>
        <w:tabs>
          <w:tab w:val="right" w:leader="dot" w:pos="8306"/>
        </w:tabs>
      </w:pPr>
      <w:hyperlink w:anchor="_Toc7553" w:history="1">
        <w:r>
          <w:rPr>
            <w:rFonts w:ascii="仿宋" w:eastAsia="仿宋" w:hAnsi="仿宋" w:cs="仿宋" w:hint="eastAsia"/>
            <w:lang w:eastAsia="zh-CN"/>
          </w:rPr>
          <w:t>十四、废铁项目实施时间节点</w:t>
        </w:r>
        <w:r>
          <w:tab/>
        </w:r>
        <w:r>
          <w:fldChar w:fldCharType="begin"/>
        </w:r>
        <w:r>
          <w:instrText xml:space="preserve"> PAGEREF _Toc7553 \h </w:instrText>
        </w:r>
        <w:r>
          <w:fldChar w:fldCharType="separate"/>
        </w:r>
        <w:r>
          <w:t>52</w:t>
        </w:r>
        <w:r>
          <w:fldChar w:fldCharType="end"/>
        </w:r>
      </w:hyperlink>
    </w:p>
    <w:p>
      <w:pPr>
        <w:pStyle w:val="TOC2"/>
        <w:tabs>
          <w:tab w:val="right" w:leader="dot" w:pos="8306"/>
        </w:tabs>
      </w:pPr>
      <w:hyperlink w:anchor="_Toc29980" w:history="1">
        <w:r>
          <w:rPr>
            <w:rFonts w:ascii="仿宋" w:eastAsia="仿宋" w:hAnsi="仿宋" w:cs="仿宋" w:hint="eastAsia"/>
            <w:lang w:eastAsia="zh-CN"/>
          </w:rPr>
          <w:t>(一)、废铁项目启动阶段时间节点</w:t>
        </w:r>
        <w:r>
          <w:tab/>
        </w:r>
        <w:r>
          <w:fldChar w:fldCharType="begin"/>
        </w:r>
        <w:r>
          <w:instrText xml:space="preserve"> PAGEREF _Toc29980 \h </w:instrText>
        </w:r>
        <w:r>
          <w:fldChar w:fldCharType="separate"/>
        </w:r>
        <w:r>
          <w:t>52</w:t>
        </w:r>
        <w:r>
          <w:fldChar w:fldCharType="end"/>
        </w:r>
      </w:hyperlink>
    </w:p>
    <w:p>
      <w:pPr>
        <w:pStyle w:val="TOC2"/>
        <w:tabs>
          <w:tab w:val="right" w:leader="dot" w:pos="8306"/>
        </w:tabs>
      </w:pPr>
      <w:hyperlink w:anchor="_Toc4712" w:history="1">
        <w:r>
          <w:rPr>
            <w:rFonts w:ascii="仿宋" w:eastAsia="仿宋" w:hAnsi="仿宋" w:cs="仿宋" w:hint="eastAsia"/>
            <w:lang w:eastAsia="zh-CN"/>
          </w:rPr>
          <w:t>(二)、废铁项目执行阶段时间节点</w:t>
        </w:r>
        <w:r>
          <w:tab/>
        </w:r>
        <w:r>
          <w:fldChar w:fldCharType="begin"/>
        </w:r>
        <w:r>
          <w:instrText xml:space="preserve"> PAGEREF _Toc4712 \h </w:instrText>
        </w:r>
        <w:r>
          <w:fldChar w:fldCharType="separate"/>
        </w:r>
        <w:r>
          <w:t>53</w:t>
        </w:r>
        <w:r>
          <w:fldChar w:fldCharType="end"/>
        </w:r>
      </w:hyperlink>
    </w:p>
    <w:p>
      <w:pPr>
        <w:pStyle w:val="TOC2"/>
        <w:tabs>
          <w:tab w:val="right" w:leader="dot" w:pos="8306"/>
        </w:tabs>
      </w:pPr>
      <w:hyperlink w:anchor="_Toc2587" w:history="1">
        <w:r>
          <w:rPr>
            <w:rFonts w:ascii="仿宋" w:eastAsia="仿宋" w:hAnsi="仿宋" w:cs="仿宋" w:hint="eastAsia"/>
            <w:lang w:eastAsia="zh-CN"/>
          </w:rPr>
          <w:t>(三)、废铁项目完成阶段时间节点</w:t>
        </w:r>
        <w:r>
          <w:tab/>
        </w:r>
        <w:r>
          <w:fldChar w:fldCharType="begin"/>
        </w:r>
        <w:r>
          <w:instrText xml:space="preserve"> PAGEREF _Toc2587 \h </w:instrText>
        </w:r>
        <w:r>
          <w:fldChar w:fldCharType="separate"/>
        </w:r>
        <w:r>
          <w:t>54</w:t>
        </w:r>
        <w:r>
          <w:fldChar w:fldCharType="end"/>
        </w:r>
      </w:hyperlink>
    </w:p>
    <w:p>
      <w:pPr>
        <w:pStyle w:val="TOC1"/>
        <w:tabs>
          <w:tab w:val="right" w:leader="dot" w:pos="8306"/>
        </w:tabs>
      </w:pPr>
      <w:hyperlink w:anchor="_Toc16498" w:history="1">
        <w:r>
          <w:rPr>
            <w:rFonts w:ascii="仿宋" w:eastAsia="仿宋" w:hAnsi="仿宋" w:cs="仿宋" w:hint="eastAsia"/>
            <w:lang w:eastAsia="zh-CN"/>
          </w:rPr>
          <w:t>十五、质量管理体系</w:t>
        </w:r>
        <w:r>
          <w:tab/>
        </w:r>
        <w:r>
          <w:fldChar w:fldCharType="begin"/>
        </w:r>
        <w:r>
          <w:instrText xml:space="preserve"> PAGEREF _Toc16498 \h </w:instrText>
        </w:r>
        <w:r>
          <w:fldChar w:fldCharType="separate"/>
        </w:r>
        <w:r>
          <w:t>55</w:t>
        </w:r>
        <w:r>
          <w:fldChar w:fldCharType="end"/>
        </w:r>
      </w:hyperlink>
    </w:p>
    <w:p>
      <w:pPr>
        <w:pStyle w:val="TOC2"/>
        <w:tabs>
          <w:tab w:val="right" w:leader="dot" w:pos="8306"/>
        </w:tabs>
      </w:pPr>
      <w:hyperlink w:anchor="_Toc24716" w:history="1">
        <w:r>
          <w:rPr>
            <w:rFonts w:ascii="仿宋" w:eastAsia="仿宋" w:hAnsi="仿宋" w:cs="仿宋" w:hint="eastAsia"/>
            <w:lang w:eastAsia="zh-CN"/>
          </w:rPr>
          <w:t>(一)、质量目标与方针</w:t>
        </w:r>
        <w:r>
          <w:tab/>
        </w:r>
        <w:r>
          <w:fldChar w:fldCharType="begin"/>
        </w:r>
        <w:r>
          <w:instrText xml:space="preserve"> PAGEREF _Toc24716 \h </w:instrText>
        </w:r>
        <w:r>
          <w:fldChar w:fldCharType="separate"/>
        </w:r>
        <w:r>
          <w:t>55</w:t>
        </w:r>
        <w:r>
          <w:fldChar w:fldCharType="end"/>
        </w:r>
      </w:hyperlink>
    </w:p>
    <w:p>
      <w:pPr>
        <w:pStyle w:val="TOC2"/>
        <w:tabs>
          <w:tab w:val="right" w:leader="dot" w:pos="8306"/>
        </w:tabs>
      </w:pPr>
      <w:hyperlink w:anchor="_Toc9358" w:history="1">
        <w:r>
          <w:rPr>
            <w:rFonts w:ascii="仿宋" w:eastAsia="仿宋" w:hAnsi="仿宋" w:cs="仿宋" w:hint="eastAsia"/>
            <w:lang w:eastAsia="zh-CN"/>
          </w:rPr>
          <w:t>(二)、质量管理责任</w:t>
        </w:r>
        <w:r>
          <w:tab/>
        </w:r>
        <w:r>
          <w:fldChar w:fldCharType="begin"/>
        </w:r>
        <w:r>
          <w:instrText xml:space="preserve"> PAGEREF _Toc9358 \h </w:instrText>
        </w:r>
        <w:r>
          <w:fldChar w:fldCharType="separate"/>
        </w:r>
        <w:r>
          <w:t>56</w:t>
        </w:r>
        <w:r>
          <w:fldChar w:fldCharType="end"/>
        </w:r>
      </w:hyperlink>
    </w:p>
    <w:p>
      <w:pPr>
        <w:pStyle w:val="TOC2"/>
        <w:tabs>
          <w:tab w:val="right" w:leader="dot" w:pos="8306"/>
        </w:tabs>
      </w:pPr>
      <w:hyperlink w:anchor="_Toc25223" w:history="1">
        <w:r>
          <w:rPr>
            <w:rFonts w:ascii="仿宋" w:eastAsia="仿宋" w:hAnsi="仿宋" w:cs="仿宋" w:hint="eastAsia"/>
            <w:lang w:eastAsia="zh-CN"/>
          </w:rPr>
          <w:t>(三)、质量管理体系文件</w:t>
        </w:r>
        <w:r>
          <w:tab/>
        </w:r>
        <w:r>
          <w:fldChar w:fldCharType="begin"/>
        </w:r>
        <w:r>
          <w:instrText xml:space="preserve"> PAGEREF _Toc25223 \h </w:instrText>
        </w:r>
        <w:r>
          <w:fldChar w:fldCharType="separate"/>
        </w:r>
        <w:r>
          <w:t>57</w:t>
        </w:r>
        <w:r>
          <w:fldChar w:fldCharType="end"/>
        </w:r>
      </w:hyperlink>
    </w:p>
    <w:p>
      <w:pPr>
        <w:pStyle w:val="TOC2"/>
        <w:tabs>
          <w:tab w:val="right" w:leader="dot" w:pos="8306"/>
        </w:tabs>
      </w:pPr>
      <w:hyperlink w:anchor="_Toc26069" w:history="1">
        <w:r>
          <w:rPr>
            <w:rFonts w:ascii="仿宋" w:eastAsia="仿宋" w:hAnsi="仿宋" w:cs="仿宋" w:hint="eastAsia"/>
            <w:lang w:eastAsia="zh-CN"/>
          </w:rPr>
          <w:t>(四)、质量培训与教育</w:t>
        </w:r>
        <w:r>
          <w:tab/>
        </w:r>
        <w:r>
          <w:fldChar w:fldCharType="begin"/>
        </w:r>
        <w:r>
          <w:instrText xml:space="preserve"> PAGEREF _Toc26069 \h </w:instrText>
        </w:r>
        <w:r>
          <w:fldChar w:fldCharType="separate"/>
        </w:r>
        <w:r>
          <w:t>59</w:t>
        </w:r>
        <w:r>
          <w:fldChar w:fldCharType="end"/>
        </w:r>
      </w:hyperlink>
    </w:p>
    <w:p>
      <w:pPr>
        <w:pStyle w:val="TOC2"/>
        <w:tabs>
          <w:tab w:val="right" w:leader="dot" w:pos="8306"/>
        </w:tabs>
      </w:pPr>
      <w:hyperlink w:anchor="_Toc21168" w:history="1">
        <w:r>
          <w:rPr>
            <w:rFonts w:ascii="仿宋" w:eastAsia="仿宋" w:hAnsi="仿宋" w:cs="仿宋" w:hint="eastAsia"/>
            <w:lang w:eastAsia="zh-CN"/>
          </w:rPr>
          <w:t>(五)、质量审核与评价</w:t>
        </w:r>
        <w:r>
          <w:tab/>
        </w:r>
        <w:r>
          <w:fldChar w:fldCharType="begin"/>
        </w:r>
        <w:r>
          <w:instrText xml:space="preserve"> PAGEREF _Toc21168 \h </w:instrText>
        </w:r>
        <w:r>
          <w:fldChar w:fldCharType="separate"/>
        </w:r>
        <w:r>
          <w:t>60</w:t>
        </w:r>
        <w:r>
          <w:fldChar w:fldCharType="end"/>
        </w:r>
      </w:hyperlink>
    </w:p>
    <w:p>
      <w:pPr>
        <w:pStyle w:val="TOC2"/>
        <w:tabs>
          <w:tab w:val="right" w:leader="dot" w:pos="8306"/>
        </w:tabs>
      </w:pPr>
      <w:hyperlink w:anchor="_Toc23679" w:history="1">
        <w:r>
          <w:rPr>
            <w:rFonts w:ascii="仿宋" w:eastAsia="仿宋" w:hAnsi="仿宋" w:cs="仿宋" w:hint="eastAsia"/>
            <w:lang w:eastAsia="zh-CN"/>
          </w:rPr>
          <w:t>(六)、不符合与纠正措施</w:t>
        </w:r>
        <w:r>
          <w:tab/>
        </w:r>
        <w:r>
          <w:fldChar w:fldCharType="begin"/>
        </w:r>
        <w:r>
          <w:instrText xml:space="preserve"> PAGEREF _Toc23679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02"/>
      <w:r>
        <w:rPr>
          <w:rFonts w:ascii="仿宋" w:eastAsia="仿宋" w:hAnsi="仿宋" w:cs="仿宋" w:hint="eastAsia"/>
          <w:sz w:val="28"/>
          <w:lang w:eastAsia="zh-CN"/>
        </w:rPr>
        <w:t>一、废铁项目选址可行性分析</w:t>
      </w:r>
      <w:bookmarkEnd w:id="2"/>
    </w:p>
    <w:p>
      <w:pPr>
        <w:pStyle w:val="Heading2"/>
        <w:rPr>
          <w:rFonts w:ascii="仿宋" w:eastAsia="仿宋" w:hAnsi="仿宋" w:cs="仿宋" w:hint="eastAsia"/>
          <w:lang w:eastAsia="zh-CN"/>
        </w:rPr>
      </w:pPr>
      <w:bookmarkStart w:id="3" w:name="_Toc13089"/>
      <w:r>
        <w:rPr>
          <w:rFonts w:ascii="仿宋" w:eastAsia="仿宋" w:hAnsi="仿宋" w:cs="仿宋" w:hint="eastAsia"/>
          <w:lang w:eastAsia="zh-CN"/>
        </w:rPr>
        <w:t>(一)、废铁项目选址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该废铁项目选址位于XX省XX市XX区XXX街道</w:t>
      </w:r>
    </w:p>
    <w:p>
      <w:pPr>
        <w:pStyle w:val="Heading2"/>
        <w:ind w:firstLine="560" w:firstLineChars="200"/>
        <w:rPr>
          <w:rFonts w:ascii="仿宋" w:eastAsia="仿宋" w:hAnsi="仿宋" w:cs="仿宋" w:hint="eastAsia"/>
          <w:sz w:val="28"/>
          <w:lang w:eastAsia="zh-CN"/>
        </w:rPr>
      </w:pPr>
      <w:bookmarkStart w:id="4" w:name="_Toc203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废铁项目的征地面积将根据废铁项目的实际规模和需求进行精确规划。具体面积XXX平方米，旨在确保废铁项目不仅能够满足当前的发展需求，还能够预留空间以适应未来的扩展。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净用地面积是在征地面积基础上去除不可利用面积后的实际可开发用地。具体面积XXX平方米，考虑到环保、交通、安全等多方面因素，以确保废铁项目在整体利用效率上达到最优。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废铁项目计划建设的建筑总规模具体面积XXX平方米。这一规模的确定综合考虑了废铁项目的性质、规模，以及城市规划的相关要求，确保建筑布局与周边环境协调一致。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绿地率是废铁项目用地中被规划为绿地的比例。具体面积XXX平方米，旨在通过合理规划绿地，改善废铁项目周边环境，提升居民生活质量，并符合城市整体绿化规划。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容积率是用地上可以建设的建筑总体积与用地面积之比。具体面积XXX，通过合理的容积率规划，确保废铁项目建筑规模与周边环境和谐共生。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确保废铁项目选址与当地城市规划相一致，具体面积XXX平方米。通过与城市规划部门深入沟通，确保废铁项目不仅符合城市的整体发展方向，还能够融入城市的发展布局，为城市的长远发展贡献力量。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充分了解并确保废铁项目选址符合当地产业政策，具体面积XXX平方米。这包括废铁项目对当地经济的促进作用，以及对相关产业的带动效应，确保废铁项目与地方政府的产业政策保持一致，促进共赢合作。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用地总体要求必须符合环保和可持续发展的原则，具体面积XXX平方米。通过采用绿色建筑设计、节能减排等措施，确保废铁项目在建设和运营过程中对环境的影响最小化，达到可持续发展的要求。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确保废铁项目选址具备必要的公共设施配套，具体面积XXX平方米。这包括交通便利性、教育、医疗等基础设施，以提高居民生活品质，使得废铁项目选址更具吸引力。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考虑用地总体要求对当地社会稳定性的影响，具体面积XXX平方米。通过深入了解当地社区反馈，确保废铁项目的选址和建设过程对当地社会和谐稳定产生积极作用。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废铁项目选址不仅符合法规和规划，还在实际操作中具有可行性。这一全面规划将为废铁项目的成功实施提供坚实的基础，确保废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4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废铁项目的设备规划和空间设计中，我们将采取灵活设备布局的措施。设备布局将根据实际需求进行灵活设计，避免不必要的浪费。通过合理规划设备摆放位置，我们将提高设备的利用率，减少设备间距，以确保废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废铁项目内部引入共享设施的概念，例如共享会议室、办公区等。通过这种方式，我们可以减少对资源的重复建设，提高资源共享效率，从而减小废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81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废铁项目的总图布置中，我们将不同功能区域进行明确的规划，以最大程度满足废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3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我们首先关注市场因素，包括潜在客户分布、竞争对手位置、市场需求等。通过深入的市场调研，我们能够更准确地评估选址对于市场开拓和产品销售的影响，确保废铁项目能够在有利的市场环境中蓬勃发展。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废铁项目对环境的影响是综合评价的重要因素之一。我们将详细考虑选址周边的自然环境、生态保护区、水源地等情况，确保废铁项目的建设和运营对环境影响最小化，并符合当地的环保法规标准。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对选址的评价还需充分考虑当地政府的产业政策和法规。我们将详细了解废铁项目所在地的相关政策，确保废铁项目的规划和运营与当地法规相符，降低不必要的法律风险。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考虑到社会稳定性对企业运营的重要性，我们将评估选址地区的社会安全情况、劳工关系、社区反馈等方面，以确保废铁项目的建设和运营不会受到社会稳定性的负面影响。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最后，我们将综合考虑用地成本，包括土地购置费用、土地开发成本等。通过对用地成本的详细评估，我们能够做出更为精确的经济效益分析，为废铁项目的投资决策提供有力支持。</w:t>
      </w:r>
    </w:p>
    <w:p>
      <w:pPr>
        <w:pStyle w:val="Heading1"/>
        <w:ind w:firstLine="560" w:firstLineChars="200"/>
        <w:rPr>
          <w:rFonts w:ascii="仿宋" w:eastAsia="仿宋" w:hAnsi="仿宋" w:cs="仿宋" w:hint="eastAsia"/>
          <w:sz w:val="28"/>
          <w:lang w:eastAsia="zh-CN"/>
        </w:rPr>
      </w:pPr>
      <w:bookmarkStart w:id="8" w:name="_Toc29318"/>
      <w:r>
        <w:rPr>
          <w:rFonts w:ascii="仿宋" w:eastAsia="仿宋" w:hAnsi="仿宋" w:cs="仿宋" w:hint="eastAsia"/>
          <w:sz w:val="28"/>
          <w:lang w:eastAsia="zh-CN"/>
        </w:rPr>
        <w:t>二、废铁项目建设背景及必要性分析</w:t>
      </w:r>
      <w:bookmarkEnd w:id="8"/>
    </w:p>
    <w:p>
      <w:pPr>
        <w:pStyle w:val="Heading2"/>
        <w:rPr>
          <w:rFonts w:ascii="仿宋" w:eastAsia="仿宋" w:hAnsi="仿宋" w:cs="仿宋" w:hint="eastAsia"/>
          <w:lang w:eastAsia="zh-CN"/>
        </w:rPr>
      </w:pPr>
      <w:bookmarkStart w:id="9" w:name="_Toc16097"/>
      <w:r>
        <w:rPr>
          <w:rFonts w:ascii="仿宋" w:eastAsia="仿宋" w:hAnsi="仿宋" w:cs="仿宋" w:hint="eastAsia"/>
          <w:lang w:eastAsia="zh-CN"/>
        </w:rPr>
        <w:t>(一)、废铁项目背景分析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废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废铁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我们的背景分析将深入挖掘当前行业的发展趋势，通过对竞争态势的全面审视，找到废铁项目在这个潮流中的定位。同时，我们将关注行业内涌现的新兴机遇，以便废铁项目更好地融入行业发展的潮流中。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废铁项目提供了强大的发展动力。我们将聚焦于行业内最新的技术发展趋势，包括但不限于人工智能、大数据分析、物联网等领域。通过深度的技术研究，我们将确保废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废铁项目发展的源泉。我们将投入更多的精力对市场需求进行深入剖析，超越表面的需求，深入挖掘潜在的市场痛点和机遇。通过对市场需求的细致了解，废铁项目将更有针对性地设计解决方案，满足市场的多样化需求，从而更好地促进废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废铁项目战略至关重要。我们将对竞争态势进行更为深入的分析，包括但不限于市场份额、产品特点、客户满意度等多个维度。通过深度的竞争分析，废铁项目将能够更准确地把握市场脉搏，制定具有竞争力的废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废铁项目的发展具有直接的影响。我们将进行更为全面的法规和政策分析，了解行业发展中的潜在法律风险和合规挑战。通过充分了解和遵守相关法规，废铁项目将确保在法律框架内合法合规运营，为废铁项目的稳健发展提供有力支持。</w:t>
      </w:r>
    </w:p>
    <w:p>
      <w:pPr>
        <w:pStyle w:val="Heading2"/>
        <w:ind w:firstLine="560" w:firstLineChars="200"/>
        <w:rPr>
          <w:rFonts w:ascii="仿宋" w:eastAsia="仿宋" w:hAnsi="仿宋" w:cs="仿宋" w:hint="eastAsia"/>
          <w:sz w:val="28"/>
          <w:lang w:eastAsia="zh-CN"/>
        </w:rPr>
      </w:pPr>
      <w:bookmarkStart w:id="10" w:name="_Toc918"/>
      <w:r>
        <w:rPr>
          <w:rFonts w:ascii="仿宋" w:eastAsia="仿宋" w:hAnsi="仿宋" w:cs="仿宋" w:hint="eastAsia"/>
          <w:sz w:val="28"/>
          <w:lang w:eastAsia="zh-CN"/>
        </w:rPr>
        <w:t>(二)、废铁项目建设必要性分析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废铁项目建设的迫切性源于对行业发展趋势的深刻洞察。我们正处于一个行业变革的时代，科技创新、数字化转型成为企业发展的关键动力。废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废铁项目建设不仅仅是为了跟上潮流，更是为了通过技术创新推动企业的持续发展。通过引入先进的技术和解决方案，废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废铁项目的建设成为必然选择，通过提高产品质量、拓展服务领域，从而在竞争中获得更多的机会。废铁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废铁项目建设的必要性体现在对客户需求更精准的满足。通过废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废铁项目建设的背后是对企业持续创新的追求。只有通过不断创新，企业才能在竞争中立于不败之地。废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50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83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废铁项目的技术管理特点体现在其创新导向。通过引入最先进的技术趋势和解决方案，废铁项目致力于提升科技含量、提高质量和效率水平。这意味着我们将采用最新的工具和方法，确保废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废铁项目技术管理的显著特征。通过整合不同领域的技术资源，我们实现了跨学科的协同工作。这有助于优化技术架构，提高整体效能。此外，整合性策略还促进了不同技术团队之间的紧密沟通和高效合作，确保废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废铁项目所采用的技术。通过不断优化技术方案，废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废铁项目团队将在废铁项目初期识别可能的技术风险，并采取相应的预防和应对措施。通过建立健全的风险评估机制，废铁项目能够在实施过程中及时发现并解决潜在的技术问题，保障废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通过这些独特的技术管理特点，我们确信在废铁项目中，技术将成为废铁项目成功的有力支持。这一深度剖析揭示了技术管理在废铁项目实施中的关键作用，为废铁项目的技术基础奠定了坚实的基础。</w:t>
      </w:r>
    </w:p>
    <w:p>
      <w:pPr>
        <w:pStyle w:val="Heading2"/>
        <w:ind w:firstLine="560" w:firstLineChars="200"/>
        <w:rPr>
          <w:rFonts w:ascii="仿宋" w:eastAsia="仿宋" w:hAnsi="仿宋" w:cs="仿宋" w:hint="eastAsia"/>
          <w:sz w:val="28"/>
          <w:lang w:eastAsia="zh-CN"/>
        </w:rPr>
      </w:pPr>
      <w:bookmarkStart w:id="13" w:name="_Toc10506"/>
      <w:r>
        <w:rPr>
          <w:rFonts w:ascii="仿宋" w:eastAsia="仿宋" w:hAnsi="仿宋" w:cs="仿宋" w:hint="eastAsia"/>
          <w:sz w:val="28"/>
          <w:lang w:eastAsia="zh-CN"/>
        </w:rPr>
        <w:t>(二)、废铁项目工艺技术设计方案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废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废铁项目将严格按照相关行业规范要求进行组织。通过有效控制产品质量，废铁项目将致力于为顾客提供优质的废铁项目产品和良好的服务。这体现了废铁项目对于生产活动合规性和质量标准的高度重视，为废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废铁项目注重生态效益和清洁生产原则。废铁项目建设将紧密结合地方特色经济发展，与社会经济发展规划和区域环境保护规划方案相协调一致。通过与当地区域自然生态系统的结合，废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废铁项目产品具有多样化的客户需求和个性化的特点。因此，废铁项目产品规格品种多样，且单批生产数量较小。为满足这一特点，废铁项目承办单位将建设先进的柔性制造生产线。通过广泛应用柔性制造技术，废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总体而言，废铁项目采用的技术具有较高的技术含量和自动化水平，处于国内先进水平。这一技术选用不仅体现了对生产效率、质量和环境友好性的高标准要求，同时为废铁项目的可持续发展奠定了坚实的基础。</w:t>
      </w:r>
    </w:p>
    <w:p>
      <w:pPr>
        <w:pStyle w:val="Heading2"/>
        <w:ind w:firstLine="560" w:firstLineChars="200"/>
        <w:rPr>
          <w:rFonts w:ascii="仿宋" w:eastAsia="仿宋" w:hAnsi="仿宋" w:cs="仿宋" w:hint="eastAsia"/>
          <w:sz w:val="28"/>
          <w:lang w:eastAsia="zh-CN"/>
        </w:rPr>
      </w:pPr>
      <w:bookmarkStart w:id="14" w:name="_Toc120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为确保废铁项目的高效生产和技术实施，我们制定了一套精心设计的设备选型方案，以满足废铁项目生产、质量和环保的要求。该方案的主要特点如下：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废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针对废铁项目产品的多样性和小批量生产的特点，我们将建设柔性制造生产线。通过在设备选型中考虑柔性制造技术，可以灵活应对不同产品规格和生产需求，实现生产线的高度灵活性和适应性。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792"/>
      <w:r>
        <w:rPr>
          <w:rFonts w:ascii="仿宋" w:eastAsia="仿宋" w:hAnsi="仿宋" w:cs="仿宋" w:hint="eastAsia"/>
          <w:sz w:val="28"/>
          <w:lang w:eastAsia="zh-CN"/>
        </w:rPr>
        <w:t>四、废铁项目绩效评估</w:t>
      </w:r>
      <w:bookmarkEnd w:id="15"/>
    </w:p>
    <w:p>
      <w:pPr>
        <w:pStyle w:val="Heading2"/>
        <w:rPr>
          <w:rFonts w:ascii="仿宋" w:eastAsia="仿宋" w:hAnsi="仿宋" w:cs="仿宋" w:hint="eastAsia"/>
          <w:lang w:eastAsia="zh-CN"/>
        </w:rPr>
      </w:pPr>
      <w:bookmarkStart w:id="16" w:name="_Toc604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在废铁项目中，我们设计了一套全面的绩效评估指标，以确保废铁项目的可控和成功交付。这些指标跨足废铁项目目标、成本、进度和质量等多个维度，为我们提供了全面洞察废铁项目的健康状况。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废铁项目目标达成率是我们关注的首要指标。我们设定了明确的目标，并通过定期监测和评估，迅速发现并应对潜在的目标偏差。这为废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成本绩效是另一个核心关注点。通过实际成本与预算成本的对比分析，我们深入了解成本差异的原因，及时调整资源分配，保持废铁项目在经济效益方面的合理水平。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废铁项目进度作为关键的绩效指标之一，得到了精心的关注。我们制定了详细的废铁项目进度计划，并设立了进度符合度指标，确保实际进度与计划进度保持一致。这使我们能够快速发现和解决潜在的进度问题，保持废铁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废铁项目绩效的不可或缺的一环。我们引入了一系列的质量标准和客户满意度指标，以确保废铁项目交付的成果在质量上达到或超越预期水平。通过持续监测这些指标，我们努力提升废铁项目整体质量水平，为废铁项目的成功交付提供有力保障。通过这些科学且全面的绩效评估，我们能够更好地引导废铁项目的持续改进，确保废铁项目目标的顺利达成。</w:t>
      </w:r>
    </w:p>
    <w:p>
      <w:pPr>
        <w:pStyle w:val="Heading2"/>
        <w:ind w:firstLine="560" w:firstLineChars="200"/>
        <w:rPr>
          <w:rFonts w:ascii="仿宋" w:eastAsia="仿宋" w:hAnsi="仿宋" w:cs="仿宋" w:hint="eastAsia"/>
          <w:sz w:val="28"/>
          <w:lang w:eastAsia="zh-CN"/>
        </w:rPr>
      </w:pPr>
      <w:bookmarkStart w:id="17" w:name="_Toc2466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绩效评估是废铁项目中的关键环节，为确保废铁项目达到预期目标，我们采用了多层次、多维度的绩效评估方法。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废铁项目的战略目标对齐，确保每个决策和行动都与废铁项目整体目标保持一致。团队会定期召开战略对齐会议，审视当前工作与废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废铁项目进度、质量、成本和风险等方面。这些指标通过数据收集和分析，为废铁项目管理团队提供了客观的评估依据。例如，我们通过废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绩效评估不仅仅停留在废铁项目内部，还考虑了废铁项目对外部环境的影响。我们定期进行干系人满意度调查，以了解各利益相关方对废铁项目的期望和满意度，并及时做出调整。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https://d.book118.com/765040203240011033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23D3C"/>
    <w:rsid w:val="38923D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4020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2023-12-31T20:08:00Z</dcterms:created>
  <dcterms:modified xsi:type="dcterms:W3CDTF">2023-12-31T20:08:45Z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E4E4FFB8208744049C139FAA83D766E4_11</vt:lpwstr>
  </property>
  <property fmtid="{D5CDD505-2E9C-101B-9397-08002B2CF9AE}" pid="3" name="KSOProductBuildVer">
    <vt:lpwstr>2052-12.1.0.16120</vt:lpwstr>
  </property>
</Properties>
</file>