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万向节项目计划设计方案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31" w:history="1">
        <w:r>
          <w:rPr>
            <w:rFonts w:ascii="仿宋" w:eastAsia="仿宋" w:hAnsi="仿宋" w:cs="仿宋" w:hint="eastAsia"/>
            <w:lang w:eastAsia="zh-CN"/>
          </w:rPr>
          <w:t>序言</w:t>
        </w:r>
        <w:r>
          <w:tab/>
        </w:r>
        <w:r>
          <w:fldChar w:fldCharType="begin"/>
        </w:r>
        <w:r>
          <w:instrText xml:space="preserve"> PAGEREF _Toc13731 \h </w:instrText>
        </w:r>
        <w:r>
          <w:fldChar w:fldCharType="separate"/>
        </w:r>
        <w:r>
          <w:t>3</w:t>
        </w:r>
        <w:r>
          <w:fldChar w:fldCharType="end"/>
        </w:r>
      </w:hyperlink>
    </w:p>
    <w:p>
      <w:pPr>
        <w:pStyle w:val="TOC1"/>
        <w:tabs>
          <w:tab w:val="right" w:leader="dot" w:pos="8306"/>
        </w:tabs>
      </w:pPr>
      <w:hyperlink w:anchor="_Toc13496" w:history="1">
        <w:r>
          <w:rPr>
            <w:rFonts w:ascii="仿宋" w:eastAsia="仿宋" w:hAnsi="仿宋" w:cs="仿宋" w:hint="eastAsia"/>
            <w:lang w:eastAsia="zh-CN"/>
          </w:rPr>
          <w:t>一、产品规划分析</w:t>
        </w:r>
        <w:r>
          <w:tab/>
        </w:r>
        <w:r>
          <w:fldChar w:fldCharType="begin"/>
        </w:r>
        <w:r>
          <w:instrText xml:space="preserve"> PAGEREF _Toc13496 \h </w:instrText>
        </w:r>
        <w:r>
          <w:fldChar w:fldCharType="separate"/>
        </w:r>
        <w:r>
          <w:t>3</w:t>
        </w:r>
        <w:r>
          <w:fldChar w:fldCharType="end"/>
        </w:r>
      </w:hyperlink>
    </w:p>
    <w:p>
      <w:pPr>
        <w:pStyle w:val="TOC2"/>
        <w:tabs>
          <w:tab w:val="right" w:leader="dot" w:pos="8306"/>
        </w:tabs>
      </w:pPr>
      <w:hyperlink w:anchor="_Toc11305" w:history="1">
        <w:r>
          <w:rPr>
            <w:rFonts w:ascii="仿宋" w:eastAsia="仿宋" w:hAnsi="仿宋" w:cs="仿宋" w:hint="eastAsia"/>
            <w:lang w:eastAsia="zh-CN"/>
          </w:rPr>
          <w:t>(一)、产品规划</w:t>
        </w:r>
        <w:r>
          <w:tab/>
        </w:r>
        <w:r>
          <w:fldChar w:fldCharType="begin"/>
        </w:r>
        <w:r>
          <w:instrText xml:space="preserve"> PAGEREF _Toc11305 \h </w:instrText>
        </w:r>
        <w:r>
          <w:fldChar w:fldCharType="separate"/>
        </w:r>
        <w:r>
          <w:t>3</w:t>
        </w:r>
        <w:r>
          <w:fldChar w:fldCharType="end"/>
        </w:r>
      </w:hyperlink>
    </w:p>
    <w:p>
      <w:pPr>
        <w:pStyle w:val="TOC2"/>
        <w:tabs>
          <w:tab w:val="right" w:leader="dot" w:pos="8306"/>
        </w:tabs>
      </w:pPr>
      <w:hyperlink w:anchor="_Toc24887" w:history="1">
        <w:r>
          <w:rPr>
            <w:rFonts w:ascii="仿宋" w:eastAsia="仿宋" w:hAnsi="仿宋" w:cs="仿宋" w:hint="eastAsia"/>
            <w:lang w:eastAsia="zh-CN"/>
          </w:rPr>
          <w:t>(二)、建设规模</w:t>
        </w:r>
        <w:r>
          <w:tab/>
        </w:r>
        <w:r>
          <w:fldChar w:fldCharType="begin"/>
        </w:r>
        <w:r>
          <w:instrText xml:space="preserve"> PAGEREF _Toc24887 \h </w:instrText>
        </w:r>
        <w:r>
          <w:fldChar w:fldCharType="separate"/>
        </w:r>
        <w:r>
          <w:t>4</w:t>
        </w:r>
        <w:r>
          <w:fldChar w:fldCharType="end"/>
        </w:r>
      </w:hyperlink>
    </w:p>
    <w:p>
      <w:pPr>
        <w:pStyle w:val="TOC1"/>
        <w:tabs>
          <w:tab w:val="right" w:leader="dot" w:pos="8306"/>
        </w:tabs>
      </w:pPr>
      <w:hyperlink w:anchor="_Toc17306" w:history="1">
        <w:r>
          <w:rPr>
            <w:rFonts w:ascii="仿宋" w:eastAsia="仿宋" w:hAnsi="仿宋" w:cs="仿宋" w:hint="eastAsia"/>
            <w:lang w:eastAsia="zh-CN"/>
          </w:rPr>
          <w:t>二、万向节项目可持续发展</w:t>
        </w:r>
        <w:r>
          <w:tab/>
        </w:r>
        <w:r>
          <w:fldChar w:fldCharType="begin"/>
        </w:r>
        <w:r>
          <w:instrText xml:space="preserve"> PAGEREF _Toc17306 \h </w:instrText>
        </w:r>
        <w:r>
          <w:fldChar w:fldCharType="separate"/>
        </w:r>
        <w:r>
          <w:t>5</w:t>
        </w:r>
        <w:r>
          <w:fldChar w:fldCharType="end"/>
        </w:r>
      </w:hyperlink>
    </w:p>
    <w:p>
      <w:pPr>
        <w:pStyle w:val="TOC2"/>
        <w:tabs>
          <w:tab w:val="right" w:leader="dot" w:pos="8306"/>
        </w:tabs>
      </w:pPr>
      <w:hyperlink w:anchor="_Toc23738" w:history="1">
        <w:r>
          <w:rPr>
            <w:rFonts w:ascii="仿宋" w:eastAsia="仿宋" w:hAnsi="仿宋" w:cs="仿宋" w:hint="eastAsia"/>
            <w:lang w:eastAsia="zh-CN"/>
          </w:rPr>
          <w:t>(一)、可持续战略与实践</w:t>
        </w:r>
        <w:r>
          <w:tab/>
        </w:r>
        <w:r>
          <w:fldChar w:fldCharType="begin"/>
        </w:r>
        <w:r>
          <w:instrText xml:space="preserve"> PAGEREF _Toc23738 \h </w:instrText>
        </w:r>
        <w:r>
          <w:fldChar w:fldCharType="separate"/>
        </w:r>
        <w:r>
          <w:t>5</w:t>
        </w:r>
        <w:r>
          <w:fldChar w:fldCharType="end"/>
        </w:r>
      </w:hyperlink>
    </w:p>
    <w:p>
      <w:pPr>
        <w:pStyle w:val="TOC2"/>
        <w:tabs>
          <w:tab w:val="right" w:leader="dot" w:pos="8306"/>
        </w:tabs>
      </w:pPr>
      <w:hyperlink w:anchor="_Toc16811" w:history="1">
        <w:r>
          <w:rPr>
            <w:rFonts w:ascii="仿宋" w:eastAsia="仿宋" w:hAnsi="仿宋" w:cs="仿宋" w:hint="eastAsia"/>
            <w:lang w:eastAsia="zh-CN"/>
          </w:rPr>
          <w:t>(二)、环保与社会责任</w:t>
        </w:r>
        <w:r>
          <w:tab/>
        </w:r>
        <w:r>
          <w:fldChar w:fldCharType="begin"/>
        </w:r>
        <w:r>
          <w:instrText xml:space="preserve"> PAGEREF _Toc16811 \h </w:instrText>
        </w:r>
        <w:r>
          <w:fldChar w:fldCharType="separate"/>
        </w:r>
        <w:r>
          <w:t>5</w:t>
        </w:r>
        <w:r>
          <w:fldChar w:fldCharType="end"/>
        </w:r>
      </w:hyperlink>
    </w:p>
    <w:p>
      <w:pPr>
        <w:pStyle w:val="TOC1"/>
        <w:tabs>
          <w:tab w:val="right" w:leader="dot" w:pos="8306"/>
        </w:tabs>
      </w:pPr>
      <w:hyperlink w:anchor="_Toc28247" w:history="1">
        <w:r>
          <w:rPr>
            <w:rFonts w:ascii="仿宋" w:eastAsia="仿宋" w:hAnsi="仿宋" w:cs="仿宋" w:hint="eastAsia"/>
            <w:lang w:eastAsia="zh-CN"/>
          </w:rPr>
          <w:t>三、万向节项目绩效评估</w:t>
        </w:r>
        <w:r>
          <w:tab/>
        </w:r>
        <w:r>
          <w:fldChar w:fldCharType="begin"/>
        </w:r>
        <w:r>
          <w:instrText xml:space="preserve"> PAGEREF _Toc28247 \h </w:instrText>
        </w:r>
        <w:r>
          <w:fldChar w:fldCharType="separate"/>
        </w:r>
        <w:r>
          <w:t>6</w:t>
        </w:r>
        <w:r>
          <w:fldChar w:fldCharType="end"/>
        </w:r>
      </w:hyperlink>
    </w:p>
    <w:p>
      <w:pPr>
        <w:pStyle w:val="TOC2"/>
        <w:tabs>
          <w:tab w:val="right" w:leader="dot" w:pos="8306"/>
        </w:tabs>
      </w:pPr>
      <w:hyperlink w:anchor="_Toc20615" w:history="1">
        <w:r>
          <w:rPr>
            <w:rFonts w:ascii="仿宋" w:eastAsia="仿宋" w:hAnsi="仿宋" w:cs="仿宋" w:hint="eastAsia"/>
            <w:lang w:eastAsia="zh-CN"/>
          </w:rPr>
          <w:t>(一)、绩效评估指标</w:t>
        </w:r>
        <w:r>
          <w:tab/>
        </w:r>
        <w:r>
          <w:fldChar w:fldCharType="begin"/>
        </w:r>
        <w:r>
          <w:instrText xml:space="preserve"> PAGEREF _Toc20615 \h </w:instrText>
        </w:r>
        <w:r>
          <w:fldChar w:fldCharType="separate"/>
        </w:r>
        <w:r>
          <w:t>6</w:t>
        </w:r>
        <w:r>
          <w:fldChar w:fldCharType="end"/>
        </w:r>
      </w:hyperlink>
    </w:p>
    <w:p>
      <w:pPr>
        <w:pStyle w:val="TOC2"/>
        <w:tabs>
          <w:tab w:val="right" w:leader="dot" w:pos="8306"/>
        </w:tabs>
      </w:pPr>
      <w:hyperlink w:anchor="_Toc16716" w:history="1">
        <w:r>
          <w:rPr>
            <w:rFonts w:ascii="仿宋" w:eastAsia="仿宋" w:hAnsi="仿宋" w:cs="仿宋" w:hint="eastAsia"/>
            <w:lang w:eastAsia="zh-CN"/>
          </w:rPr>
          <w:t>(二)、绩效评估方法</w:t>
        </w:r>
        <w:r>
          <w:tab/>
        </w:r>
        <w:r>
          <w:fldChar w:fldCharType="begin"/>
        </w:r>
        <w:r>
          <w:instrText xml:space="preserve"> PAGEREF _Toc16716 \h </w:instrText>
        </w:r>
        <w:r>
          <w:fldChar w:fldCharType="separate"/>
        </w:r>
        <w:r>
          <w:t>7</w:t>
        </w:r>
        <w:r>
          <w:fldChar w:fldCharType="end"/>
        </w:r>
      </w:hyperlink>
    </w:p>
    <w:p>
      <w:pPr>
        <w:pStyle w:val="TOC2"/>
        <w:tabs>
          <w:tab w:val="right" w:leader="dot" w:pos="8306"/>
        </w:tabs>
      </w:pPr>
      <w:hyperlink w:anchor="_Toc31018" w:history="1">
        <w:r>
          <w:rPr>
            <w:rFonts w:ascii="仿宋" w:eastAsia="仿宋" w:hAnsi="仿宋" w:cs="仿宋" w:hint="eastAsia"/>
            <w:lang w:eastAsia="zh-CN"/>
          </w:rPr>
          <w:t>(三)、绩效评估周期</w:t>
        </w:r>
        <w:r>
          <w:tab/>
        </w:r>
        <w:r>
          <w:fldChar w:fldCharType="begin"/>
        </w:r>
        <w:r>
          <w:instrText xml:space="preserve"> PAGEREF _Toc31018 \h </w:instrText>
        </w:r>
        <w:r>
          <w:fldChar w:fldCharType="separate"/>
        </w:r>
        <w:r>
          <w:t>8</w:t>
        </w:r>
        <w:r>
          <w:fldChar w:fldCharType="end"/>
        </w:r>
      </w:hyperlink>
    </w:p>
    <w:p>
      <w:pPr>
        <w:pStyle w:val="TOC1"/>
        <w:tabs>
          <w:tab w:val="right" w:leader="dot" w:pos="8306"/>
        </w:tabs>
      </w:pPr>
      <w:hyperlink w:anchor="_Toc633" w:history="1">
        <w:r>
          <w:rPr>
            <w:rFonts w:ascii="仿宋" w:eastAsia="仿宋" w:hAnsi="仿宋" w:cs="仿宋" w:hint="eastAsia"/>
            <w:lang w:eastAsia="zh-CN"/>
          </w:rPr>
          <w:t>四、万向节项目概论</w:t>
        </w:r>
        <w:r>
          <w:tab/>
        </w:r>
        <w:r>
          <w:fldChar w:fldCharType="begin"/>
        </w:r>
        <w:r>
          <w:instrText xml:space="preserve"> PAGEREF _Toc633 \h </w:instrText>
        </w:r>
        <w:r>
          <w:fldChar w:fldCharType="separate"/>
        </w:r>
        <w:r>
          <w:t>9</w:t>
        </w:r>
        <w:r>
          <w:fldChar w:fldCharType="end"/>
        </w:r>
      </w:hyperlink>
    </w:p>
    <w:p>
      <w:pPr>
        <w:pStyle w:val="TOC2"/>
        <w:tabs>
          <w:tab w:val="right" w:leader="dot" w:pos="8306"/>
        </w:tabs>
      </w:pPr>
      <w:hyperlink w:anchor="_Toc9602" w:history="1">
        <w:r>
          <w:rPr>
            <w:rFonts w:ascii="仿宋" w:eastAsia="仿宋" w:hAnsi="仿宋" w:cs="仿宋" w:hint="eastAsia"/>
            <w:lang w:eastAsia="zh-CN"/>
          </w:rPr>
          <w:t>(一)、万向节项目概况</w:t>
        </w:r>
        <w:r>
          <w:tab/>
        </w:r>
        <w:r>
          <w:fldChar w:fldCharType="begin"/>
        </w:r>
        <w:r>
          <w:instrText xml:space="preserve"> PAGEREF _Toc9602 \h </w:instrText>
        </w:r>
        <w:r>
          <w:fldChar w:fldCharType="separate"/>
        </w:r>
        <w:r>
          <w:t>9</w:t>
        </w:r>
        <w:r>
          <w:fldChar w:fldCharType="end"/>
        </w:r>
      </w:hyperlink>
    </w:p>
    <w:p>
      <w:pPr>
        <w:pStyle w:val="TOC2"/>
        <w:tabs>
          <w:tab w:val="right" w:leader="dot" w:pos="8306"/>
        </w:tabs>
      </w:pPr>
      <w:hyperlink w:anchor="_Toc19061" w:history="1">
        <w:r>
          <w:rPr>
            <w:rFonts w:ascii="仿宋" w:eastAsia="仿宋" w:hAnsi="仿宋" w:cs="仿宋" w:hint="eastAsia"/>
            <w:lang w:eastAsia="zh-CN"/>
          </w:rPr>
          <w:t>(二)、万向节项目目标</w:t>
        </w:r>
        <w:r>
          <w:tab/>
        </w:r>
        <w:r>
          <w:fldChar w:fldCharType="begin"/>
        </w:r>
        <w:r>
          <w:instrText xml:space="preserve"> PAGEREF _Toc19061 \h </w:instrText>
        </w:r>
        <w:r>
          <w:fldChar w:fldCharType="separate"/>
        </w:r>
        <w:r>
          <w:t>12</w:t>
        </w:r>
        <w:r>
          <w:fldChar w:fldCharType="end"/>
        </w:r>
      </w:hyperlink>
    </w:p>
    <w:p>
      <w:pPr>
        <w:pStyle w:val="TOC2"/>
        <w:tabs>
          <w:tab w:val="right" w:leader="dot" w:pos="8306"/>
        </w:tabs>
      </w:pPr>
      <w:hyperlink w:anchor="_Toc4259" w:history="1">
        <w:r>
          <w:rPr>
            <w:rFonts w:ascii="仿宋" w:eastAsia="仿宋" w:hAnsi="仿宋" w:cs="仿宋" w:hint="eastAsia"/>
            <w:lang w:eastAsia="zh-CN"/>
          </w:rPr>
          <w:t>(三)、万向节项目提出的理由</w:t>
        </w:r>
        <w:r>
          <w:tab/>
        </w:r>
        <w:r>
          <w:fldChar w:fldCharType="begin"/>
        </w:r>
        <w:r>
          <w:instrText xml:space="preserve"> PAGEREF _Toc4259 \h </w:instrText>
        </w:r>
        <w:r>
          <w:fldChar w:fldCharType="separate"/>
        </w:r>
        <w:r>
          <w:t>12</w:t>
        </w:r>
        <w:r>
          <w:fldChar w:fldCharType="end"/>
        </w:r>
      </w:hyperlink>
    </w:p>
    <w:p>
      <w:pPr>
        <w:pStyle w:val="TOC2"/>
        <w:tabs>
          <w:tab w:val="right" w:leader="dot" w:pos="8306"/>
        </w:tabs>
      </w:pPr>
      <w:hyperlink w:anchor="_Toc16758" w:history="1">
        <w:r>
          <w:rPr>
            <w:rFonts w:ascii="仿宋" w:eastAsia="仿宋" w:hAnsi="仿宋" w:cs="仿宋" w:hint="eastAsia"/>
            <w:lang w:eastAsia="zh-CN"/>
          </w:rPr>
          <w:t>(四)、万向节项目意义</w:t>
        </w:r>
        <w:r>
          <w:tab/>
        </w:r>
        <w:r>
          <w:fldChar w:fldCharType="begin"/>
        </w:r>
        <w:r>
          <w:instrText xml:space="preserve"> PAGEREF _Toc16758 \h </w:instrText>
        </w:r>
        <w:r>
          <w:fldChar w:fldCharType="separate"/>
        </w:r>
        <w:r>
          <w:t>14</w:t>
        </w:r>
        <w:r>
          <w:fldChar w:fldCharType="end"/>
        </w:r>
      </w:hyperlink>
    </w:p>
    <w:p>
      <w:pPr>
        <w:pStyle w:val="TOC2"/>
        <w:tabs>
          <w:tab w:val="right" w:leader="dot" w:pos="8306"/>
        </w:tabs>
      </w:pPr>
      <w:hyperlink w:anchor="_Toc32147" w:history="1">
        <w:r>
          <w:rPr>
            <w:rFonts w:ascii="仿宋" w:eastAsia="仿宋" w:hAnsi="仿宋" w:cs="仿宋" w:hint="eastAsia"/>
            <w:lang w:eastAsia="zh-CN"/>
          </w:rPr>
          <w:t>(五)、万向节项目背景</w:t>
        </w:r>
        <w:r>
          <w:tab/>
        </w:r>
        <w:r>
          <w:fldChar w:fldCharType="begin"/>
        </w:r>
        <w:r>
          <w:instrText xml:space="preserve"> PAGEREF _Toc32147 \h </w:instrText>
        </w:r>
        <w:r>
          <w:fldChar w:fldCharType="separate"/>
        </w:r>
        <w:r>
          <w:t>15</w:t>
        </w:r>
        <w:r>
          <w:fldChar w:fldCharType="end"/>
        </w:r>
      </w:hyperlink>
    </w:p>
    <w:p>
      <w:pPr>
        <w:pStyle w:val="TOC1"/>
        <w:tabs>
          <w:tab w:val="right" w:leader="dot" w:pos="8306"/>
        </w:tabs>
      </w:pPr>
      <w:hyperlink w:anchor="_Toc4975" w:history="1">
        <w:r>
          <w:rPr>
            <w:rFonts w:ascii="仿宋" w:eastAsia="仿宋" w:hAnsi="仿宋" w:cs="仿宋" w:hint="eastAsia"/>
            <w:lang w:eastAsia="zh-CN"/>
          </w:rPr>
          <w:t>五、工艺说明</w:t>
        </w:r>
        <w:r>
          <w:tab/>
        </w:r>
        <w:r>
          <w:fldChar w:fldCharType="begin"/>
        </w:r>
        <w:r>
          <w:instrText xml:space="preserve"> PAGEREF _Toc4975 \h </w:instrText>
        </w:r>
        <w:r>
          <w:fldChar w:fldCharType="separate"/>
        </w:r>
        <w:r>
          <w:t>16</w:t>
        </w:r>
        <w:r>
          <w:fldChar w:fldCharType="end"/>
        </w:r>
      </w:hyperlink>
    </w:p>
    <w:p>
      <w:pPr>
        <w:pStyle w:val="TOC2"/>
        <w:tabs>
          <w:tab w:val="right" w:leader="dot" w:pos="8306"/>
        </w:tabs>
      </w:pPr>
      <w:hyperlink w:anchor="_Toc4468" w:history="1">
        <w:r>
          <w:rPr>
            <w:rFonts w:ascii="仿宋" w:eastAsia="仿宋" w:hAnsi="仿宋" w:cs="仿宋" w:hint="eastAsia"/>
            <w:lang w:eastAsia="zh-CN"/>
          </w:rPr>
          <w:t>(一)、技术管理特点</w:t>
        </w:r>
        <w:r>
          <w:tab/>
        </w:r>
        <w:r>
          <w:fldChar w:fldCharType="begin"/>
        </w:r>
        <w:r>
          <w:instrText xml:space="preserve"> PAGEREF _Toc4468 \h </w:instrText>
        </w:r>
        <w:r>
          <w:fldChar w:fldCharType="separate"/>
        </w:r>
        <w:r>
          <w:t>16</w:t>
        </w:r>
        <w:r>
          <w:fldChar w:fldCharType="end"/>
        </w:r>
      </w:hyperlink>
    </w:p>
    <w:p>
      <w:pPr>
        <w:pStyle w:val="TOC2"/>
        <w:tabs>
          <w:tab w:val="right" w:leader="dot" w:pos="8306"/>
        </w:tabs>
      </w:pPr>
      <w:hyperlink w:anchor="_Toc15877" w:history="1">
        <w:r>
          <w:rPr>
            <w:rFonts w:ascii="仿宋" w:eastAsia="仿宋" w:hAnsi="仿宋" w:cs="仿宋" w:hint="eastAsia"/>
            <w:lang w:eastAsia="zh-CN"/>
          </w:rPr>
          <w:t>(二)、万向节项目工艺技术设计方案</w:t>
        </w:r>
        <w:r>
          <w:tab/>
        </w:r>
        <w:r>
          <w:fldChar w:fldCharType="begin"/>
        </w:r>
        <w:r>
          <w:instrText xml:space="preserve"> PAGEREF _Toc15877 \h </w:instrText>
        </w:r>
        <w:r>
          <w:fldChar w:fldCharType="separate"/>
        </w:r>
        <w:r>
          <w:t>17</w:t>
        </w:r>
        <w:r>
          <w:fldChar w:fldCharType="end"/>
        </w:r>
      </w:hyperlink>
    </w:p>
    <w:p>
      <w:pPr>
        <w:pStyle w:val="TOC2"/>
        <w:tabs>
          <w:tab w:val="right" w:leader="dot" w:pos="8306"/>
        </w:tabs>
      </w:pPr>
      <w:hyperlink w:anchor="_Toc21537" w:history="1">
        <w:r>
          <w:rPr>
            <w:rFonts w:ascii="仿宋" w:eastAsia="仿宋" w:hAnsi="仿宋" w:cs="仿宋" w:hint="eastAsia"/>
            <w:lang w:eastAsia="zh-CN"/>
          </w:rPr>
          <w:t>(三)、设备选型方案</w:t>
        </w:r>
        <w:r>
          <w:tab/>
        </w:r>
        <w:r>
          <w:fldChar w:fldCharType="begin"/>
        </w:r>
        <w:r>
          <w:instrText xml:space="preserve"> PAGEREF _Toc21537 \h </w:instrText>
        </w:r>
        <w:r>
          <w:fldChar w:fldCharType="separate"/>
        </w:r>
        <w:r>
          <w:t>18</w:t>
        </w:r>
        <w:r>
          <w:fldChar w:fldCharType="end"/>
        </w:r>
      </w:hyperlink>
    </w:p>
    <w:p>
      <w:pPr>
        <w:pStyle w:val="TOC1"/>
        <w:tabs>
          <w:tab w:val="right" w:leader="dot" w:pos="8306"/>
        </w:tabs>
      </w:pPr>
      <w:hyperlink w:anchor="_Toc20304" w:history="1">
        <w:r>
          <w:rPr>
            <w:rFonts w:ascii="仿宋" w:eastAsia="仿宋" w:hAnsi="仿宋" w:cs="仿宋" w:hint="eastAsia"/>
            <w:lang w:eastAsia="zh-CN"/>
          </w:rPr>
          <w:t>六、万向节项目文档管理</w:t>
        </w:r>
        <w:r>
          <w:tab/>
        </w:r>
        <w:r>
          <w:fldChar w:fldCharType="begin"/>
        </w:r>
        <w:r>
          <w:instrText xml:space="preserve"> PAGEREF _Toc20304 \h </w:instrText>
        </w:r>
        <w:r>
          <w:fldChar w:fldCharType="separate"/>
        </w:r>
        <w:r>
          <w:t>19</w:t>
        </w:r>
        <w:r>
          <w:fldChar w:fldCharType="end"/>
        </w:r>
      </w:hyperlink>
    </w:p>
    <w:p>
      <w:pPr>
        <w:pStyle w:val="TOC2"/>
        <w:tabs>
          <w:tab w:val="right" w:leader="dot" w:pos="8306"/>
        </w:tabs>
      </w:pPr>
      <w:hyperlink w:anchor="_Toc12910" w:history="1">
        <w:r>
          <w:rPr>
            <w:rFonts w:ascii="仿宋" w:eastAsia="仿宋" w:hAnsi="仿宋" w:cs="仿宋" w:hint="eastAsia"/>
            <w:lang w:eastAsia="zh-CN"/>
          </w:rPr>
          <w:t>(一)、文档编制与审查</w:t>
        </w:r>
        <w:r>
          <w:tab/>
        </w:r>
        <w:r>
          <w:fldChar w:fldCharType="begin"/>
        </w:r>
        <w:r>
          <w:instrText xml:space="preserve"> PAGEREF _Toc12910 \h </w:instrText>
        </w:r>
        <w:r>
          <w:fldChar w:fldCharType="separate"/>
        </w:r>
        <w:r>
          <w:t>19</w:t>
        </w:r>
        <w:r>
          <w:fldChar w:fldCharType="end"/>
        </w:r>
      </w:hyperlink>
    </w:p>
    <w:p>
      <w:pPr>
        <w:pStyle w:val="TOC2"/>
        <w:tabs>
          <w:tab w:val="right" w:leader="dot" w:pos="8306"/>
        </w:tabs>
      </w:pPr>
      <w:hyperlink w:anchor="_Toc9090" w:history="1">
        <w:r>
          <w:rPr>
            <w:rFonts w:ascii="仿宋" w:eastAsia="仿宋" w:hAnsi="仿宋" w:cs="仿宋" w:hint="eastAsia"/>
            <w:lang w:eastAsia="zh-CN"/>
          </w:rPr>
          <w:t>(二)、文档发布与分发</w:t>
        </w:r>
        <w:r>
          <w:tab/>
        </w:r>
        <w:r>
          <w:fldChar w:fldCharType="begin"/>
        </w:r>
        <w:r>
          <w:instrText xml:space="preserve"> PAGEREF _Toc9090 \h </w:instrText>
        </w:r>
        <w:r>
          <w:fldChar w:fldCharType="separate"/>
        </w:r>
        <w:r>
          <w:t>21</w:t>
        </w:r>
        <w:r>
          <w:fldChar w:fldCharType="end"/>
        </w:r>
      </w:hyperlink>
    </w:p>
    <w:p>
      <w:pPr>
        <w:pStyle w:val="TOC2"/>
        <w:tabs>
          <w:tab w:val="right" w:leader="dot" w:pos="8306"/>
        </w:tabs>
      </w:pPr>
      <w:hyperlink w:anchor="_Toc30637" w:history="1">
        <w:r>
          <w:rPr>
            <w:rFonts w:ascii="仿宋" w:eastAsia="仿宋" w:hAnsi="仿宋" w:cs="仿宋" w:hint="eastAsia"/>
            <w:lang w:eastAsia="zh-CN"/>
          </w:rPr>
          <w:t>(三)、文档存档与归档</w:t>
        </w:r>
        <w:r>
          <w:tab/>
        </w:r>
        <w:r>
          <w:fldChar w:fldCharType="begin"/>
        </w:r>
        <w:r>
          <w:instrText xml:space="preserve"> PAGEREF _Toc30637 \h </w:instrText>
        </w:r>
        <w:r>
          <w:fldChar w:fldCharType="separate"/>
        </w:r>
        <w:r>
          <w:t>22</w:t>
        </w:r>
        <w:r>
          <w:fldChar w:fldCharType="end"/>
        </w:r>
      </w:hyperlink>
    </w:p>
    <w:p>
      <w:pPr>
        <w:pStyle w:val="TOC1"/>
        <w:tabs>
          <w:tab w:val="right" w:leader="dot" w:pos="8306"/>
        </w:tabs>
      </w:pPr>
      <w:hyperlink w:anchor="_Toc24810" w:history="1">
        <w:r>
          <w:rPr>
            <w:rFonts w:ascii="仿宋" w:eastAsia="仿宋" w:hAnsi="仿宋" w:cs="仿宋" w:hint="eastAsia"/>
            <w:lang w:eastAsia="zh-CN"/>
          </w:rPr>
          <w:t>七、生产安全保护</w:t>
        </w:r>
        <w:r>
          <w:tab/>
        </w:r>
        <w:r>
          <w:fldChar w:fldCharType="begin"/>
        </w:r>
        <w:r>
          <w:instrText xml:space="preserve"> PAGEREF _Toc24810 \h </w:instrText>
        </w:r>
        <w:r>
          <w:fldChar w:fldCharType="separate"/>
        </w:r>
        <w:r>
          <w:t>23</w:t>
        </w:r>
        <w:r>
          <w:fldChar w:fldCharType="end"/>
        </w:r>
      </w:hyperlink>
    </w:p>
    <w:p>
      <w:pPr>
        <w:pStyle w:val="TOC2"/>
        <w:tabs>
          <w:tab w:val="right" w:leader="dot" w:pos="8306"/>
        </w:tabs>
      </w:pPr>
      <w:hyperlink w:anchor="_Toc8235" w:history="1">
        <w:r>
          <w:rPr>
            <w:rFonts w:ascii="仿宋" w:eastAsia="仿宋" w:hAnsi="仿宋" w:cs="仿宋" w:hint="eastAsia"/>
            <w:lang w:eastAsia="zh-CN"/>
          </w:rPr>
          <w:t>(一)、消防安全</w:t>
        </w:r>
        <w:r>
          <w:tab/>
        </w:r>
        <w:r>
          <w:fldChar w:fldCharType="begin"/>
        </w:r>
        <w:r>
          <w:instrText xml:space="preserve"> PAGEREF _Toc8235 \h </w:instrText>
        </w:r>
        <w:r>
          <w:fldChar w:fldCharType="separate"/>
        </w:r>
        <w:r>
          <w:t>23</w:t>
        </w:r>
        <w:r>
          <w:fldChar w:fldCharType="end"/>
        </w:r>
      </w:hyperlink>
    </w:p>
    <w:p>
      <w:pPr>
        <w:pStyle w:val="TOC2"/>
        <w:tabs>
          <w:tab w:val="right" w:leader="dot" w:pos="8306"/>
        </w:tabs>
      </w:pPr>
      <w:hyperlink w:anchor="_Toc11502" w:history="1">
        <w:r>
          <w:rPr>
            <w:rFonts w:ascii="仿宋" w:eastAsia="仿宋" w:hAnsi="仿宋" w:cs="仿宋" w:hint="eastAsia"/>
            <w:lang w:eastAsia="zh-CN"/>
          </w:rPr>
          <w:t>(二)、防火防爆总图布置措施</w:t>
        </w:r>
        <w:r>
          <w:tab/>
        </w:r>
        <w:r>
          <w:fldChar w:fldCharType="begin"/>
        </w:r>
        <w:r>
          <w:instrText xml:space="preserve"> PAGEREF _Toc11502 \h </w:instrText>
        </w:r>
        <w:r>
          <w:fldChar w:fldCharType="separate"/>
        </w:r>
        <w:r>
          <w:t>24</w:t>
        </w:r>
        <w:r>
          <w:fldChar w:fldCharType="end"/>
        </w:r>
      </w:hyperlink>
    </w:p>
    <w:p>
      <w:pPr>
        <w:pStyle w:val="TOC2"/>
        <w:tabs>
          <w:tab w:val="right" w:leader="dot" w:pos="8306"/>
        </w:tabs>
      </w:pPr>
      <w:hyperlink w:anchor="_Toc13504" w:history="1">
        <w:r>
          <w:rPr>
            <w:rFonts w:ascii="仿宋" w:eastAsia="仿宋" w:hAnsi="仿宋" w:cs="仿宋" w:hint="eastAsia"/>
            <w:lang w:eastAsia="zh-CN"/>
          </w:rPr>
          <w:t>(三)、自然灾害防范措施</w:t>
        </w:r>
        <w:r>
          <w:tab/>
        </w:r>
        <w:r>
          <w:fldChar w:fldCharType="begin"/>
        </w:r>
        <w:r>
          <w:instrText xml:space="preserve"> PAGEREF _Toc13504 \h </w:instrText>
        </w:r>
        <w:r>
          <w:fldChar w:fldCharType="separate"/>
        </w:r>
        <w:r>
          <w:t>25</w:t>
        </w:r>
        <w:r>
          <w:fldChar w:fldCharType="end"/>
        </w:r>
      </w:hyperlink>
    </w:p>
    <w:p>
      <w:pPr>
        <w:pStyle w:val="TOC2"/>
        <w:tabs>
          <w:tab w:val="right" w:leader="dot" w:pos="8306"/>
        </w:tabs>
      </w:pPr>
      <w:hyperlink w:anchor="_Toc10735" w:history="1">
        <w:r>
          <w:rPr>
            <w:rFonts w:ascii="仿宋" w:eastAsia="仿宋" w:hAnsi="仿宋" w:cs="仿宋" w:hint="eastAsia"/>
            <w:lang w:eastAsia="zh-CN"/>
          </w:rPr>
          <w:t>(四)、安全色及安全标志使用要求</w:t>
        </w:r>
        <w:r>
          <w:tab/>
        </w:r>
        <w:r>
          <w:fldChar w:fldCharType="begin"/>
        </w:r>
        <w:r>
          <w:instrText xml:space="preserve"> PAGEREF _Toc10735 \h </w:instrText>
        </w:r>
        <w:r>
          <w:fldChar w:fldCharType="separate"/>
        </w:r>
        <w:r>
          <w:t>26</w:t>
        </w:r>
        <w:r>
          <w:fldChar w:fldCharType="end"/>
        </w:r>
      </w:hyperlink>
    </w:p>
    <w:p>
      <w:pPr>
        <w:pStyle w:val="TOC2"/>
        <w:tabs>
          <w:tab w:val="right" w:leader="dot" w:pos="8306"/>
        </w:tabs>
      </w:pPr>
      <w:hyperlink w:anchor="_Toc8098" w:history="1">
        <w:r>
          <w:rPr>
            <w:rFonts w:ascii="仿宋" w:eastAsia="仿宋" w:hAnsi="仿宋" w:cs="仿宋" w:hint="eastAsia"/>
            <w:lang w:eastAsia="zh-CN"/>
          </w:rPr>
          <w:t>(五)、防尘防毒措施</w:t>
        </w:r>
        <w:r>
          <w:tab/>
        </w:r>
        <w:r>
          <w:fldChar w:fldCharType="begin"/>
        </w:r>
        <w:r>
          <w:instrText xml:space="preserve"> PAGEREF _Toc8098 \h </w:instrText>
        </w:r>
        <w:r>
          <w:fldChar w:fldCharType="separate"/>
        </w:r>
        <w:r>
          <w:t>27</w:t>
        </w:r>
        <w:r>
          <w:fldChar w:fldCharType="end"/>
        </w:r>
      </w:hyperlink>
    </w:p>
    <w:p>
      <w:pPr>
        <w:pStyle w:val="TOC2"/>
        <w:tabs>
          <w:tab w:val="right" w:leader="dot" w:pos="8306"/>
        </w:tabs>
      </w:pPr>
      <w:hyperlink w:anchor="_Toc3382" w:history="1">
        <w:r>
          <w:rPr>
            <w:rFonts w:ascii="仿宋" w:eastAsia="仿宋" w:hAnsi="仿宋" w:cs="仿宋" w:hint="eastAsia"/>
            <w:lang w:eastAsia="zh-CN"/>
          </w:rPr>
          <w:t>(六)、防静电、触电防护及防雷措施</w:t>
        </w:r>
        <w:r>
          <w:tab/>
        </w:r>
        <w:r>
          <w:fldChar w:fldCharType="begin"/>
        </w:r>
        <w:r>
          <w:instrText xml:space="preserve"> PAGEREF _Toc3382 \h </w:instrText>
        </w:r>
        <w:r>
          <w:fldChar w:fldCharType="separate"/>
        </w:r>
        <w:r>
          <w:t>28</w:t>
        </w:r>
        <w:r>
          <w:fldChar w:fldCharType="end"/>
        </w:r>
      </w:hyperlink>
    </w:p>
    <w:p>
      <w:pPr>
        <w:pStyle w:val="TOC2"/>
        <w:tabs>
          <w:tab w:val="right" w:leader="dot" w:pos="8306"/>
        </w:tabs>
      </w:pPr>
      <w:hyperlink w:anchor="_Toc11553" w:history="1">
        <w:r>
          <w:rPr>
            <w:rFonts w:ascii="仿宋" w:eastAsia="仿宋" w:hAnsi="仿宋" w:cs="仿宋" w:hint="eastAsia"/>
            <w:lang w:eastAsia="zh-CN"/>
          </w:rPr>
          <w:t>(七)、机械设备安全保障措施</w:t>
        </w:r>
        <w:r>
          <w:tab/>
        </w:r>
        <w:r>
          <w:fldChar w:fldCharType="begin"/>
        </w:r>
        <w:r>
          <w:instrText xml:space="preserve"> PAGEREF _Toc11553 \h </w:instrText>
        </w:r>
        <w:r>
          <w:fldChar w:fldCharType="separate"/>
        </w:r>
        <w:r>
          <w:t>29</w:t>
        </w:r>
        <w:r>
          <w:fldChar w:fldCharType="end"/>
        </w:r>
      </w:hyperlink>
    </w:p>
    <w:p>
      <w:pPr>
        <w:pStyle w:val="TOC1"/>
        <w:tabs>
          <w:tab w:val="right" w:leader="dot" w:pos="8306"/>
        </w:tabs>
      </w:pPr>
      <w:hyperlink w:anchor="_Toc21849" w:history="1">
        <w:r>
          <w:rPr>
            <w:rFonts w:ascii="仿宋" w:eastAsia="仿宋" w:hAnsi="仿宋" w:cs="仿宋" w:hint="eastAsia"/>
            <w:lang w:eastAsia="zh-CN"/>
          </w:rPr>
          <w:t>八、万向节项目社会影响</w:t>
        </w:r>
        <w:r>
          <w:tab/>
        </w:r>
        <w:r>
          <w:fldChar w:fldCharType="begin"/>
        </w:r>
        <w:r>
          <w:instrText xml:space="preserve"> PAGEREF _Toc21849 \h </w:instrText>
        </w:r>
        <w:r>
          <w:fldChar w:fldCharType="separate"/>
        </w:r>
        <w:r>
          <w:t>31</w:t>
        </w:r>
        <w:r>
          <w:fldChar w:fldCharType="end"/>
        </w:r>
      </w:hyperlink>
    </w:p>
    <w:p>
      <w:pPr>
        <w:pStyle w:val="TOC2"/>
        <w:tabs>
          <w:tab w:val="right" w:leader="dot" w:pos="8306"/>
        </w:tabs>
      </w:pPr>
      <w:hyperlink w:anchor="_Toc16120" w:history="1">
        <w:r>
          <w:rPr>
            <w:rFonts w:ascii="仿宋" w:eastAsia="仿宋" w:hAnsi="仿宋" w:cs="仿宋" w:hint="eastAsia"/>
            <w:lang w:eastAsia="zh-CN"/>
          </w:rPr>
          <w:t>(一)、社会责任与义务</w:t>
        </w:r>
        <w:r>
          <w:tab/>
        </w:r>
        <w:r>
          <w:fldChar w:fldCharType="begin"/>
        </w:r>
        <w:r>
          <w:instrText xml:space="preserve"> PAGEREF _Toc16120 \h </w:instrText>
        </w:r>
        <w:r>
          <w:fldChar w:fldCharType="separate"/>
        </w:r>
        <w:r>
          <w:t>31</w:t>
        </w:r>
        <w:r>
          <w:fldChar w:fldCharType="end"/>
        </w:r>
      </w:hyperlink>
    </w:p>
    <w:p>
      <w:pPr>
        <w:pStyle w:val="TOC2"/>
        <w:tabs>
          <w:tab w:val="right" w:leader="dot" w:pos="8306"/>
        </w:tabs>
      </w:pPr>
      <w:hyperlink w:anchor="_Toc11448" w:history="1">
        <w:r>
          <w:rPr>
            <w:rFonts w:ascii="仿宋" w:eastAsia="仿宋" w:hAnsi="仿宋" w:cs="仿宋" w:hint="eastAsia"/>
            <w:lang w:eastAsia="zh-CN"/>
          </w:rPr>
          <w:t>(二)、社会参与与沟通</w:t>
        </w:r>
        <w:r>
          <w:tab/>
        </w:r>
        <w:r>
          <w:fldChar w:fldCharType="begin"/>
        </w:r>
        <w:r>
          <w:instrText xml:space="preserve"> PAGEREF _Toc11448 \h </w:instrText>
        </w:r>
        <w:r>
          <w:fldChar w:fldCharType="separate"/>
        </w:r>
        <w:r>
          <w:t>31</w:t>
        </w:r>
        <w:r>
          <w:fldChar w:fldCharType="end"/>
        </w:r>
      </w:hyperlink>
    </w:p>
    <w:p>
      <w:pPr>
        <w:pStyle w:val="TOC1"/>
        <w:tabs>
          <w:tab w:val="right" w:leader="dot" w:pos="8306"/>
        </w:tabs>
      </w:pPr>
      <w:hyperlink w:anchor="_Toc12108" w:history="1">
        <w:r>
          <w:rPr>
            <w:rFonts w:ascii="仿宋" w:eastAsia="仿宋" w:hAnsi="仿宋" w:cs="仿宋" w:hint="eastAsia"/>
            <w:lang w:eastAsia="zh-CN"/>
          </w:rPr>
          <w:t>九、万向节项目创新与研发</w:t>
        </w:r>
        <w:r>
          <w:tab/>
        </w:r>
        <w:r>
          <w:fldChar w:fldCharType="begin"/>
        </w:r>
        <w:r>
          <w:instrText xml:space="preserve"> PAGEREF _Toc12108 \h </w:instrText>
        </w:r>
        <w:r>
          <w:fldChar w:fldCharType="separate"/>
        </w:r>
        <w:r>
          <w:t>32</w:t>
        </w:r>
        <w:r>
          <w:fldChar w:fldCharType="end"/>
        </w:r>
      </w:hyperlink>
    </w:p>
    <w:p>
      <w:pPr>
        <w:pStyle w:val="TOC2"/>
        <w:tabs>
          <w:tab w:val="right" w:leader="dot" w:pos="8306"/>
        </w:tabs>
      </w:pPr>
      <w:hyperlink w:anchor="_Toc8456" w:history="1">
        <w:r>
          <w:rPr>
            <w:rFonts w:ascii="仿宋" w:eastAsia="仿宋" w:hAnsi="仿宋" w:cs="仿宋" w:hint="eastAsia"/>
            <w:lang w:eastAsia="zh-CN"/>
          </w:rPr>
          <w:t>(一)、创新策略与方向</w:t>
        </w:r>
        <w:r>
          <w:tab/>
        </w:r>
        <w:r>
          <w:fldChar w:fldCharType="begin"/>
        </w:r>
        <w:r>
          <w:instrText xml:space="preserve"> PAGEREF _Toc8456 \h </w:instrText>
        </w:r>
        <w:r>
          <w:fldChar w:fldCharType="separate"/>
        </w:r>
        <w:r>
          <w:t>32</w:t>
        </w:r>
        <w:r>
          <w:fldChar w:fldCharType="end"/>
        </w:r>
      </w:hyperlink>
    </w:p>
    <w:p>
      <w:pPr>
        <w:pStyle w:val="TOC2"/>
        <w:tabs>
          <w:tab w:val="right" w:leader="dot" w:pos="8306"/>
        </w:tabs>
      </w:pPr>
      <w:hyperlink w:anchor="_Toc2202" w:history="1">
        <w:r>
          <w:rPr>
            <w:rFonts w:ascii="仿宋" w:eastAsia="仿宋" w:hAnsi="仿宋" w:cs="仿宋" w:hint="eastAsia"/>
            <w:lang w:eastAsia="zh-CN"/>
          </w:rPr>
          <w:t>(二)、研发规划与投入</w:t>
        </w:r>
        <w:r>
          <w:tab/>
        </w:r>
        <w:r>
          <w:fldChar w:fldCharType="begin"/>
        </w:r>
        <w:r>
          <w:instrText xml:space="preserve"> PAGEREF _Toc2202 \h </w:instrText>
        </w:r>
        <w:r>
          <w:fldChar w:fldCharType="separate"/>
        </w:r>
        <w:r>
          <w:t>34</w:t>
        </w:r>
        <w:r>
          <w:fldChar w:fldCharType="end"/>
        </w:r>
      </w:hyperlink>
    </w:p>
    <w:p>
      <w:pPr>
        <w:pStyle w:val="TOC1"/>
        <w:tabs>
          <w:tab w:val="right" w:leader="dot" w:pos="8306"/>
        </w:tabs>
      </w:pPr>
      <w:hyperlink w:anchor="_Toc24579" w:history="1">
        <w:r>
          <w:rPr>
            <w:rFonts w:ascii="仿宋" w:eastAsia="仿宋" w:hAnsi="仿宋" w:cs="仿宋" w:hint="eastAsia"/>
            <w:lang w:eastAsia="zh-CN"/>
          </w:rPr>
          <w:t>十、万向节项目技术管理</w:t>
        </w:r>
        <w:r>
          <w:tab/>
        </w:r>
        <w:r>
          <w:fldChar w:fldCharType="begin"/>
        </w:r>
        <w:r>
          <w:instrText xml:space="preserve"> PAGEREF _Toc24579 \h </w:instrText>
        </w:r>
        <w:r>
          <w:fldChar w:fldCharType="separate"/>
        </w:r>
        <w:r>
          <w:t>35</w:t>
        </w:r>
        <w:r>
          <w:fldChar w:fldCharType="end"/>
        </w:r>
      </w:hyperlink>
    </w:p>
    <w:p>
      <w:pPr>
        <w:pStyle w:val="TOC2"/>
        <w:tabs>
          <w:tab w:val="right" w:leader="dot" w:pos="8306"/>
        </w:tabs>
      </w:pPr>
      <w:hyperlink w:anchor="_Toc8736" w:history="1">
        <w:r>
          <w:rPr>
            <w:rFonts w:ascii="仿宋" w:eastAsia="仿宋" w:hAnsi="仿宋" w:cs="仿宋" w:hint="eastAsia"/>
            <w:lang w:eastAsia="zh-CN"/>
          </w:rPr>
          <w:t>(一)、技术方案选用方向</w:t>
        </w:r>
        <w:r>
          <w:tab/>
        </w:r>
        <w:r>
          <w:fldChar w:fldCharType="begin"/>
        </w:r>
        <w:r>
          <w:instrText xml:space="preserve"> PAGEREF _Toc8736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09" w:history="1">
        <w:r>
          <w:rPr>
            <w:rFonts w:ascii="仿宋" w:eastAsia="仿宋" w:hAnsi="仿宋" w:cs="仿宋" w:hint="eastAsia"/>
            <w:lang w:eastAsia="zh-CN"/>
          </w:rPr>
          <w:t>(二)、工艺技术方案选用原则</w:t>
        </w:r>
        <w:r>
          <w:tab/>
        </w:r>
        <w:r>
          <w:fldChar w:fldCharType="begin"/>
        </w:r>
        <w:r>
          <w:instrText xml:space="preserve"> PAGEREF _Toc27309 \h </w:instrText>
        </w:r>
        <w:r>
          <w:fldChar w:fldCharType="separate"/>
        </w:r>
        <w:r>
          <w:t>37</w:t>
        </w:r>
        <w:r>
          <w:fldChar w:fldCharType="end"/>
        </w:r>
      </w:hyperlink>
    </w:p>
    <w:p>
      <w:pPr>
        <w:pStyle w:val="TOC2"/>
        <w:tabs>
          <w:tab w:val="right" w:leader="dot" w:pos="8306"/>
        </w:tabs>
      </w:pPr>
      <w:hyperlink w:anchor="_Toc27784" w:history="1">
        <w:r>
          <w:rPr>
            <w:rFonts w:ascii="仿宋" w:eastAsia="仿宋" w:hAnsi="仿宋" w:cs="仿宋" w:hint="eastAsia"/>
            <w:lang w:eastAsia="zh-CN"/>
          </w:rPr>
          <w:t>(三)、工艺技术方案要求</w:t>
        </w:r>
        <w:r>
          <w:tab/>
        </w:r>
        <w:r>
          <w:fldChar w:fldCharType="begin"/>
        </w:r>
        <w:r>
          <w:instrText xml:space="preserve"> PAGEREF _Toc27784 \h </w:instrText>
        </w:r>
        <w:r>
          <w:fldChar w:fldCharType="separate"/>
        </w:r>
        <w:r>
          <w:t>39</w:t>
        </w:r>
        <w:r>
          <w:fldChar w:fldCharType="end"/>
        </w:r>
      </w:hyperlink>
    </w:p>
    <w:p>
      <w:pPr>
        <w:pStyle w:val="TOC1"/>
        <w:tabs>
          <w:tab w:val="right" w:leader="dot" w:pos="8306"/>
        </w:tabs>
      </w:pPr>
      <w:hyperlink w:anchor="_Toc31710" w:history="1">
        <w:r>
          <w:rPr>
            <w:rFonts w:ascii="仿宋" w:eastAsia="仿宋" w:hAnsi="仿宋" w:cs="仿宋" w:hint="eastAsia"/>
            <w:lang w:eastAsia="zh-CN"/>
          </w:rPr>
          <w:t>十一、万向节项目计划安排</w:t>
        </w:r>
        <w:r>
          <w:tab/>
        </w:r>
        <w:r>
          <w:fldChar w:fldCharType="begin"/>
        </w:r>
        <w:r>
          <w:instrText xml:space="preserve"> PAGEREF _Toc31710 \h </w:instrText>
        </w:r>
        <w:r>
          <w:fldChar w:fldCharType="separate"/>
        </w:r>
        <w:r>
          <w:t>41</w:t>
        </w:r>
        <w:r>
          <w:fldChar w:fldCharType="end"/>
        </w:r>
      </w:hyperlink>
    </w:p>
    <w:p>
      <w:pPr>
        <w:pStyle w:val="TOC2"/>
        <w:tabs>
          <w:tab w:val="right" w:leader="dot" w:pos="8306"/>
        </w:tabs>
      </w:pPr>
      <w:hyperlink w:anchor="_Toc22744" w:history="1">
        <w:r>
          <w:rPr>
            <w:rFonts w:ascii="仿宋" w:eastAsia="仿宋" w:hAnsi="仿宋" w:cs="仿宋" w:hint="eastAsia"/>
            <w:lang w:eastAsia="zh-CN"/>
          </w:rPr>
          <w:t>(一)、建设周期</w:t>
        </w:r>
        <w:r>
          <w:tab/>
        </w:r>
        <w:r>
          <w:fldChar w:fldCharType="begin"/>
        </w:r>
        <w:r>
          <w:instrText xml:space="preserve"> PAGEREF _Toc22744 \h </w:instrText>
        </w:r>
        <w:r>
          <w:fldChar w:fldCharType="separate"/>
        </w:r>
        <w:r>
          <w:t>41</w:t>
        </w:r>
        <w:r>
          <w:fldChar w:fldCharType="end"/>
        </w:r>
      </w:hyperlink>
    </w:p>
    <w:p>
      <w:pPr>
        <w:pStyle w:val="TOC2"/>
        <w:tabs>
          <w:tab w:val="right" w:leader="dot" w:pos="8306"/>
        </w:tabs>
      </w:pPr>
      <w:hyperlink w:anchor="_Toc1000" w:history="1">
        <w:r>
          <w:rPr>
            <w:rFonts w:ascii="仿宋" w:eastAsia="仿宋" w:hAnsi="仿宋" w:cs="仿宋" w:hint="eastAsia"/>
            <w:lang w:eastAsia="zh-CN"/>
          </w:rPr>
          <w:t>(二)、建设进度</w:t>
        </w:r>
        <w:r>
          <w:tab/>
        </w:r>
        <w:r>
          <w:fldChar w:fldCharType="begin"/>
        </w:r>
        <w:r>
          <w:instrText xml:space="preserve"> PAGEREF _Toc1000 \h </w:instrText>
        </w:r>
        <w:r>
          <w:fldChar w:fldCharType="separate"/>
        </w:r>
        <w:r>
          <w:t>42</w:t>
        </w:r>
        <w:r>
          <w:fldChar w:fldCharType="end"/>
        </w:r>
      </w:hyperlink>
    </w:p>
    <w:p>
      <w:pPr>
        <w:pStyle w:val="TOC2"/>
        <w:tabs>
          <w:tab w:val="right" w:leader="dot" w:pos="8306"/>
        </w:tabs>
      </w:pPr>
      <w:hyperlink w:anchor="_Toc21492" w:history="1">
        <w:r>
          <w:rPr>
            <w:rFonts w:ascii="仿宋" w:eastAsia="仿宋" w:hAnsi="仿宋" w:cs="仿宋" w:hint="eastAsia"/>
            <w:lang w:eastAsia="zh-CN"/>
          </w:rPr>
          <w:t>(三)、进度安排注意事项</w:t>
        </w:r>
        <w:r>
          <w:tab/>
        </w:r>
        <w:r>
          <w:fldChar w:fldCharType="begin"/>
        </w:r>
        <w:r>
          <w:instrText xml:space="preserve"> PAGEREF _Toc21492 \h </w:instrText>
        </w:r>
        <w:r>
          <w:fldChar w:fldCharType="separate"/>
        </w:r>
        <w:r>
          <w:t>43</w:t>
        </w:r>
        <w:r>
          <w:fldChar w:fldCharType="end"/>
        </w:r>
      </w:hyperlink>
    </w:p>
    <w:p>
      <w:pPr>
        <w:pStyle w:val="TOC2"/>
        <w:tabs>
          <w:tab w:val="right" w:leader="dot" w:pos="8306"/>
        </w:tabs>
      </w:pPr>
      <w:hyperlink w:anchor="_Toc27277" w:history="1">
        <w:r>
          <w:rPr>
            <w:rFonts w:ascii="仿宋" w:eastAsia="仿宋" w:hAnsi="仿宋" w:cs="仿宋" w:hint="eastAsia"/>
            <w:lang w:eastAsia="zh-CN"/>
          </w:rPr>
          <w:t>(四)、人力资源配置</w:t>
        </w:r>
        <w:r>
          <w:tab/>
        </w:r>
        <w:r>
          <w:fldChar w:fldCharType="begin"/>
        </w:r>
        <w:r>
          <w:instrText xml:space="preserve"> PAGEREF _Toc27277 \h </w:instrText>
        </w:r>
        <w:r>
          <w:fldChar w:fldCharType="separate"/>
        </w:r>
        <w:r>
          <w:t>45</w:t>
        </w:r>
        <w:r>
          <w:fldChar w:fldCharType="end"/>
        </w:r>
      </w:hyperlink>
    </w:p>
    <w:p>
      <w:pPr>
        <w:pStyle w:val="TOC1"/>
        <w:tabs>
          <w:tab w:val="right" w:leader="dot" w:pos="8306"/>
        </w:tabs>
      </w:pPr>
      <w:hyperlink w:anchor="_Toc25404" w:history="1">
        <w:r>
          <w:rPr>
            <w:rFonts w:ascii="仿宋" w:eastAsia="仿宋" w:hAnsi="仿宋" w:cs="仿宋" w:hint="eastAsia"/>
            <w:lang w:eastAsia="zh-CN"/>
          </w:rPr>
          <w:t>十二、万向节项目人力资源管理</w:t>
        </w:r>
        <w:r>
          <w:tab/>
        </w:r>
        <w:r>
          <w:fldChar w:fldCharType="begin"/>
        </w:r>
        <w:r>
          <w:instrText xml:space="preserve"> PAGEREF _Toc25404 \h </w:instrText>
        </w:r>
        <w:r>
          <w:fldChar w:fldCharType="separate"/>
        </w:r>
        <w:r>
          <w:t>45</w:t>
        </w:r>
        <w:r>
          <w:fldChar w:fldCharType="end"/>
        </w:r>
      </w:hyperlink>
    </w:p>
    <w:p>
      <w:pPr>
        <w:pStyle w:val="TOC2"/>
        <w:tabs>
          <w:tab w:val="right" w:leader="dot" w:pos="8306"/>
        </w:tabs>
      </w:pPr>
      <w:hyperlink w:anchor="_Toc4525" w:history="1">
        <w:r>
          <w:rPr>
            <w:rFonts w:ascii="仿宋" w:eastAsia="仿宋" w:hAnsi="仿宋" w:cs="仿宋" w:hint="eastAsia"/>
            <w:lang w:eastAsia="zh-CN"/>
          </w:rPr>
          <w:t>(一)、建立健全的预算管理制度</w:t>
        </w:r>
        <w:r>
          <w:tab/>
        </w:r>
        <w:r>
          <w:fldChar w:fldCharType="begin"/>
        </w:r>
        <w:r>
          <w:instrText xml:space="preserve"> PAGEREF _Toc4525 \h </w:instrText>
        </w:r>
        <w:r>
          <w:fldChar w:fldCharType="separate"/>
        </w:r>
        <w:r>
          <w:t>45</w:t>
        </w:r>
        <w:r>
          <w:fldChar w:fldCharType="end"/>
        </w:r>
      </w:hyperlink>
    </w:p>
    <w:p>
      <w:pPr>
        <w:pStyle w:val="TOC2"/>
        <w:tabs>
          <w:tab w:val="right" w:leader="dot" w:pos="8306"/>
        </w:tabs>
      </w:pPr>
      <w:hyperlink w:anchor="_Toc4875" w:history="1">
        <w:r>
          <w:rPr>
            <w:rFonts w:ascii="仿宋" w:eastAsia="仿宋" w:hAnsi="仿宋" w:cs="仿宋" w:hint="eastAsia"/>
            <w:lang w:eastAsia="zh-CN"/>
          </w:rPr>
          <w:t>(二)、加强资金流动监控</w:t>
        </w:r>
        <w:r>
          <w:tab/>
        </w:r>
        <w:r>
          <w:fldChar w:fldCharType="begin"/>
        </w:r>
        <w:r>
          <w:instrText xml:space="preserve"> PAGEREF _Toc4875 \h </w:instrText>
        </w:r>
        <w:r>
          <w:fldChar w:fldCharType="separate"/>
        </w:r>
        <w:r>
          <w:t>47</w:t>
        </w:r>
        <w:r>
          <w:fldChar w:fldCharType="end"/>
        </w:r>
      </w:hyperlink>
    </w:p>
    <w:p>
      <w:pPr>
        <w:pStyle w:val="TOC2"/>
        <w:tabs>
          <w:tab w:val="right" w:leader="dot" w:pos="8306"/>
        </w:tabs>
      </w:pPr>
      <w:hyperlink w:anchor="_Toc9807" w:history="1">
        <w:r>
          <w:rPr>
            <w:rFonts w:ascii="仿宋" w:eastAsia="仿宋" w:hAnsi="仿宋" w:cs="仿宋" w:hint="eastAsia"/>
            <w:lang w:eastAsia="zh-CN"/>
          </w:rPr>
          <w:t>(三)、制定完善的风险控制机制</w:t>
        </w:r>
        <w:r>
          <w:tab/>
        </w:r>
        <w:r>
          <w:fldChar w:fldCharType="begin"/>
        </w:r>
        <w:r>
          <w:instrText xml:space="preserve"> PAGEREF _Toc9807 \h </w:instrText>
        </w:r>
        <w:r>
          <w:fldChar w:fldCharType="separate"/>
        </w:r>
        <w:r>
          <w:t>48</w:t>
        </w:r>
        <w:r>
          <w:fldChar w:fldCharType="end"/>
        </w:r>
      </w:hyperlink>
    </w:p>
    <w:p>
      <w:pPr>
        <w:pStyle w:val="TOC2"/>
        <w:tabs>
          <w:tab w:val="right" w:leader="dot" w:pos="8306"/>
        </w:tabs>
      </w:pPr>
      <w:hyperlink w:anchor="_Toc11800" w:history="1">
        <w:r>
          <w:rPr>
            <w:rFonts w:ascii="仿宋" w:eastAsia="仿宋" w:hAnsi="仿宋" w:cs="仿宋" w:hint="eastAsia"/>
            <w:lang w:eastAsia="zh-CN"/>
          </w:rPr>
          <w:t>(四)、优化成本管理</w:t>
        </w:r>
        <w:r>
          <w:tab/>
        </w:r>
        <w:r>
          <w:fldChar w:fldCharType="begin"/>
        </w:r>
        <w:r>
          <w:instrText xml:space="preserve"> PAGEREF _Toc11800 \h </w:instrText>
        </w:r>
        <w:r>
          <w:fldChar w:fldCharType="separate"/>
        </w:r>
        <w:r>
          <w:t>49</w:t>
        </w:r>
        <w:r>
          <w:fldChar w:fldCharType="end"/>
        </w:r>
      </w:hyperlink>
    </w:p>
    <w:p>
      <w:pPr>
        <w:pStyle w:val="TOC1"/>
        <w:tabs>
          <w:tab w:val="right" w:leader="dot" w:pos="8306"/>
        </w:tabs>
      </w:pPr>
      <w:hyperlink w:anchor="_Toc31468" w:history="1">
        <w:r>
          <w:rPr>
            <w:rFonts w:ascii="仿宋" w:eastAsia="仿宋" w:hAnsi="仿宋" w:cs="仿宋" w:hint="eastAsia"/>
            <w:lang w:eastAsia="zh-CN"/>
          </w:rPr>
          <w:t>十三、利益相关者分析与沟通计划</w:t>
        </w:r>
        <w:r>
          <w:tab/>
        </w:r>
        <w:r>
          <w:fldChar w:fldCharType="begin"/>
        </w:r>
        <w:r>
          <w:instrText xml:space="preserve"> PAGEREF _Toc31468 \h </w:instrText>
        </w:r>
        <w:r>
          <w:fldChar w:fldCharType="separate"/>
        </w:r>
        <w:r>
          <w:t>51</w:t>
        </w:r>
        <w:r>
          <w:fldChar w:fldCharType="end"/>
        </w:r>
      </w:hyperlink>
    </w:p>
    <w:p>
      <w:pPr>
        <w:pStyle w:val="TOC2"/>
        <w:tabs>
          <w:tab w:val="right" w:leader="dot" w:pos="8306"/>
        </w:tabs>
      </w:pPr>
      <w:hyperlink w:anchor="_Toc11539" w:history="1">
        <w:r>
          <w:rPr>
            <w:rFonts w:ascii="仿宋" w:eastAsia="仿宋" w:hAnsi="仿宋" w:cs="仿宋" w:hint="eastAsia"/>
            <w:lang w:eastAsia="zh-CN"/>
          </w:rPr>
          <w:t>(一)、利益相关者分析</w:t>
        </w:r>
        <w:r>
          <w:tab/>
        </w:r>
        <w:r>
          <w:fldChar w:fldCharType="begin"/>
        </w:r>
        <w:r>
          <w:instrText xml:space="preserve"> PAGEREF _Toc11539 \h </w:instrText>
        </w:r>
        <w:r>
          <w:fldChar w:fldCharType="separate"/>
        </w:r>
        <w:r>
          <w:t>51</w:t>
        </w:r>
        <w:r>
          <w:fldChar w:fldCharType="end"/>
        </w:r>
      </w:hyperlink>
    </w:p>
    <w:p>
      <w:pPr>
        <w:pStyle w:val="TOC2"/>
        <w:tabs>
          <w:tab w:val="right" w:leader="dot" w:pos="8306"/>
        </w:tabs>
      </w:pPr>
      <w:hyperlink w:anchor="_Toc15659" w:history="1">
        <w:r>
          <w:rPr>
            <w:rFonts w:ascii="仿宋" w:eastAsia="仿宋" w:hAnsi="仿宋" w:cs="仿宋" w:hint="eastAsia"/>
            <w:lang w:eastAsia="zh-CN"/>
          </w:rPr>
          <w:t>(二)、沟通计划</w:t>
        </w:r>
        <w:r>
          <w:tab/>
        </w:r>
        <w:r>
          <w:fldChar w:fldCharType="begin"/>
        </w:r>
        <w:r>
          <w:instrText xml:space="preserve"> PAGEREF _Toc15659 \h </w:instrText>
        </w:r>
        <w:r>
          <w:fldChar w:fldCharType="separate"/>
        </w:r>
        <w:r>
          <w:t>52</w:t>
        </w:r>
        <w:r>
          <w:fldChar w:fldCharType="end"/>
        </w:r>
      </w:hyperlink>
    </w:p>
    <w:p>
      <w:pPr>
        <w:pStyle w:val="TOC1"/>
        <w:tabs>
          <w:tab w:val="right" w:leader="dot" w:pos="8306"/>
        </w:tabs>
      </w:pPr>
      <w:hyperlink w:anchor="_Toc2030" w:history="1">
        <w:r>
          <w:rPr>
            <w:rFonts w:ascii="仿宋" w:eastAsia="仿宋" w:hAnsi="仿宋" w:cs="仿宋" w:hint="eastAsia"/>
            <w:lang w:eastAsia="zh-CN"/>
          </w:rPr>
          <w:t>十四、供应链管理</w:t>
        </w:r>
        <w:r>
          <w:tab/>
        </w:r>
        <w:r>
          <w:fldChar w:fldCharType="begin"/>
        </w:r>
        <w:r>
          <w:instrText xml:space="preserve"> PAGEREF _Toc2030 \h </w:instrText>
        </w:r>
        <w:r>
          <w:fldChar w:fldCharType="separate"/>
        </w:r>
        <w:r>
          <w:t>53</w:t>
        </w:r>
        <w:r>
          <w:fldChar w:fldCharType="end"/>
        </w:r>
      </w:hyperlink>
    </w:p>
    <w:p>
      <w:pPr>
        <w:pStyle w:val="TOC2"/>
        <w:tabs>
          <w:tab w:val="right" w:leader="dot" w:pos="8306"/>
        </w:tabs>
      </w:pPr>
      <w:hyperlink w:anchor="_Toc10865" w:history="1">
        <w:r>
          <w:rPr>
            <w:rFonts w:ascii="仿宋" w:eastAsia="仿宋" w:hAnsi="仿宋" w:cs="仿宋" w:hint="eastAsia"/>
            <w:lang w:eastAsia="zh-CN"/>
          </w:rPr>
          <w:t>(一)、供应链战略规划</w:t>
        </w:r>
        <w:r>
          <w:tab/>
        </w:r>
        <w:r>
          <w:fldChar w:fldCharType="begin"/>
        </w:r>
        <w:r>
          <w:instrText xml:space="preserve"> PAGEREF _Toc10865 \h </w:instrText>
        </w:r>
        <w:r>
          <w:fldChar w:fldCharType="separate"/>
        </w:r>
        <w:r>
          <w:t>53</w:t>
        </w:r>
        <w:r>
          <w:fldChar w:fldCharType="end"/>
        </w:r>
      </w:hyperlink>
    </w:p>
    <w:p>
      <w:pPr>
        <w:pStyle w:val="TOC2"/>
        <w:tabs>
          <w:tab w:val="right" w:leader="dot" w:pos="8306"/>
        </w:tabs>
      </w:pPr>
      <w:hyperlink w:anchor="_Toc7862" w:history="1">
        <w:r>
          <w:rPr>
            <w:rFonts w:ascii="仿宋" w:eastAsia="仿宋" w:hAnsi="仿宋" w:cs="仿宋" w:hint="eastAsia"/>
            <w:lang w:eastAsia="zh-CN"/>
          </w:rPr>
          <w:t>(二)、供应商选择与合作</w:t>
        </w:r>
        <w:r>
          <w:tab/>
        </w:r>
        <w:r>
          <w:fldChar w:fldCharType="begin"/>
        </w:r>
        <w:r>
          <w:instrText xml:space="preserve"> PAGEREF _Toc7862 \h </w:instrText>
        </w:r>
        <w:r>
          <w:fldChar w:fldCharType="separate"/>
        </w:r>
        <w:r>
          <w:t>55</w:t>
        </w:r>
        <w:r>
          <w:fldChar w:fldCharType="end"/>
        </w:r>
      </w:hyperlink>
    </w:p>
    <w:p>
      <w:pPr>
        <w:pStyle w:val="TOC2"/>
        <w:tabs>
          <w:tab w:val="right" w:leader="dot" w:pos="8306"/>
        </w:tabs>
      </w:pPr>
      <w:hyperlink w:anchor="_Toc16876" w:history="1">
        <w:r>
          <w:rPr>
            <w:rFonts w:ascii="仿宋" w:eastAsia="仿宋" w:hAnsi="仿宋" w:cs="仿宋" w:hint="eastAsia"/>
            <w:lang w:eastAsia="zh-CN"/>
          </w:rPr>
          <w:t>(三)、物流与库存管理</w:t>
        </w:r>
        <w:r>
          <w:tab/>
        </w:r>
        <w:r>
          <w:fldChar w:fldCharType="begin"/>
        </w:r>
        <w:r>
          <w:instrText xml:space="preserve"> PAGEREF _Toc16876 \h </w:instrText>
        </w:r>
        <w:r>
          <w:fldChar w:fldCharType="separate"/>
        </w:r>
        <w:r>
          <w:t>56</w:t>
        </w:r>
        <w:r>
          <w:fldChar w:fldCharType="end"/>
        </w:r>
      </w:hyperlink>
    </w:p>
    <w:p>
      <w:pPr>
        <w:pStyle w:val="TOC1"/>
        <w:tabs>
          <w:tab w:val="right" w:leader="dot" w:pos="8306"/>
        </w:tabs>
      </w:pPr>
      <w:hyperlink w:anchor="_Toc24040" w:history="1">
        <w:r>
          <w:rPr>
            <w:rFonts w:ascii="仿宋" w:eastAsia="仿宋" w:hAnsi="仿宋" w:cs="仿宋" w:hint="eastAsia"/>
            <w:lang w:eastAsia="zh-CN"/>
          </w:rPr>
          <w:t>十五、质量管理体系</w:t>
        </w:r>
        <w:r>
          <w:tab/>
        </w:r>
        <w:r>
          <w:fldChar w:fldCharType="begin"/>
        </w:r>
        <w:r>
          <w:instrText xml:space="preserve"> PAGEREF _Toc24040 \h </w:instrText>
        </w:r>
        <w:r>
          <w:fldChar w:fldCharType="separate"/>
        </w:r>
        <w:r>
          <w:t>57</w:t>
        </w:r>
        <w:r>
          <w:fldChar w:fldCharType="end"/>
        </w:r>
      </w:hyperlink>
    </w:p>
    <w:p>
      <w:pPr>
        <w:pStyle w:val="TOC2"/>
        <w:tabs>
          <w:tab w:val="right" w:leader="dot" w:pos="8306"/>
        </w:tabs>
      </w:pPr>
      <w:hyperlink w:anchor="_Toc10249" w:history="1">
        <w:r>
          <w:rPr>
            <w:rFonts w:ascii="仿宋" w:eastAsia="仿宋" w:hAnsi="仿宋" w:cs="仿宋" w:hint="eastAsia"/>
            <w:lang w:eastAsia="zh-CN"/>
          </w:rPr>
          <w:t>(一)、质量目标与方针</w:t>
        </w:r>
        <w:r>
          <w:tab/>
        </w:r>
        <w:r>
          <w:fldChar w:fldCharType="begin"/>
        </w:r>
        <w:r>
          <w:instrText xml:space="preserve"> PAGEREF _Toc10249 \h </w:instrText>
        </w:r>
        <w:r>
          <w:fldChar w:fldCharType="separate"/>
        </w:r>
        <w:r>
          <w:t>57</w:t>
        </w:r>
        <w:r>
          <w:fldChar w:fldCharType="end"/>
        </w:r>
      </w:hyperlink>
    </w:p>
    <w:p>
      <w:pPr>
        <w:pStyle w:val="TOC2"/>
        <w:tabs>
          <w:tab w:val="right" w:leader="dot" w:pos="8306"/>
        </w:tabs>
      </w:pPr>
      <w:hyperlink w:anchor="_Toc8861" w:history="1">
        <w:r>
          <w:rPr>
            <w:rFonts w:ascii="仿宋" w:eastAsia="仿宋" w:hAnsi="仿宋" w:cs="仿宋" w:hint="eastAsia"/>
            <w:lang w:eastAsia="zh-CN"/>
          </w:rPr>
          <w:t>(二)、质量管理责任</w:t>
        </w:r>
        <w:r>
          <w:tab/>
        </w:r>
        <w:r>
          <w:fldChar w:fldCharType="begin"/>
        </w:r>
        <w:r>
          <w:instrText xml:space="preserve"> PAGEREF _Toc8861 \h </w:instrText>
        </w:r>
        <w:r>
          <w:fldChar w:fldCharType="separate"/>
        </w:r>
        <w:r>
          <w:t>58</w:t>
        </w:r>
        <w:r>
          <w:fldChar w:fldCharType="end"/>
        </w:r>
      </w:hyperlink>
    </w:p>
    <w:p>
      <w:pPr>
        <w:pStyle w:val="TOC2"/>
        <w:tabs>
          <w:tab w:val="right" w:leader="dot" w:pos="8306"/>
        </w:tabs>
      </w:pPr>
      <w:hyperlink w:anchor="_Toc20075" w:history="1">
        <w:r>
          <w:rPr>
            <w:rFonts w:ascii="仿宋" w:eastAsia="仿宋" w:hAnsi="仿宋" w:cs="仿宋" w:hint="eastAsia"/>
            <w:lang w:eastAsia="zh-CN"/>
          </w:rPr>
          <w:t>(三)、质量管理体系文件</w:t>
        </w:r>
        <w:r>
          <w:tab/>
        </w:r>
        <w:r>
          <w:fldChar w:fldCharType="begin"/>
        </w:r>
        <w:r>
          <w:instrText xml:space="preserve"> PAGEREF _Toc20075 \h </w:instrText>
        </w:r>
        <w:r>
          <w:fldChar w:fldCharType="separate"/>
        </w:r>
        <w:r>
          <w:t>59</w:t>
        </w:r>
        <w:r>
          <w:fldChar w:fldCharType="end"/>
        </w:r>
      </w:hyperlink>
    </w:p>
    <w:p>
      <w:pPr>
        <w:pStyle w:val="TOC2"/>
        <w:tabs>
          <w:tab w:val="right" w:leader="dot" w:pos="8306"/>
        </w:tabs>
      </w:pPr>
      <w:hyperlink w:anchor="_Toc17680" w:history="1">
        <w:r>
          <w:rPr>
            <w:rFonts w:ascii="仿宋" w:eastAsia="仿宋" w:hAnsi="仿宋" w:cs="仿宋" w:hint="eastAsia"/>
            <w:lang w:eastAsia="zh-CN"/>
          </w:rPr>
          <w:t>(四)、质量培训与教育</w:t>
        </w:r>
        <w:r>
          <w:tab/>
        </w:r>
        <w:r>
          <w:fldChar w:fldCharType="begin"/>
        </w:r>
        <w:r>
          <w:instrText xml:space="preserve"> PAGEREF _Toc17680 \h </w:instrText>
        </w:r>
        <w:r>
          <w:fldChar w:fldCharType="separate"/>
        </w:r>
        <w:r>
          <w:t>62</w:t>
        </w:r>
        <w:r>
          <w:fldChar w:fldCharType="end"/>
        </w:r>
      </w:hyperlink>
    </w:p>
    <w:p>
      <w:pPr>
        <w:pStyle w:val="TOC2"/>
        <w:tabs>
          <w:tab w:val="right" w:leader="dot" w:pos="8306"/>
        </w:tabs>
      </w:pPr>
      <w:hyperlink w:anchor="_Toc19686" w:history="1">
        <w:r>
          <w:rPr>
            <w:rFonts w:ascii="仿宋" w:eastAsia="仿宋" w:hAnsi="仿宋" w:cs="仿宋" w:hint="eastAsia"/>
            <w:lang w:eastAsia="zh-CN"/>
          </w:rPr>
          <w:t>(五)、质量审核与评价</w:t>
        </w:r>
        <w:r>
          <w:tab/>
        </w:r>
        <w:r>
          <w:fldChar w:fldCharType="begin"/>
        </w:r>
        <w:r>
          <w:instrText xml:space="preserve"> PAGEREF _Toc19686 \h </w:instrText>
        </w:r>
        <w:r>
          <w:fldChar w:fldCharType="separate"/>
        </w:r>
        <w:r>
          <w:t>63</w:t>
        </w:r>
        <w:r>
          <w:fldChar w:fldCharType="end"/>
        </w:r>
      </w:hyperlink>
    </w:p>
    <w:p>
      <w:pPr>
        <w:pStyle w:val="TOC2"/>
        <w:tabs>
          <w:tab w:val="right" w:leader="dot" w:pos="8306"/>
        </w:tabs>
      </w:pPr>
      <w:hyperlink w:anchor="_Toc9281" w:history="1">
        <w:r>
          <w:rPr>
            <w:rFonts w:ascii="仿宋" w:eastAsia="仿宋" w:hAnsi="仿宋" w:cs="仿宋" w:hint="eastAsia"/>
            <w:lang w:eastAsia="zh-CN"/>
          </w:rPr>
          <w:t>(六)、不符合与纠正措施</w:t>
        </w:r>
        <w:r>
          <w:tab/>
        </w:r>
        <w:r>
          <w:fldChar w:fldCharType="begin"/>
        </w:r>
        <w:r>
          <w:instrText xml:space="preserve"> PAGEREF _Toc9281 \h </w:instrText>
        </w:r>
        <w:r>
          <w:fldChar w:fldCharType="separate"/>
        </w:r>
        <w:r>
          <w:t>64</w:t>
        </w:r>
        <w:r>
          <w:fldChar w:fldCharType="end"/>
        </w:r>
      </w:hyperlink>
    </w:p>
    <w:p>
      <w:pPr>
        <w:pStyle w:val="TOC1"/>
        <w:tabs>
          <w:tab w:val="right" w:leader="dot" w:pos="8306"/>
        </w:tabs>
      </w:pPr>
      <w:hyperlink w:anchor="_Toc31500" w:history="1">
        <w:r>
          <w:rPr>
            <w:rFonts w:ascii="仿宋" w:eastAsia="仿宋" w:hAnsi="仿宋" w:cs="仿宋" w:hint="eastAsia"/>
            <w:lang w:eastAsia="zh-CN"/>
          </w:rPr>
          <w:t>十六、万向节项目变更管理</w:t>
        </w:r>
        <w:r>
          <w:tab/>
        </w:r>
        <w:r>
          <w:fldChar w:fldCharType="begin"/>
        </w:r>
        <w:r>
          <w:instrText xml:space="preserve"> PAGEREF _Toc31500 \h </w:instrText>
        </w:r>
        <w:r>
          <w:fldChar w:fldCharType="separate"/>
        </w:r>
        <w:r>
          <w:t>65</w:t>
        </w:r>
        <w:r>
          <w:fldChar w:fldCharType="end"/>
        </w:r>
      </w:hyperlink>
    </w:p>
    <w:p>
      <w:pPr>
        <w:pStyle w:val="TOC2"/>
        <w:tabs>
          <w:tab w:val="right" w:leader="dot" w:pos="8306"/>
        </w:tabs>
      </w:pPr>
      <w:hyperlink w:anchor="_Toc9155" w:history="1">
        <w:r>
          <w:rPr>
            <w:rFonts w:ascii="仿宋" w:eastAsia="仿宋" w:hAnsi="仿宋" w:cs="仿宋" w:hint="eastAsia"/>
            <w:lang w:eastAsia="zh-CN"/>
          </w:rPr>
          <w:t>(一)、变更申请与评估</w:t>
        </w:r>
        <w:r>
          <w:tab/>
        </w:r>
        <w:r>
          <w:fldChar w:fldCharType="begin"/>
        </w:r>
        <w:r>
          <w:instrText xml:space="preserve"> PAGEREF _Toc9155 \h </w:instrText>
        </w:r>
        <w:r>
          <w:fldChar w:fldCharType="separate"/>
        </w:r>
        <w:r>
          <w:t>65</w:t>
        </w:r>
        <w:r>
          <w:fldChar w:fldCharType="end"/>
        </w:r>
      </w:hyperlink>
    </w:p>
    <w:p>
      <w:pPr>
        <w:pStyle w:val="TOC2"/>
        <w:tabs>
          <w:tab w:val="right" w:leader="dot" w:pos="8306"/>
        </w:tabs>
      </w:pPr>
      <w:hyperlink w:anchor="_Toc5956" w:history="1">
        <w:r>
          <w:rPr>
            <w:rFonts w:ascii="仿宋" w:eastAsia="仿宋" w:hAnsi="仿宋" w:cs="仿宋" w:hint="eastAsia"/>
            <w:lang w:eastAsia="zh-CN"/>
          </w:rPr>
          <w:t>(二)、变更实施与控制</w:t>
        </w:r>
        <w:r>
          <w:tab/>
        </w:r>
        <w:r>
          <w:fldChar w:fldCharType="begin"/>
        </w:r>
        <w:r>
          <w:instrText xml:space="preserve"> PAGEREF _Toc5956 \h </w:instrText>
        </w:r>
        <w:r>
          <w:fldChar w:fldCharType="separate"/>
        </w:r>
        <w:r>
          <w:t>65</w:t>
        </w:r>
        <w:r>
          <w:fldChar w:fldCharType="end"/>
        </w:r>
      </w:hyperlink>
    </w:p>
    <w:p>
      <w:pPr>
        <w:pStyle w:val="TOC1"/>
        <w:tabs>
          <w:tab w:val="right" w:leader="dot" w:pos="8306"/>
        </w:tabs>
      </w:pPr>
      <w:hyperlink w:anchor="_Toc21758" w:history="1">
        <w:r>
          <w:rPr>
            <w:rFonts w:ascii="仿宋" w:eastAsia="仿宋" w:hAnsi="仿宋" w:cs="仿宋" w:hint="eastAsia"/>
            <w:lang w:eastAsia="zh-CN"/>
          </w:rPr>
          <w:t>十七、万向节项目实施时间节点</w:t>
        </w:r>
        <w:r>
          <w:tab/>
        </w:r>
        <w:r>
          <w:fldChar w:fldCharType="begin"/>
        </w:r>
        <w:r>
          <w:instrText xml:space="preserve"> PAGEREF _Toc21758 \h </w:instrText>
        </w:r>
        <w:r>
          <w:fldChar w:fldCharType="separate"/>
        </w:r>
        <w:r>
          <w:t>66</w:t>
        </w:r>
        <w:r>
          <w:fldChar w:fldCharType="end"/>
        </w:r>
      </w:hyperlink>
    </w:p>
    <w:p>
      <w:pPr>
        <w:pStyle w:val="TOC2"/>
        <w:tabs>
          <w:tab w:val="right" w:leader="dot" w:pos="8306"/>
        </w:tabs>
      </w:pPr>
      <w:hyperlink w:anchor="_Toc28555" w:history="1">
        <w:r>
          <w:rPr>
            <w:rFonts w:ascii="仿宋" w:eastAsia="仿宋" w:hAnsi="仿宋" w:cs="仿宋" w:hint="eastAsia"/>
            <w:lang w:eastAsia="zh-CN"/>
          </w:rPr>
          <w:t>(一)、万向节项目启动阶段时间节点</w:t>
        </w:r>
        <w:r>
          <w:tab/>
        </w:r>
        <w:r>
          <w:fldChar w:fldCharType="begin"/>
        </w:r>
        <w:r>
          <w:instrText xml:space="preserve"> PAGEREF _Toc28555 \h </w:instrText>
        </w:r>
        <w:r>
          <w:fldChar w:fldCharType="separate"/>
        </w:r>
        <w:r>
          <w:t>66</w:t>
        </w:r>
        <w:r>
          <w:fldChar w:fldCharType="end"/>
        </w:r>
      </w:hyperlink>
    </w:p>
    <w:p>
      <w:pPr>
        <w:pStyle w:val="TOC2"/>
        <w:tabs>
          <w:tab w:val="right" w:leader="dot" w:pos="8306"/>
        </w:tabs>
      </w:pPr>
      <w:hyperlink w:anchor="_Toc3939" w:history="1">
        <w:r>
          <w:rPr>
            <w:rFonts w:ascii="仿宋" w:eastAsia="仿宋" w:hAnsi="仿宋" w:cs="仿宋" w:hint="eastAsia"/>
            <w:lang w:eastAsia="zh-CN"/>
          </w:rPr>
          <w:t>(二)、万向节项目执行阶段时间节点</w:t>
        </w:r>
        <w:r>
          <w:tab/>
        </w:r>
        <w:r>
          <w:fldChar w:fldCharType="begin"/>
        </w:r>
        <w:r>
          <w:instrText xml:space="preserve"> PAGEREF _Toc3939 \h </w:instrText>
        </w:r>
        <w:r>
          <w:fldChar w:fldCharType="separate"/>
        </w:r>
        <w:r>
          <w:t>67</w:t>
        </w:r>
        <w:r>
          <w:fldChar w:fldCharType="end"/>
        </w:r>
      </w:hyperlink>
    </w:p>
    <w:p>
      <w:pPr>
        <w:pStyle w:val="TOC2"/>
        <w:tabs>
          <w:tab w:val="right" w:leader="dot" w:pos="8306"/>
        </w:tabs>
      </w:pPr>
      <w:hyperlink w:anchor="_Toc24909" w:history="1">
        <w:r>
          <w:rPr>
            <w:rFonts w:ascii="仿宋" w:eastAsia="仿宋" w:hAnsi="仿宋" w:cs="仿宋" w:hint="eastAsia"/>
            <w:lang w:eastAsia="zh-CN"/>
          </w:rPr>
          <w:t>(三)、万向节项目完成阶段时间节点</w:t>
        </w:r>
        <w:r>
          <w:tab/>
        </w:r>
        <w:r>
          <w:fldChar w:fldCharType="begin"/>
        </w:r>
        <w:r>
          <w:instrText xml:space="preserve"> PAGEREF _Toc24909 \h </w:instrText>
        </w:r>
        <w:r>
          <w:fldChar w:fldCharType="separate"/>
        </w:r>
        <w:r>
          <w:t>68</w:t>
        </w:r>
        <w:r>
          <w:fldChar w:fldCharType="end"/>
        </w:r>
      </w:hyperlink>
    </w:p>
    <w:p>
      <w:pPr>
        <w:pStyle w:val="TOC1"/>
        <w:tabs>
          <w:tab w:val="right" w:leader="dot" w:pos="8306"/>
        </w:tabs>
      </w:pPr>
      <w:hyperlink w:anchor="_Toc5994" w:history="1">
        <w:r>
          <w:rPr>
            <w:rFonts w:ascii="仿宋" w:eastAsia="仿宋" w:hAnsi="仿宋" w:cs="仿宋" w:hint="eastAsia"/>
            <w:lang w:eastAsia="zh-CN"/>
          </w:rPr>
          <w:t>十八、营销与推广策略</w:t>
        </w:r>
        <w:r>
          <w:tab/>
        </w:r>
        <w:r>
          <w:fldChar w:fldCharType="begin"/>
        </w:r>
        <w:r>
          <w:instrText xml:space="preserve"> PAGEREF _Toc5994 \h </w:instrText>
        </w:r>
        <w:r>
          <w:fldChar w:fldCharType="separate"/>
        </w:r>
        <w:r>
          <w:t>69</w:t>
        </w:r>
        <w:r>
          <w:fldChar w:fldCharType="end"/>
        </w:r>
      </w:hyperlink>
    </w:p>
    <w:p>
      <w:pPr>
        <w:pStyle w:val="TOC2"/>
        <w:tabs>
          <w:tab w:val="right" w:leader="dot" w:pos="8306"/>
        </w:tabs>
      </w:pPr>
      <w:hyperlink w:anchor="_Toc28921" w:history="1">
        <w:r>
          <w:rPr>
            <w:rFonts w:ascii="仿宋" w:eastAsia="仿宋" w:hAnsi="仿宋" w:cs="仿宋" w:hint="eastAsia"/>
            <w:lang w:eastAsia="zh-CN"/>
          </w:rPr>
          <w:t>(一)、产品/服务定位与特点</w:t>
        </w:r>
        <w:r>
          <w:tab/>
        </w:r>
        <w:r>
          <w:fldChar w:fldCharType="begin"/>
        </w:r>
        <w:r>
          <w:instrText xml:space="preserve"> PAGEREF _Toc28921 \h </w:instrText>
        </w:r>
        <w:r>
          <w:fldChar w:fldCharType="separate"/>
        </w:r>
        <w:r>
          <w:t>69</w:t>
        </w:r>
        <w:r>
          <w:fldChar w:fldCharType="end"/>
        </w:r>
      </w:hyperlink>
    </w:p>
    <w:p>
      <w:pPr>
        <w:pStyle w:val="TOC2"/>
        <w:tabs>
          <w:tab w:val="right" w:leader="dot" w:pos="8306"/>
        </w:tabs>
      </w:pPr>
      <w:hyperlink w:anchor="_Toc12877" w:history="1">
        <w:r>
          <w:rPr>
            <w:rFonts w:ascii="仿宋" w:eastAsia="仿宋" w:hAnsi="仿宋" w:cs="仿宋" w:hint="eastAsia"/>
            <w:lang w:eastAsia="zh-CN"/>
          </w:rPr>
          <w:t>(二)、市场定位与竞争分析</w:t>
        </w:r>
        <w:r>
          <w:tab/>
        </w:r>
        <w:r>
          <w:fldChar w:fldCharType="begin"/>
        </w:r>
        <w:r>
          <w:instrText xml:space="preserve"> PAGEREF _Toc12877 \h </w:instrText>
        </w:r>
        <w:r>
          <w:fldChar w:fldCharType="separate"/>
        </w:r>
        <w:r>
          <w:t>70</w:t>
        </w:r>
        <w:r>
          <w:fldChar w:fldCharType="end"/>
        </w:r>
      </w:hyperlink>
    </w:p>
    <w:p>
      <w:pPr>
        <w:pStyle w:val="TOC2"/>
        <w:tabs>
          <w:tab w:val="right" w:leader="dot" w:pos="8306"/>
        </w:tabs>
      </w:pPr>
      <w:hyperlink w:anchor="_Toc32570" w:history="1">
        <w:r>
          <w:rPr>
            <w:rFonts w:ascii="仿宋" w:eastAsia="仿宋" w:hAnsi="仿宋" w:cs="仿宋" w:hint="eastAsia"/>
            <w:lang w:eastAsia="zh-CN"/>
          </w:rPr>
          <w:t>(三)、营销渠道与策略</w:t>
        </w:r>
        <w:r>
          <w:tab/>
        </w:r>
        <w:r>
          <w:fldChar w:fldCharType="begin"/>
        </w:r>
        <w:r>
          <w:instrText xml:space="preserve"> PAGEREF _Toc32570 \h </w:instrText>
        </w:r>
        <w:r>
          <w:fldChar w:fldCharType="separate"/>
        </w:r>
        <w:r>
          <w:t>72</w:t>
        </w:r>
        <w:r>
          <w:fldChar w:fldCharType="end"/>
        </w:r>
      </w:hyperlink>
    </w:p>
    <w:p>
      <w:pPr>
        <w:pStyle w:val="TOC2"/>
        <w:tabs>
          <w:tab w:val="right" w:leader="dot" w:pos="8306"/>
        </w:tabs>
      </w:pPr>
      <w:hyperlink w:anchor="_Toc13540" w:history="1">
        <w:r>
          <w:rPr>
            <w:rFonts w:ascii="仿宋" w:eastAsia="仿宋" w:hAnsi="仿宋" w:cs="仿宋" w:hint="eastAsia"/>
            <w:lang w:eastAsia="zh-CN"/>
          </w:rPr>
          <w:t>(四)、推广与宣传活动</w:t>
        </w:r>
        <w:r>
          <w:tab/>
        </w:r>
        <w:r>
          <w:fldChar w:fldCharType="begin"/>
        </w:r>
        <w:r>
          <w:instrText xml:space="preserve"> PAGEREF _Toc13540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3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万向节项目的主要产品是XXXX，预计年产值为XXX万元。这一产品在市场中占据着重要的地位，其广泛的应用范围使得该万向节项目的市场前景非常广阔。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万向节项目的xxx产品作为重要的原材料之一，将在多个领域发挥关键作用。其在建筑、交通、能源等方面的广泛应用将为整个产业链提供强大的支持，形成产业协同效应。万向节项目的年产值XXX万XXX万XXX万万元不仅反映了其在市场上的巨大潜力，更预示着它对国民经济的积极贡献。这种关联度高、涉及面广的产业关系，使得该万向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8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总征地面积为XXXX平方米，相当于约XX.XX亩，其中净用地面积为XXXX平方米，红线范围内相当于约XX.XX亩。这一用地规模充分考虑了万向节项目的建设需求，保障了万向节项目在合适的空间内得以充分发展。万向节项目规划的总建筑面积为XXXX平方米，其中主体工程建设占XXXX平方米，计容建筑面积达XXXX平方米。预计建筑工程的投资将达到XXXX万元，为万向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计划购置的设备共计XXXX台（套），设备购置费用为XXXX万元。这一设备购置计划充分考虑到万向节项目的生产需求和技术要求，确保了万向节项目在生产运营中具备先进的技术装备和高效的生产能力。设备的合理配置将为万向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计划总投资为XXXX万元，预计年实现营业收入为XXXX万元。这一产能规模的设定旨在确保万向节项目能够在投资与回报之间取得平衡，实现长期可持续的发展。万向节项目的总投资充分考虑到各个方面的需求，包括用地建设、设备购置等多个环节，以确保万向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306"/>
      <w:r>
        <w:rPr>
          <w:rFonts w:ascii="仿宋" w:eastAsia="仿宋" w:hAnsi="仿宋" w:cs="仿宋" w:hint="eastAsia"/>
          <w:sz w:val="28"/>
          <w:lang w:eastAsia="zh-CN"/>
        </w:rPr>
        <w:t>二、万向节项目可持续发展</w:t>
      </w:r>
      <w:bookmarkEnd w:id="5"/>
    </w:p>
    <w:p>
      <w:pPr>
        <w:pStyle w:val="Heading2"/>
        <w:rPr>
          <w:rFonts w:ascii="仿宋" w:eastAsia="仿宋" w:hAnsi="仿宋" w:cs="仿宋" w:hint="eastAsia"/>
          <w:lang w:eastAsia="zh-CN"/>
        </w:rPr>
      </w:pPr>
      <w:bookmarkStart w:id="6" w:name="_Toc2373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万向节项目中，万向节项目团队着眼于未来，明确了可持续发展的战略方向。制定的具体可持续发展目标包括降低资源使用、采用环保技术、最大化社会效益等。这一步骤不仅有助于万向节项目在环保和社会责任方面达到最高标准，也为未来提供了明确的指引，确保万向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可持续实践的融入万向节项目管理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万向节项目管理周期。从万向节项目规划开始，万向节项目团队就考虑了环境和社会的因素。在执行阶段，万向节项目团队积极推动绿色技术的应用，优化资源利用。此外，关注员工的社会责任，通过培训和沟通活动提高员工对可持续发展的认知，使他们能够在日常工作中践行可持续实践。这些举措不仅为万向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81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扎根于万向节项目的可持续发展理念，我们深信环保与社会责任是万向节项目成功的关键支柱。在万向节项目的每一步，我们都致力于通过创新和实践，履行对环境和社会的坚定责任。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团队通过引入先进的环保技术、建立高效的废物处理系统以及推动能源节约措施，积极履行环保责任。定期的环保监测和评估确保万向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不仅致力于自身可持续发展，还注重对社会的回馈。通过支持社区万向节项目、参与慈善事业、提供培训机会等方式，万向节项目积极履行社会责任。与当地社区建立积极互动，关注员工的工作与生活平衡，以及员工的身心健康，是万向节项目在社会责任层面的关键举措。这样的实践不仅增强了万向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247"/>
      <w:r>
        <w:rPr>
          <w:rFonts w:ascii="仿宋" w:eastAsia="仿宋" w:hAnsi="仿宋" w:cs="仿宋" w:hint="eastAsia"/>
          <w:sz w:val="28"/>
          <w:lang w:eastAsia="zh-CN"/>
        </w:rPr>
        <w:t>三、万向节项目绩效评估</w:t>
      </w:r>
      <w:bookmarkEnd w:id="8"/>
    </w:p>
    <w:p>
      <w:pPr>
        <w:pStyle w:val="Heading2"/>
        <w:rPr>
          <w:rFonts w:ascii="仿宋" w:eastAsia="仿宋" w:hAnsi="仿宋" w:cs="仿宋" w:hint="eastAsia"/>
          <w:lang w:eastAsia="zh-CN"/>
        </w:rPr>
      </w:pPr>
      <w:bookmarkStart w:id="9" w:name="_Toc2061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在万向节项目中，我们设计了一套全面的绩效评估指标，以确保万向节项目的可控和成功交付。这些指标跨足万向节项目目标、成本、进度和质量等多个维度，为我们提供了全面洞察万向节项目的健康状况。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目标达成率是我们关注的首要指标。我们设定了明确的目标，并通过定期监测和评估，迅速发现并应对潜在的目标偏差。这为万向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成本绩效是另一个核心关注点。通过实际成本与预算成本的对比分析，我们深入了解成本差异的原因，及时调整资源分配，保持万向节项目在经济效益方面的合理水平。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进度作为关键的绩效指标之一，得到了精心的关注。我们制定了详细的万向节项目进度计划，并设立了进度符合度指标，确保实际进度与计划进度保持一致。这使我们能够快速发现和解决潜在的进度问题，保持万向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万向节项目绩效的不可或缺的一环。我们引入了一系列的质量标准和客户满意度指标，以确保万向节项目交付的成果在质量上达到或超越预期水平。通过持续监测这些指标，我们努力提升万向节项目整体质量水平，为万向节项目的成功交付提供有力保障。通过这些科学且全面的绩效评估，我们能够更好地引导万向节项目的持续改进，确保万向节项目目标的顺利达成。</w:t>
      </w:r>
    </w:p>
    <w:p>
      <w:pPr>
        <w:pStyle w:val="Heading2"/>
        <w:ind w:firstLine="560" w:firstLineChars="200"/>
        <w:rPr>
          <w:rFonts w:ascii="仿宋" w:eastAsia="仿宋" w:hAnsi="仿宋" w:cs="仿宋" w:hint="eastAsia"/>
          <w:sz w:val="28"/>
          <w:lang w:eastAsia="zh-CN"/>
        </w:rPr>
      </w:pPr>
      <w:bookmarkStart w:id="10" w:name="_Toc1671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绩效评估是万向节项目中的关键环节，为确保万向节项目达到预期目标，我们采用了多层次、多维度的绩效评估方法。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万向节项目的战略目标对齐，确保每个决策和行动都与万向节项目整体目标保持一致。团队会定期召开战略对齐会议，审视当前工作与万向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万向节项目进度、质量、成本和风险等方面。这些指标通过数据收集和分析，为万向节项目管理团队提供了客观的评估依据。例如，我们通过万向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绩效评估不仅仅停留在万向节项目内部，还考虑了万向节项目对外部环境的影响。我们定期进行干系人满意度调查，以了解各利益相关方对万向节项目的期望和满意度，并及时做出调整。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这种多层次、多角度的绩效评估方法，使得我们能够全面了解万向节项目的运行状态，及时做出调整，确保万向节项目在不断变化的环境中保持稳健前行。</w:t>
      </w:r>
    </w:p>
    <w:p>
      <w:pPr>
        <w:pStyle w:val="Heading2"/>
        <w:ind w:firstLine="560" w:firstLineChars="200"/>
        <w:rPr>
          <w:rFonts w:ascii="仿宋" w:eastAsia="仿宋" w:hAnsi="仿宋" w:cs="仿宋" w:hint="eastAsia"/>
          <w:sz w:val="28"/>
          <w:lang w:eastAsia="zh-CN"/>
        </w:rPr>
      </w:pPr>
      <w:bookmarkStart w:id="11" w:name="_Toc3101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为了确保万向节项目的有效管理和不断优化，我们采用了精心设计的绩效评估周期。这个周期旨在实现灵活、实时和全面的评估，以适应万向节项目执行中的各种挑战。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万向节项目的不同需求，分为短期、中期和长期。短期评估关注每个迭代或工作周期，以及时发现和解决当前任务中的问题。中期评估涵盖几个迭代，深入了解整体万向节项目的趋势和性能。长期评估则着眼于整个万向节项目阶段，确保万向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万向节项目管理工具和协作平台，团队成员能够随时更新和分享万向节项目数据。这种实时性的反馈机制使我们能够及时察觉潜在问题，快速调整，保持万向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万向节项目的决策制定密不可分。每个周期的万向节项目回顾会议成为集体总结经验、识别问题深层次原因并找到创新解决方案的平台。这种定期的反思与调整机制使万向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33"/>
      <w:r>
        <w:rPr>
          <w:rFonts w:ascii="仿宋" w:eastAsia="仿宋" w:hAnsi="仿宋" w:cs="仿宋" w:hint="eastAsia"/>
          <w:sz w:val="28"/>
          <w:lang w:eastAsia="zh-CN"/>
        </w:rPr>
        <w:t>四、万向节项目概论</w:t>
      </w:r>
      <w:bookmarkEnd w:id="12"/>
    </w:p>
    <w:p>
      <w:pPr>
        <w:pStyle w:val="Heading2"/>
        <w:rPr>
          <w:rFonts w:ascii="仿宋" w:eastAsia="仿宋" w:hAnsi="仿宋" w:cs="仿宋" w:hint="eastAsia"/>
          <w:lang w:eastAsia="zh-CN"/>
        </w:rPr>
      </w:pPr>
      <w:bookmarkStart w:id="13" w:name="_Toc9602"/>
      <w:r>
        <w:rPr>
          <w:rFonts w:ascii="仿宋" w:eastAsia="仿宋" w:hAnsi="仿宋" w:cs="仿宋" w:hint="eastAsia"/>
          <w:lang w:eastAsia="zh-CN"/>
        </w:rPr>
        <w:t>(一)、万向节项目概况</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起源追溯至对市场的深入洞察。市场的不断演变与变革为万向节项目提供了难得的机遇。当前市场存在的需求缺口和变革的大环境共同构成了万向节项目的背景。这个万向节项目旨在充分利用市场机遇，填补行业中尚未满足的需求，为客户提供全新的解决方案。市场的变革和需求的增长使得这个万向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万向节项目名称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正式命名为万向节。这个名称不仅仅是一个标识，更代表了万向节项目的核心理念和愿景。它蕴含着万向节项目所要解决问题的关键字，具有强烈的表达和辨识度，为万向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万向节项目目标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核心目标是提供一种全新、高效的解决方案，满足客户日益增长的需求。万向节项目追求的不仅仅是满足市场需求，更是在市场中获得卓越的竞争优势。通过不断提升产品或服务的质量和创新水平，万向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万向节项目范围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全面涵盖了产品研发、制造、市场推广和售后服务，确保从产品设计到最终用户体验的全方位关注。这一全面的万向节项目范围是为了确保万向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1.5 万向节项目时间表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万向节项目计划在未来18个月内完成，包括研发、测试、市场试点和正式推出等不同阶段。这个时间表的合理设计是为了确保万向节项目各个阶段的顺利推进，以便按时交付高质量的成果。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万向节项目预算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万向节项目总预算估算为XX百万美元，主要分配在研发、市场推广、人员培训和运营等方面。这一充足的预算为万向节项目提供了充足的资源，确保万向节项目在各个方面都能取得优异的表现。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万向节项目风险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万向节项目可能面临的风险包括市场接受度低、技术难题、竞争激烈等。万向节项目团队已经制定了相应的风险应对计划，通过前瞻性的风险管理，确保万向节项目在面对不确定性时能够迅速做出应对。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万向节项目团队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万向节项目汇聚了一支经验丰富、多领域专业素养的核心团队，确保万向节项目在各个方面都能拥有高水平的执行力。团队的协同作战是万向节项目成功的关键因素之一。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万向节项目背景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万向节项目的背景根植于市场对更高效、创新产品的渴望，同时也受到科技发展对行业格局的深刻改变的影响。这为万向节项目提供了广阔的发展空间和市场需求。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万向节项目现状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截至目前，万向节项目已完成市场调研和技术验证，取得了初步的成功。这为万向节项目在未来的发展奠定了坚实的基础，为更远大的目标打下了坚实的基石。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061"/>
      <w:r>
        <w:rPr>
          <w:rFonts w:ascii="仿宋" w:eastAsia="仿宋" w:hAnsi="仿宋" w:cs="仿宋" w:hint="eastAsia"/>
          <w:sz w:val="28"/>
          <w:lang w:eastAsia="zh-CN"/>
        </w:rPr>
        <w:t>(二)、万向节项目目标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keyword》万向节项目首要业务目标是在市场中占据有利地位，实现产品/服务的成功推广和销售。通过不断提升产品质量、创新性，万向节项目追求成为行业中的领导者，赢得更多客户的青睐。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在科技迅速发展的时代，万向节项目着眼于技术创新。通过持续的研发和技术升级，万向节项目旨在推出更具创新性的产品或服务，以满足市场对新鲜、先进解决方案的需求。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为了建立可持续的客户关系，万向节项目设定了客户满意度目标。通过提供卓越的产品质量和优质的客户服务，万向节项目追求赢得客户的信任和忠诚度，确保他们的满意度达到行业领先水平。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万向节项目注重社会责任和可持续发展。通过实施环保、社会责任万向节项目，万向节项目致力于在经济发展的同时保护环境，促进社会公平，实现可持续经营。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万向节项目的团队是实现目标的核心驱动力。因此，万向节项目设定了团队发展目标，包括提升团队成员的专业技能、培养领导力，以及搭建协同高效的团队工作氛围。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259"/>
      <w:r>
        <w:rPr>
          <w:rFonts w:ascii="仿宋" w:eastAsia="仿宋" w:hAnsi="仿宋" w:cs="仿宋" w:hint="eastAsia"/>
          <w:sz w:val="28"/>
          <w:lang w:eastAsia="zh-CN"/>
        </w:rPr>
        <w:t>(三)、万向节项目提出的理由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万向节项目提出的理由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提出源于对市场机遇的深刻洞察。当前市场中存在的需求缺口和行业发展趋势表明，有巨大的商业机会等待被开发。通过准确捕捉市场机遇，万向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理念基于对技术创新的信仰。通过持续的研发和技术投入，万向节项目有望推出更具创新性的产品或服务。在科技飞速发展的当下，万向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提出是为了增强企业的行业竞争力。通过提升产品或服务的质量和独特性，万向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响应了消费者需求的变化。随着社会和科技的不断发展，消费者对产品和服务的需求也在发生变化。通过深入了解并及时回应消费者的新需求，万向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万向节项目的提出是企业战略发展规划的一部分。在面对日益激烈的市场竞争和不断变化的商业环境中，万向节项目作为企业战略的一环，旨在为企业开辟新的增长领域，巩固企业在行业中的地位。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万向节项目的提出不仅仅是基于商业考量，还注重社会责任。通过推出环保、社会责任等方面的万向节项目，万向节企业可以在社会中树立积极形象，为社会做出积极贡献，实现经济效益和社会效益的双赢。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万向节项目的提出反映了对利益相关者期望的关注。包括客户、员工、投资者等利益相关者在企业发展中都有着各自的期望，万向节项目力求在满足这些期望的同时，取得更大的共赢。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758"/>
      <w:r>
        <w:rPr>
          <w:rFonts w:ascii="仿宋" w:eastAsia="仿宋" w:hAnsi="仿宋" w:cs="仿宋" w:hint="eastAsia"/>
          <w:sz w:val="28"/>
          <w:lang w:eastAsia="zh-CN"/>
        </w:rPr>
        <w:t>(四)、万向节项目意义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在实施万向节项目的过程中，我们不仅仅是在追逐商业成功，更是为企业和社会的多个层面创造了深远的意义。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首要意义在于提升企业的市场竞争力。通过持续的创新和对产品质量的高标准要求，万向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万向节项目的推进将促使行业技术水平的提升。通过引入先进技术和创新性解决方案，万向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在社会层面，万向节项目不仅创造了大量就业机会，提高了就业水平，还注重社会责任和环保。通过参与社会公益事业和推动环保万向节项目，万向节项目为社会贡献了一份力量，体现了企业对社会的积极回馈。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综合而言，万向节项目意义重大，不仅推动了企业的发展，也为行业和社会的进步贡献了积极力量。这是一个全面而深刻的影响，将在未来产生可持续的正面效应。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2147"/>
      <w:r>
        <w:rPr>
          <w:rFonts w:ascii="仿宋" w:eastAsia="仿宋" w:hAnsi="仿宋" w:cs="仿宋" w:hint="eastAsia"/>
          <w:sz w:val="28"/>
          <w:lang w:eastAsia="zh-CN"/>
        </w:rPr>
        <w:t>(五)、万向节项目背景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在当今迅猛发展的商业环境中，万向节项目的动因根植于对多方面因素的审慎考量。这个万向节项目的提出并非孤立的决策，而是对企业所处背景深入思考的产物。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市场的不断演变是万向节项目背后的首要原因。科技的迅速发展和全球市场的快速变化使得企业必须灵活应对。万向节项目应运而生，旨在通过创新性的解决方案迎合市场的多变需求，赢得竞争中的先机。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竞争的激烈程度也是万向节项目背景中不可忽视的一环。企业需要在激烈竞争中脱颖而出，为此，万向节项目致力于打破常规，提供独特的价值主张，以吸引客户并确保市场份额的增长。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技术的迅速发展为企业带来了机遇与挑战。作为万向节项目启动的背景之一，对新兴技术的应用将有助于提升企业的技术水平，使其在不断演进的商业环境中保持竞争优势。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此外，社会对企业责任的期望也在逐渐升高。万向节项目充分融入了社会责任的理念，通过可持续经营和社会公益万向节项目，企图为社会贡献一份力量，在商业成功的同时关注社会价值。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497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46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技术管理特点体现在其创新导向。通过引入最先进的技术趋势和解决方案，万向节项目致力于提升科技含量、提高质量和效率水平。这意味着我们将采用最新的工具和方法，确保万向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万向节项目技术管理的显著特征。通过整合不同领域的技术资源，我们实现了跨学科的协同工作。这有助于优化技术架构，提高整体效能。此外，整合性策略还促进了不同技术团队之间的紧密沟通和高效合作，确保万向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万向节项目所采用的技术。通过不断优化技术方案，万向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https://d.book118.com/765123012312011040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84F65"/>
    <w:rsid w:val="1F484F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12301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2024-01-08T22:09:00Z</dcterms:created>
  <dcterms:modified xsi:type="dcterms:W3CDTF">2024-01-08T22:09:52Z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322100FA10EF4AEEBF93C8B3065006AE_11</vt:lpwstr>
  </property>
  <property fmtid="{D5CDD505-2E9C-101B-9397-08002B2CF9AE}" pid="3" name="KSOProductBuildVer">
    <vt:lpwstr>2052-12.1.0.16120</vt:lpwstr>
  </property>
</Properties>
</file>