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数字电视复用器项目计划设计方案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54" w:history="1">
        <w:r>
          <w:rPr>
            <w:rFonts w:ascii="仿宋" w:eastAsia="仿宋" w:hAnsi="仿宋" w:cs="仿宋" w:hint="eastAsia"/>
            <w:lang w:eastAsia="zh-CN"/>
          </w:rPr>
          <w:t>前言</w:t>
        </w:r>
        <w:r>
          <w:tab/>
        </w:r>
        <w:r>
          <w:fldChar w:fldCharType="begin"/>
        </w:r>
        <w:r>
          <w:instrText xml:space="preserve"> PAGEREF _Toc16954 \h </w:instrText>
        </w:r>
        <w:r>
          <w:fldChar w:fldCharType="separate"/>
        </w:r>
        <w:r>
          <w:t>3</w:t>
        </w:r>
        <w:r>
          <w:fldChar w:fldCharType="end"/>
        </w:r>
      </w:hyperlink>
    </w:p>
    <w:p>
      <w:pPr>
        <w:pStyle w:val="TOC1"/>
        <w:tabs>
          <w:tab w:val="right" w:leader="dot" w:pos="8306"/>
        </w:tabs>
      </w:pPr>
      <w:hyperlink w:anchor="_Toc3725" w:history="1">
        <w:r>
          <w:rPr>
            <w:rFonts w:ascii="仿宋" w:eastAsia="仿宋" w:hAnsi="仿宋" w:cs="仿宋" w:hint="eastAsia"/>
            <w:lang w:eastAsia="zh-CN"/>
          </w:rPr>
          <w:t>一、数字电视复用器项目文档管理</w:t>
        </w:r>
        <w:r>
          <w:tab/>
        </w:r>
        <w:r>
          <w:fldChar w:fldCharType="begin"/>
        </w:r>
        <w:r>
          <w:instrText xml:space="preserve"> PAGEREF _Toc3725 \h </w:instrText>
        </w:r>
        <w:r>
          <w:fldChar w:fldCharType="separate"/>
        </w:r>
        <w:r>
          <w:t>3</w:t>
        </w:r>
        <w:r>
          <w:fldChar w:fldCharType="end"/>
        </w:r>
      </w:hyperlink>
    </w:p>
    <w:p>
      <w:pPr>
        <w:pStyle w:val="TOC2"/>
        <w:tabs>
          <w:tab w:val="right" w:leader="dot" w:pos="8306"/>
        </w:tabs>
      </w:pPr>
      <w:hyperlink w:anchor="_Toc26736" w:history="1">
        <w:r>
          <w:rPr>
            <w:rFonts w:ascii="仿宋" w:eastAsia="仿宋" w:hAnsi="仿宋" w:cs="仿宋" w:hint="eastAsia"/>
            <w:lang w:eastAsia="zh-CN"/>
          </w:rPr>
          <w:t>(一)、文档编制与审查</w:t>
        </w:r>
        <w:r>
          <w:tab/>
        </w:r>
        <w:r>
          <w:fldChar w:fldCharType="begin"/>
        </w:r>
        <w:r>
          <w:instrText xml:space="preserve"> PAGEREF _Toc26736 \h </w:instrText>
        </w:r>
        <w:r>
          <w:fldChar w:fldCharType="separate"/>
        </w:r>
        <w:r>
          <w:t>3</w:t>
        </w:r>
        <w:r>
          <w:fldChar w:fldCharType="end"/>
        </w:r>
      </w:hyperlink>
    </w:p>
    <w:p>
      <w:pPr>
        <w:pStyle w:val="TOC2"/>
        <w:tabs>
          <w:tab w:val="right" w:leader="dot" w:pos="8306"/>
        </w:tabs>
      </w:pPr>
      <w:hyperlink w:anchor="_Toc13667" w:history="1">
        <w:r>
          <w:rPr>
            <w:rFonts w:ascii="仿宋" w:eastAsia="仿宋" w:hAnsi="仿宋" w:cs="仿宋" w:hint="eastAsia"/>
            <w:lang w:eastAsia="zh-CN"/>
          </w:rPr>
          <w:t>(二)、文档发布与分发</w:t>
        </w:r>
        <w:r>
          <w:tab/>
        </w:r>
        <w:r>
          <w:fldChar w:fldCharType="begin"/>
        </w:r>
        <w:r>
          <w:instrText xml:space="preserve"> PAGEREF _Toc13667 \h </w:instrText>
        </w:r>
        <w:r>
          <w:fldChar w:fldCharType="separate"/>
        </w:r>
        <w:r>
          <w:t>4</w:t>
        </w:r>
        <w:r>
          <w:fldChar w:fldCharType="end"/>
        </w:r>
      </w:hyperlink>
    </w:p>
    <w:p>
      <w:pPr>
        <w:pStyle w:val="TOC2"/>
        <w:tabs>
          <w:tab w:val="right" w:leader="dot" w:pos="8306"/>
        </w:tabs>
      </w:pPr>
      <w:hyperlink w:anchor="_Toc14630" w:history="1">
        <w:r>
          <w:rPr>
            <w:rFonts w:ascii="仿宋" w:eastAsia="仿宋" w:hAnsi="仿宋" w:cs="仿宋" w:hint="eastAsia"/>
            <w:lang w:eastAsia="zh-CN"/>
          </w:rPr>
          <w:t>(三)、文档存档与归档</w:t>
        </w:r>
        <w:r>
          <w:tab/>
        </w:r>
        <w:r>
          <w:fldChar w:fldCharType="begin"/>
        </w:r>
        <w:r>
          <w:instrText xml:space="preserve"> PAGEREF _Toc14630 \h </w:instrText>
        </w:r>
        <w:r>
          <w:fldChar w:fldCharType="separate"/>
        </w:r>
        <w:r>
          <w:t>5</w:t>
        </w:r>
        <w:r>
          <w:fldChar w:fldCharType="end"/>
        </w:r>
      </w:hyperlink>
    </w:p>
    <w:p>
      <w:pPr>
        <w:pStyle w:val="TOC1"/>
        <w:tabs>
          <w:tab w:val="right" w:leader="dot" w:pos="8306"/>
        </w:tabs>
      </w:pPr>
      <w:hyperlink w:anchor="_Toc16057" w:history="1">
        <w:r>
          <w:rPr>
            <w:rFonts w:ascii="仿宋" w:eastAsia="仿宋" w:hAnsi="仿宋" w:cs="仿宋" w:hint="eastAsia"/>
            <w:lang w:eastAsia="zh-CN"/>
          </w:rPr>
          <w:t>二、市场分析、调研</w:t>
        </w:r>
        <w:r>
          <w:tab/>
        </w:r>
        <w:r>
          <w:fldChar w:fldCharType="begin"/>
        </w:r>
        <w:r>
          <w:instrText xml:space="preserve"> PAGEREF _Toc16057 \h </w:instrText>
        </w:r>
        <w:r>
          <w:fldChar w:fldCharType="separate"/>
        </w:r>
        <w:r>
          <w:t>6</w:t>
        </w:r>
        <w:r>
          <w:fldChar w:fldCharType="end"/>
        </w:r>
      </w:hyperlink>
    </w:p>
    <w:p>
      <w:pPr>
        <w:pStyle w:val="TOC2"/>
        <w:tabs>
          <w:tab w:val="right" w:leader="dot" w:pos="8306"/>
        </w:tabs>
      </w:pPr>
      <w:hyperlink w:anchor="_Toc18784" w:history="1">
        <w:r>
          <w:rPr>
            <w:rFonts w:ascii="仿宋" w:eastAsia="仿宋" w:hAnsi="仿宋" w:cs="仿宋" w:hint="eastAsia"/>
            <w:lang w:eastAsia="zh-CN"/>
          </w:rPr>
          <w:t>(一)、数字电视复用器行业分析</w:t>
        </w:r>
        <w:r>
          <w:tab/>
        </w:r>
        <w:r>
          <w:fldChar w:fldCharType="begin"/>
        </w:r>
        <w:r>
          <w:instrText xml:space="preserve"> PAGEREF _Toc18784 \h </w:instrText>
        </w:r>
        <w:r>
          <w:fldChar w:fldCharType="separate"/>
        </w:r>
        <w:r>
          <w:t>6</w:t>
        </w:r>
        <w:r>
          <w:fldChar w:fldCharType="end"/>
        </w:r>
      </w:hyperlink>
    </w:p>
    <w:p>
      <w:pPr>
        <w:pStyle w:val="TOC2"/>
        <w:tabs>
          <w:tab w:val="right" w:leader="dot" w:pos="8306"/>
        </w:tabs>
      </w:pPr>
      <w:hyperlink w:anchor="_Toc11643" w:history="1">
        <w:r>
          <w:rPr>
            <w:rFonts w:ascii="仿宋" w:eastAsia="仿宋" w:hAnsi="仿宋" w:cs="仿宋" w:hint="eastAsia"/>
            <w:lang w:eastAsia="zh-CN"/>
          </w:rPr>
          <w:t>(二)、数字电视复用器市场分析预测</w:t>
        </w:r>
        <w:r>
          <w:tab/>
        </w:r>
        <w:r>
          <w:fldChar w:fldCharType="begin"/>
        </w:r>
        <w:r>
          <w:instrText xml:space="preserve"> PAGEREF _Toc11643 \h </w:instrText>
        </w:r>
        <w:r>
          <w:fldChar w:fldCharType="separate"/>
        </w:r>
        <w:r>
          <w:t>7</w:t>
        </w:r>
        <w:r>
          <w:fldChar w:fldCharType="end"/>
        </w:r>
      </w:hyperlink>
    </w:p>
    <w:p>
      <w:pPr>
        <w:pStyle w:val="TOC1"/>
        <w:tabs>
          <w:tab w:val="right" w:leader="dot" w:pos="8306"/>
        </w:tabs>
      </w:pPr>
      <w:hyperlink w:anchor="_Toc12904" w:history="1">
        <w:r>
          <w:rPr>
            <w:rFonts w:ascii="仿宋" w:eastAsia="仿宋" w:hAnsi="仿宋" w:cs="仿宋" w:hint="eastAsia"/>
            <w:lang w:eastAsia="zh-CN"/>
          </w:rPr>
          <w:t>三、产品规划分析</w:t>
        </w:r>
        <w:r>
          <w:tab/>
        </w:r>
        <w:r>
          <w:fldChar w:fldCharType="begin"/>
        </w:r>
        <w:r>
          <w:instrText xml:space="preserve"> PAGEREF _Toc12904 \h </w:instrText>
        </w:r>
        <w:r>
          <w:fldChar w:fldCharType="separate"/>
        </w:r>
        <w:r>
          <w:t>8</w:t>
        </w:r>
        <w:r>
          <w:fldChar w:fldCharType="end"/>
        </w:r>
      </w:hyperlink>
    </w:p>
    <w:p>
      <w:pPr>
        <w:pStyle w:val="TOC2"/>
        <w:tabs>
          <w:tab w:val="right" w:leader="dot" w:pos="8306"/>
        </w:tabs>
      </w:pPr>
      <w:hyperlink w:anchor="_Toc6038" w:history="1">
        <w:r>
          <w:rPr>
            <w:rFonts w:ascii="仿宋" w:eastAsia="仿宋" w:hAnsi="仿宋" w:cs="仿宋" w:hint="eastAsia"/>
            <w:lang w:eastAsia="zh-CN"/>
          </w:rPr>
          <w:t>(一)、产品规划</w:t>
        </w:r>
        <w:r>
          <w:tab/>
        </w:r>
        <w:r>
          <w:fldChar w:fldCharType="begin"/>
        </w:r>
        <w:r>
          <w:instrText xml:space="preserve"> PAGEREF _Toc6038 \h </w:instrText>
        </w:r>
        <w:r>
          <w:fldChar w:fldCharType="separate"/>
        </w:r>
        <w:r>
          <w:t>8</w:t>
        </w:r>
        <w:r>
          <w:fldChar w:fldCharType="end"/>
        </w:r>
      </w:hyperlink>
    </w:p>
    <w:p>
      <w:pPr>
        <w:pStyle w:val="TOC2"/>
        <w:tabs>
          <w:tab w:val="right" w:leader="dot" w:pos="8306"/>
        </w:tabs>
      </w:pPr>
      <w:hyperlink w:anchor="_Toc13595" w:history="1">
        <w:r>
          <w:rPr>
            <w:rFonts w:ascii="仿宋" w:eastAsia="仿宋" w:hAnsi="仿宋" w:cs="仿宋" w:hint="eastAsia"/>
            <w:lang w:eastAsia="zh-CN"/>
          </w:rPr>
          <w:t>(二)、建设规模</w:t>
        </w:r>
        <w:r>
          <w:tab/>
        </w:r>
        <w:r>
          <w:fldChar w:fldCharType="begin"/>
        </w:r>
        <w:r>
          <w:instrText xml:space="preserve"> PAGEREF _Toc13595 \h </w:instrText>
        </w:r>
        <w:r>
          <w:fldChar w:fldCharType="separate"/>
        </w:r>
        <w:r>
          <w:t>9</w:t>
        </w:r>
        <w:r>
          <w:fldChar w:fldCharType="end"/>
        </w:r>
      </w:hyperlink>
    </w:p>
    <w:p>
      <w:pPr>
        <w:pStyle w:val="TOC1"/>
        <w:tabs>
          <w:tab w:val="right" w:leader="dot" w:pos="8306"/>
        </w:tabs>
      </w:pPr>
      <w:hyperlink w:anchor="_Toc14988" w:history="1">
        <w:r>
          <w:rPr>
            <w:rFonts w:ascii="仿宋" w:eastAsia="仿宋" w:hAnsi="仿宋" w:cs="仿宋" w:hint="eastAsia"/>
            <w:lang w:eastAsia="zh-CN"/>
          </w:rPr>
          <w:t>四、数字电视复用器项目概论</w:t>
        </w:r>
        <w:r>
          <w:tab/>
        </w:r>
        <w:r>
          <w:fldChar w:fldCharType="begin"/>
        </w:r>
        <w:r>
          <w:instrText xml:space="preserve"> PAGEREF _Toc14988 \h </w:instrText>
        </w:r>
        <w:r>
          <w:fldChar w:fldCharType="separate"/>
        </w:r>
        <w:r>
          <w:t>10</w:t>
        </w:r>
        <w:r>
          <w:fldChar w:fldCharType="end"/>
        </w:r>
      </w:hyperlink>
    </w:p>
    <w:p>
      <w:pPr>
        <w:pStyle w:val="TOC2"/>
        <w:tabs>
          <w:tab w:val="right" w:leader="dot" w:pos="8306"/>
        </w:tabs>
      </w:pPr>
      <w:hyperlink w:anchor="_Toc166" w:history="1">
        <w:r>
          <w:rPr>
            <w:rFonts w:ascii="仿宋" w:eastAsia="仿宋" w:hAnsi="仿宋" w:cs="仿宋" w:hint="eastAsia"/>
            <w:lang w:eastAsia="zh-CN"/>
          </w:rPr>
          <w:t>(一)、数字电视复用器项目概况</w:t>
        </w:r>
        <w:r>
          <w:tab/>
        </w:r>
        <w:r>
          <w:fldChar w:fldCharType="begin"/>
        </w:r>
        <w:r>
          <w:instrText xml:space="preserve"> PAGEREF _Toc166 \h </w:instrText>
        </w:r>
        <w:r>
          <w:fldChar w:fldCharType="separate"/>
        </w:r>
        <w:r>
          <w:t>10</w:t>
        </w:r>
        <w:r>
          <w:fldChar w:fldCharType="end"/>
        </w:r>
      </w:hyperlink>
    </w:p>
    <w:p>
      <w:pPr>
        <w:pStyle w:val="TOC2"/>
        <w:tabs>
          <w:tab w:val="right" w:leader="dot" w:pos="8306"/>
        </w:tabs>
      </w:pPr>
      <w:hyperlink w:anchor="_Toc6598" w:history="1">
        <w:r>
          <w:rPr>
            <w:rFonts w:ascii="仿宋" w:eastAsia="仿宋" w:hAnsi="仿宋" w:cs="仿宋" w:hint="eastAsia"/>
            <w:lang w:eastAsia="zh-CN"/>
          </w:rPr>
          <w:t>(二)、数字电视复用器项目目标</w:t>
        </w:r>
        <w:r>
          <w:tab/>
        </w:r>
        <w:r>
          <w:fldChar w:fldCharType="begin"/>
        </w:r>
        <w:r>
          <w:instrText xml:space="preserve"> PAGEREF _Toc6598 \h </w:instrText>
        </w:r>
        <w:r>
          <w:fldChar w:fldCharType="separate"/>
        </w:r>
        <w:r>
          <w:t>12</w:t>
        </w:r>
        <w:r>
          <w:fldChar w:fldCharType="end"/>
        </w:r>
      </w:hyperlink>
    </w:p>
    <w:p>
      <w:pPr>
        <w:pStyle w:val="TOC2"/>
        <w:tabs>
          <w:tab w:val="right" w:leader="dot" w:pos="8306"/>
        </w:tabs>
      </w:pPr>
      <w:hyperlink w:anchor="_Toc15" w:history="1">
        <w:r>
          <w:rPr>
            <w:rFonts w:ascii="仿宋" w:eastAsia="仿宋" w:hAnsi="仿宋" w:cs="仿宋" w:hint="eastAsia"/>
            <w:lang w:eastAsia="zh-CN"/>
          </w:rPr>
          <w:t>(三)、数字电视复用器项目提出的理由</w:t>
        </w:r>
        <w:r>
          <w:tab/>
        </w:r>
        <w:r>
          <w:fldChar w:fldCharType="begin"/>
        </w:r>
        <w:r>
          <w:instrText xml:space="preserve"> PAGEREF _Toc15 \h </w:instrText>
        </w:r>
        <w:r>
          <w:fldChar w:fldCharType="separate"/>
        </w:r>
        <w:r>
          <w:t>13</w:t>
        </w:r>
        <w:r>
          <w:fldChar w:fldCharType="end"/>
        </w:r>
      </w:hyperlink>
    </w:p>
    <w:p>
      <w:pPr>
        <w:pStyle w:val="TOC2"/>
        <w:tabs>
          <w:tab w:val="right" w:leader="dot" w:pos="8306"/>
        </w:tabs>
      </w:pPr>
      <w:hyperlink w:anchor="_Toc7268" w:history="1">
        <w:r>
          <w:rPr>
            <w:rFonts w:ascii="仿宋" w:eastAsia="仿宋" w:hAnsi="仿宋" w:cs="仿宋" w:hint="eastAsia"/>
            <w:lang w:eastAsia="zh-CN"/>
          </w:rPr>
          <w:t>(四)、数字电视复用器项目意义</w:t>
        </w:r>
        <w:r>
          <w:tab/>
        </w:r>
        <w:r>
          <w:fldChar w:fldCharType="begin"/>
        </w:r>
        <w:r>
          <w:instrText xml:space="preserve"> PAGEREF _Toc7268 \h </w:instrText>
        </w:r>
        <w:r>
          <w:fldChar w:fldCharType="separate"/>
        </w:r>
        <w:r>
          <w:t>15</w:t>
        </w:r>
        <w:r>
          <w:fldChar w:fldCharType="end"/>
        </w:r>
      </w:hyperlink>
    </w:p>
    <w:p>
      <w:pPr>
        <w:pStyle w:val="TOC2"/>
        <w:tabs>
          <w:tab w:val="right" w:leader="dot" w:pos="8306"/>
        </w:tabs>
      </w:pPr>
      <w:hyperlink w:anchor="_Toc27978" w:history="1">
        <w:r>
          <w:rPr>
            <w:rFonts w:ascii="仿宋" w:eastAsia="仿宋" w:hAnsi="仿宋" w:cs="仿宋" w:hint="eastAsia"/>
            <w:lang w:eastAsia="zh-CN"/>
          </w:rPr>
          <w:t>(五)、数字电视复用器项目背景</w:t>
        </w:r>
        <w:r>
          <w:tab/>
        </w:r>
        <w:r>
          <w:fldChar w:fldCharType="begin"/>
        </w:r>
        <w:r>
          <w:instrText xml:space="preserve"> PAGEREF _Toc27978 \h </w:instrText>
        </w:r>
        <w:r>
          <w:fldChar w:fldCharType="separate"/>
        </w:r>
        <w:r>
          <w:t>16</w:t>
        </w:r>
        <w:r>
          <w:fldChar w:fldCharType="end"/>
        </w:r>
      </w:hyperlink>
    </w:p>
    <w:p>
      <w:pPr>
        <w:pStyle w:val="TOC1"/>
        <w:tabs>
          <w:tab w:val="right" w:leader="dot" w:pos="8306"/>
        </w:tabs>
      </w:pPr>
      <w:hyperlink w:anchor="_Toc3734" w:history="1">
        <w:r>
          <w:rPr>
            <w:rFonts w:ascii="仿宋" w:eastAsia="仿宋" w:hAnsi="仿宋" w:cs="仿宋" w:hint="eastAsia"/>
            <w:lang w:eastAsia="zh-CN"/>
          </w:rPr>
          <w:t>五、数字电视复用器项目可持续发展</w:t>
        </w:r>
        <w:r>
          <w:tab/>
        </w:r>
        <w:r>
          <w:fldChar w:fldCharType="begin"/>
        </w:r>
        <w:r>
          <w:instrText xml:space="preserve"> PAGEREF _Toc3734 \h </w:instrText>
        </w:r>
        <w:r>
          <w:fldChar w:fldCharType="separate"/>
        </w:r>
        <w:r>
          <w:t>17</w:t>
        </w:r>
        <w:r>
          <w:fldChar w:fldCharType="end"/>
        </w:r>
      </w:hyperlink>
    </w:p>
    <w:p>
      <w:pPr>
        <w:pStyle w:val="TOC2"/>
        <w:tabs>
          <w:tab w:val="right" w:leader="dot" w:pos="8306"/>
        </w:tabs>
      </w:pPr>
      <w:hyperlink w:anchor="_Toc7591" w:history="1">
        <w:r>
          <w:rPr>
            <w:rFonts w:ascii="仿宋" w:eastAsia="仿宋" w:hAnsi="仿宋" w:cs="仿宋" w:hint="eastAsia"/>
            <w:lang w:eastAsia="zh-CN"/>
          </w:rPr>
          <w:t>(一)、可持续战略与实践</w:t>
        </w:r>
        <w:r>
          <w:tab/>
        </w:r>
        <w:r>
          <w:fldChar w:fldCharType="begin"/>
        </w:r>
        <w:r>
          <w:instrText xml:space="preserve"> PAGEREF _Toc7591 \h </w:instrText>
        </w:r>
        <w:r>
          <w:fldChar w:fldCharType="separate"/>
        </w:r>
        <w:r>
          <w:t>17</w:t>
        </w:r>
        <w:r>
          <w:fldChar w:fldCharType="end"/>
        </w:r>
      </w:hyperlink>
    </w:p>
    <w:p>
      <w:pPr>
        <w:pStyle w:val="TOC2"/>
        <w:tabs>
          <w:tab w:val="right" w:leader="dot" w:pos="8306"/>
        </w:tabs>
      </w:pPr>
      <w:hyperlink w:anchor="_Toc19145" w:history="1">
        <w:r>
          <w:rPr>
            <w:rFonts w:ascii="仿宋" w:eastAsia="仿宋" w:hAnsi="仿宋" w:cs="仿宋" w:hint="eastAsia"/>
            <w:lang w:eastAsia="zh-CN"/>
          </w:rPr>
          <w:t>(二)、环保与社会责任</w:t>
        </w:r>
        <w:r>
          <w:tab/>
        </w:r>
        <w:r>
          <w:fldChar w:fldCharType="begin"/>
        </w:r>
        <w:r>
          <w:instrText xml:space="preserve"> PAGEREF _Toc19145 \h </w:instrText>
        </w:r>
        <w:r>
          <w:fldChar w:fldCharType="separate"/>
        </w:r>
        <w:r>
          <w:t>18</w:t>
        </w:r>
        <w:r>
          <w:fldChar w:fldCharType="end"/>
        </w:r>
      </w:hyperlink>
    </w:p>
    <w:p>
      <w:pPr>
        <w:pStyle w:val="TOC1"/>
        <w:tabs>
          <w:tab w:val="right" w:leader="dot" w:pos="8306"/>
        </w:tabs>
      </w:pPr>
      <w:hyperlink w:anchor="_Toc23246" w:history="1">
        <w:r>
          <w:rPr>
            <w:rFonts w:ascii="仿宋" w:eastAsia="仿宋" w:hAnsi="仿宋" w:cs="仿宋" w:hint="eastAsia"/>
            <w:lang w:eastAsia="zh-CN"/>
          </w:rPr>
          <w:t>六、数字电视复用器项目建设单位说明</w:t>
        </w:r>
        <w:r>
          <w:tab/>
        </w:r>
        <w:r>
          <w:fldChar w:fldCharType="begin"/>
        </w:r>
        <w:r>
          <w:instrText xml:space="preserve"> PAGEREF _Toc23246 \h </w:instrText>
        </w:r>
        <w:r>
          <w:fldChar w:fldCharType="separate"/>
        </w:r>
        <w:r>
          <w:t>19</w:t>
        </w:r>
        <w:r>
          <w:fldChar w:fldCharType="end"/>
        </w:r>
      </w:hyperlink>
    </w:p>
    <w:p>
      <w:pPr>
        <w:pStyle w:val="TOC2"/>
        <w:tabs>
          <w:tab w:val="right" w:leader="dot" w:pos="8306"/>
        </w:tabs>
      </w:pPr>
      <w:hyperlink w:anchor="_Toc12589" w:history="1">
        <w:r>
          <w:rPr>
            <w:rFonts w:ascii="仿宋" w:eastAsia="仿宋" w:hAnsi="仿宋" w:cs="仿宋" w:hint="eastAsia"/>
            <w:lang w:eastAsia="zh-CN"/>
          </w:rPr>
          <w:t>(一)、数字电视复用器项目承办单位基本情况</w:t>
        </w:r>
        <w:r>
          <w:tab/>
        </w:r>
        <w:r>
          <w:fldChar w:fldCharType="begin"/>
        </w:r>
        <w:r>
          <w:instrText xml:space="preserve"> PAGEREF _Toc12589 \h </w:instrText>
        </w:r>
        <w:r>
          <w:fldChar w:fldCharType="separate"/>
        </w:r>
        <w:r>
          <w:t>19</w:t>
        </w:r>
        <w:r>
          <w:fldChar w:fldCharType="end"/>
        </w:r>
      </w:hyperlink>
    </w:p>
    <w:p>
      <w:pPr>
        <w:pStyle w:val="TOC2"/>
        <w:tabs>
          <w:tab w:val="right" w:leader="dot" w:pos="8306"/>
        </w:tabs>
      </w:pPr>
      <w:hyperlink w:anchor="_Toc29879" w:history="1">
        <w:r>
          <w:rPr>
            <w:rFonts w:ascii="仿宋" w:eastAsia="仿宋" w:hAnsi="仿宋" w:cs="仿宋" w:hint="eastAsia"/>
            <w:lang w:eastAsia="zh-CN"/>
          </w:rPr>
          <w:t>(二)、公司经济效益分析</w:t>
        </w:r>
        <w:r>
          <w:tab/>
        </w:r>
        <w:r>
          <w:fldChar w:fldCharType="begin"/>
        </w:r>
        <w:r>
          <w:instrText xml:space="preserve"> PAGEREF _Toc29879 \h </w:instrText>
        </w:r>
        <w:r>
          <w:fldChar w:fldCharType="separate"/>
        </w:r>
        <w:r>
          <w:t>19</w:t>
        </w:r>
        <w:r>
          <w:fldChar w:fldCharType="end"/>
        </w:r>
      </w:hyperlink>
    </w:p>
    <w:p>
      <w:pPr>
        <w:pStyle w:val="TOC1"/>
        <w:tabs>
          <w:tab w:val="right" w:leader="dot" w:pos="8306"/>
        </w:tabs>
      </w:pPr>
      <w:hyperlink w:anchor="_Toc2133" w:history="1">
        <w:r>
          <w:rPr>
            <w:rFonts w:ascii="仿宋" w:eastAsia="仿宋" w:hAnsi="仿宋" w:cs="仿宋" w:hint="eastAsia"/>
            <w:lang w:eastAsia="zh-CN"/>
          </w:rPr>
          <w:t>七、数字电视复用器项目人力资源培养与发展</w:t>
        </w:r>
        <w:r>
          <w:tab/>
        </w:r>
        <w:r>
          <w:fldChar w:fldCharType="begin"/>
        </w:r>
        <w:r>
          <w:instrText xml:space="preserve"> PAGEREF _Toc2133 \h </w:instrText>
        </w:r>
        <w:r>
          <w:fldChar w:fldCharType="separate"/>
        </w:r>
        <w:r>
          <w:t>20</w:t>
        </w:r>
        <w:r>
          <w:fldChar w:fldCharType="end"/>
        </w:r>
      </w:hyperlink>
    </w:p>
    <w:p>
      <w:pPr>
        <w:pStyle w:val="TOC2"/>
        <w:tabs>
          <w:tab w:val="right" w:leader="dot" w:pos="8306"/>
        </w:tabs>
      </w:pPr>
      <w:hyperlink w:anchor="_Toc23608" w:history="1">
        <w:r>
          <w:rPr>
            <w:rFonts w:ascii="仿宋" w:eastAsia="仿宋" w:hAnsi="仿宋" w:cs="仿宋" w:hint="eastAsia"/>
            <w:lang w:eastAsia="zh-CN"/>
          </w:rPr>
          <w:t>(一)、人才需求与规划</w:t>
        </w:r>
        <w:r>
          <w:tab/>
        </w:r>
        <w:r>
          <w:fldChar w:fldCharType="begin"/>
        </w:r>
        <w:r>
          <w:instrText xml:space="preserve"> PAGEREF _Toc23608 \h </w:instrText>
        </w:r>
        <w:r>
          <w:fldChar w:fldCharType="separate"/>
        </w:r>
        <w:r>
          <w:t>20</w:t>
        </w:r>
        <w:r>
          <w:fldChar w:fldCharType="end"/>
        </w:r>
      </w:hyperlink>
    </w:p>
    <w:p>
      <w:pPr>
        <w:pStyle w:val="TOC2"/>
        <w:tabs>
          <w:tab w:val="right" w:leader="dot" w:pos="8306"/>
        </w:tabs>
      </w:pPr>
      <w:hyperlink w:anchor="_Toc30730" w:history="1">
        <w:r>
          <w:rPr>
            <w:rFonts w:ascii="仿宋" w:eastAsia="仿宋" w:hAnsi="仿宋" w:cs="仿宋" w:hint="eastAsia"/>
            <w:lang w:eastAsia="zh-CN"/>
          </w:rPr>
          <w:t>(二)、培训与发展计划</w:t>
        </w:r>
        <w:r>
          <w:tab/>
        </w:r>
        <w:r>
          <w:fldChar w:fldCharType="begin"/>
        </w:r>
        <w:r>
          <w:instrText xml:space="preserve"> PAGEREF _Toc30730 \h </w:instrText>
        </w:r>
        <w:r>
          <w:fldChar w:fldCharType="separate"/>
        </w:r>
        <w:r>
          <w:t>21</w:t>
        </w:r>
        <w:r>
          <w:fldChar w:fldCharType="end"/>
        </w:r>
      </w:hyperlink>
    </w:p>
    <w:p>
      <w:pPr>
        <w:pStyle w:val="TOC1"/>
        <w:tabs>
          <w:tab w:val="right" w:leader="dot" w:pos="8306"/>
        </w:tabs>
      </w:pPr>
      <w:hyperlink w:anchor="_Toc21274" w:history="1">
        <w:r>
          <w:rPr>
            <w:rFonts w:ascii="仿宋" w:eastAsia="仿宋" w:hAnsi="仿宋" w:cs="仿宋" w:hint="eastAsia"/>
            <w:lang w:eastAsia="zh-CN"/>
          </w:rPr>
          <w:t>八、数字电视复用器项目经营效益</w:t>
        </w:r>
        <w:r>
          <w:tab/>
        </w:r>
        <w:r>
          <w:fldChar w:fldCharType="begin"/>
        </w:r>
        <w:r>
          <w:instrText xml:space="preserve"> PAGEREF _Toc21274 \h </w:instrText>
        </w:r>
        <w:r>
          <w:fldChar w:fldCharType="separate"/>
        </w:r>
        <w:r>
          <w:t>21</w:t>
        </w:r>
        <w:r>
          <w:fldChar w:fldCharType="end"/>
        </w:r>
      </w:hyperlink>
    </w:p>
    <w:p>
      <w:pPr>
        <w:pStyle w:val="TOC2"/>
        <w:tabs>
          <w:tab w:val="right" w:leader="dot" w:pos="8306"/>
        </w:tabs>
      </w:pPr>
      <w:hyperlink w:anchor="_Toc6021" w:history="1">
        <w:r>
          <w:rPr>
            <w:rFonts w:ascii="仿宋" w:eastAsia="仿宋" w:hAnsi="仿宋" w:cs="仿宋" w:hint="eastAsia"/>
            <w:lang w:eastAsia="zh-CN"/>
          </w:rPr>
          <w:t>(一)、经济评价财务测算</w:t>
        </w:r>
        <w:r>
          <w:tab/>
        </w:r>
        <w:r>
          <w:fldChar w:fldCharType="begin"/>
        </w:r>
        <w:r>
          <w:instrText xml:space="preserve"> PAGEREF _Toc6021 \h </w:instrText>
        </w:r>
        <w:r>
          <w:fldChar w:fldCharType="separate"/>
        </w:r>
        <w:r>
          <w:t>21</w:t>
        </w:r>
        <w:r>
          <w:fldChar w:fldCharType="end"/>
        </w:r>
      </w:hyperlink>
    </w:p>
    <w:p>
      <w:pPr>
        <w:pStyle w:val="TOC2"/>
        <w:tabs>
          <w:tab w:val="right" w:leader="dot" w:pos="8306"/>
        </w:tabs>
      </w:pPr>
      <w:hyperlink w:anchor="_Toc26080" w:history="1">
        <w:r>
          <w:rPr>
            <w:rFonts w:ascii="仿宋" w:eastAsia="仿宋" w:hAnsi="仿宋" w:cs="仿宋" w:hint="eastAsia"/>
            <w:lang w:eastAsia="zh-CN"/>
          </w:rPr>
          <w:t>(二)、数字电视复用器项目盈利能力分析</w:t>
        </w:r>
        <w:r>
          <w:tab/>
        </w:r>
        <w:r>
          <w:fldChar w:fldCharType="begin"/>
        </w:r>
        <w:r>
          <w:instrText xml:space="preserve"> PAGEREF _Toc26080 \h </w:instrText>
        </w:r>
        <w:r>
          <w:fldChar w:fldCharType="separate"/>
        </w:r>
        <w:r>
          <w:t>23</w:t>
        </w:r>
        <w:r>
          <w:fldChar w:fldCharType="end"/>
        </w:r>
      </w:hyperlink>
    </w:p>
    <w:p>
      <w:pPr>
        <w:pStyle w:val="TOC1"/>
        <w:tabs>
          <w:tab w:val="right" w:leader="dot" w:pos="8306"/>
        </w:tabs>
      </w:pPr>
      <w:hyperlink w:anchor="_Toc4781" w:history="1">
        <w:r>
          <w:rPr>
            <w:rFonts w:ascii="仿宋" w:eastAsia="仿宋" w:hAnsi="仿宋" w:cs="仿宋" w:hint="eastAsia"/>
            <w:lang w:eastAsia="zh-CN"/>
          </w:rPr>
          <w:t>九、数字电视复用器项目环境影响分析</w:t>
        </w:r>
        <w:r>
          <w:tab/>
        </w:r>
        <w:r>
          <w:fldChar w:fldCharType="begin"/>
        </w:r>
        <w:r>
          <w:instrText xml:space="preserve"> PAGEREF _Toc4781 \h </w:instrText>
        </w:r>
        <w:r>
          <w:fldChar w:fldCharType="separate"/>
        </w:r>
        <w:r>
          <w:t>23</w:t>
        </w:r>
        <w:r>
          <w:fldChar w:fldCharType="end"/>
        </w:r>
      </w:hyperlink>
    </w:p>
    <w:p>
      <w:pPr>
        <w:pStyle w:val="TOC2"/>
        <w:tabs>
          <w:tab w:val="right" w:leader="dot" w:pos="8306"/>
        </w:tabs>
      </w:pPr>
      <w:hyperlink w:anchor="_Toc17562" w:history="1">
        <w:r>
          <w:rPr>
            <w:rFonts w:ascii="仿宋" w:eastAsia="仿宋" w:hAnsi="仿宋" w:cs="仿宋" w:hint="eastAsia"/>
            <w:lang w:eastAsia="zh-CN"/>
          </w:rPr>
          <w:t>(一)、建设区域环境质量现状</w:t>
        </w:r>
        <w:r>
          <w:tab/>
        </w:r>
        <w:r>
          <w:fldChar w:fldCharType="begin"/>
        </w:r>
        <w:r>
          <w:instrText xml:space="preserve"> PAGEREF _Toc17562 \h </w:instrText>
        </w:r>
        <w:r>
          <w:fldChar w:fldCharType="separate"/>
        </w:r>
        <w:r>
          <w:t>23</w:t>
        </w:r>
        <w:r>
          <w:fldChar w:fldCharType="end"/>
        </w:r>
      </w:hyperlink>
    </w:p>
    <w:p>
      <w:pPr>
        <w:pStyle w:val="TOC2"/>
        <w:tabs>
          <w:tab w:val="right" w:leader="dot" w:pos="8306"/>
        </w:tabs>
      </w:pPr>
      <w:hyperlink w:anchor="_Toc17932" w:history="1">
        <w:r>
          <w:rPr>
            <w:rFonts w:ascii="仿宋" w:eastAsia="仿宋" w:hAnsi="仿宋" w:cs="仿宋" w:hint="eastAsia"/>
            <w:lang w:eastAsia="zh-CN"/>
          </w:rPr>
          <w:t>(二)、建设期环境保护</w:t>
        </w:r>
        <w:r>
          <w:tab/>
        </w:r>
        <w:r>
          <w:fldChar w:fldCharType="begin"/>
        </w:r>
        <w:r>
          <w:instrText xml:space="preserve"> PAGEREF _Toc17932 \h </w:instrText>
        </w:r>
        <w:r>
          <w:fldChar w:fldCharType="separate"/>
        </w:r>
        <w:r>
          <w:t>25</w:t>
        </w:r>
        <w:r>
          <w:fldChar w:fldCharType="end"/>
        </w:r>
      </w:hyperlink>
    </w:p>
    <w:p>
      <w:pPr>
        <w:pStyle w:val="TOC2"/>
        <w:tabs>
          <w:tab w:val="right" w:leader="dot" w:pos="8306"/>
        </w:tabs>
      </w:pPr>
      <w:hyperlink w:anchor="_Toc31609" w:history="1">
        <w:r>
          <w:rPr>
            <w:rFonts w:ascii="仿宋" w:eastAsia="仿宋" w:hAnsi="仿宋" w:cs="仿宋" w:hint="eastAsia"/>
            <w:lang w:eastAsia="zh-CN"/>
          </w:rPr>
          <w:t>(三)、运营期环境保护</w:t>
        </w:r>
        <w:r>
          <w:tab/>
        </w:r>
        <w:r>
          <w:fldChar w:fldCharType="begin"/>
        </w:r>
        <w:r>
          <w:instrText xml:space="preserve"> PAGEREF _Toc31609 \h </w:instrText>
        </w:r>
        <w:r>
          <w:fldChar w:fldCharType="separate"/>
        </w:r>
        <w:r>
          <w:t>26</w:t>
        </w:r>
        <w:r>
          <w:fldChar w:fldCharType="end"/>
        </w:r>
      </w:hyperlink>
    </w:p>
    <w:p>
      <w:pPr>
        <w:pStyle w:val="TOC2"/>
        <w:tabs>
          <w:tab w:val="right" w:leader="dot" w:pos="8306"/>
        </w:tabs>
      </w:pPr>
      <w:hyperlink w:anchor="_Toc28563" w:history="1">
        <w:r>
          <w:rPr>
            <w:rFonts w:ascii="仿宋" w:eastAsia="仿宋" w:hAnsi="仿宋" w:cs="仿宋" w:hint="eastAsia"/>
            <w:lang w:eastAsia="zh-CN"/>
          </w:rPr>
          <w:t>(四)、数字电视复用器项目建设对区域经济的影响</w:t>
        </w:r>
        <w:r>
          <w:tab/>
        </w:r>
        <w:r>
          <w:fldChar w:fldCharType="begin"/>
        </w:r>
        <w:r>
          <w:instrText xml:space="preserve"> PAGEREF _Toc28563 \h </w:instrText>
        </w:r>
        <w:r>
          <w:fldChar w:fldCharType="separate"/>
        </w:r>
        <w:r>
          <w:t>28</w:t>
        </w:r>
        <w:r>
          <w:fldChar w:fldCharType="end"/>
        </w:r>
      </w:hyperlink>
    </w:p>
    <w:p>
      <w:pPr>
        <w:pStyle w:val="TOC2"/>
        <w:tabs>
          <w:tab w:val="right" w:leader="dot" w:pos="8306"/>
        </w:tabs>
      </w:pPr>
      <w:hyperlink w:anchor="_Toc20751" w:history="1">
        <w:r>
          <w:rPr>
            <w:rFonts w:ascii="仿宋" w:eastAsia="仿宋" w:hAnsi="仿宋" w:cs="仿宋" w:hint="eastAsia"/>
            <w:lang w:eastAsia="zh-CN"/>
          </w:rPr>
          <w:t>(五)、废弃物处理</w:t>
        </w:r>
        <w:r>
          <w:tab/>
        </w:r>
        <w:r>
          <w:fldChar w:fldCharType="begin"/>
        </w:r>
        <w:r>
          <w:instrText xml:space="preserve"> PAGEREF _Toc20751 \h </w:instrText>
        </w:r>
        <w:r>
          <w:fldChar w:fldCharType="separate"/>
        </w:r>
        <w:r>
          <w:t>29</w:t>
        </w:r>
        <w:r>
          <w:fldChar w:fldCharType="end"/>
        </w:r>
      </w:hyperlink>
    </w:p>
    <w:p>
      <w:pPr>
        <w:pStyle w:val="TOC2"/>
        <w:tabs>
          <w:tab w:val="right" w:leader="dot" w:pos="8306"/>
        </w:tabs>
      </w:pPr>
      <w:hyperlink w:anchor="_Toc17005" w:history="1">
        <w:r>
          <w:rPr>
            <w:rFonts w:ascii="仿宋" w:eastAsia="仿宋" w:hAnsi="仿宋" w:cs="仿宋" w:hint="eastAsia"/>
            <w:lang w:eastAsia="zh-CN"/>
          </w:rPr>
          <w:t>(六)、特殊环境影响分析</w:t>
        </w:r>
        <w:r>
          <w:tab/>
        </w:r>
        <w:r>
          <w:fldChar w:fldCharType="begin"/>
        </w:r>
        <w:r>
          <w:instrText xml:space="preserve"> PAGEREF _Toc17005 \h </w:instrText>
        </w:r>
        <w:r>
          <w:fldChar w:fldCharType="separate"/>
        </w:r>
        <w:r>
          <w:t>31</w:t>
        </w:r>
        <w:r>
          <w:fldChar w:fldCharType="end"/>
        </w:r>
      </w:hyperlink>
    </w:p>
    <w:p>
      <w:pPr>
        <w:pStyle w:val="TOC2"/>
        <w:tabs>
          <w:tab w:val="right" w:leader="dot" w:pos="8306"/>
        </w:tabs>
      </w:pPr>
      <w:hyperlink w:anchor="_Toc32591" w:history="1">
        <w:r>
          <w:rPr>
            <w:rFonts w:ascii="仿宋" w:eastAsia="仿宋" w:hAnsi="仿宋" w:cs="仿宋" w:hint="eastAsia"/>
            <w:lang w:eastAsia="zh-CN"/>
          </w:rPr>
          <w:t>(七)、清洁生产</w:t>
        </w:r>
        <w:r>
          <w:tab/>
        </w:r>
        <w:r>
          <w:fldChar w:fldCharType="begin"/>
        </w:r>
        <w:r>
          <w:instrText xml:space="preserve"> PAGEREF _Toc32591 \h </w:instrText>
        </w:r>
        <w:r>
          <w:fldChar w:fldCharType="separate"/>
        </w:r>
        <w:r>
          <w:t>32</w:t>
        </w:r>
        <w:r>
          <w:fldChar w:fldCharType="end"/>
        </w:r>
      </w:hyperlink>
    </w:p>
    <w:p>
      <w:pPr>
        <w:pStyle w:val="TOC2"/>
        <w:tabs>
          <w:tab w:val="right" w:leader="dot" w:pos="8306"/>
        </w:tabs>
      </w:pPr>
      <w:hyperlink w:anchor="_Toc24168" w:history="1">
        <w:r>
          <w:rPr>
            <w:rFonts w:ascii="仿宋" w:eastAsia="仿宋" w:hAnsi="仿宋" w:cs="仿宋" w:hint="eastAsia"/>
            <w:lang w:eastAsia="zh-CN"/>
          </w:rPr>
          <w:t>(八)、环境保护综合评价</w:t>
        </w:r>
        <w:r>
          <w:tab/>
        </w:r>
        <w:r>
          <w:fldChar w:fldCharType="begin"/>
        </w:r>
        <w:r>
          <w:instrText xml:space="preserve"> PAGEREF _Toc24168 \h </w:instrText>
        </w:r>
        <w:r>
          <w:fldChar w:fldCharType="separate"/>
        </w:r>
        <w:r>
          <w:t>33</w:t>
        </w:r>
        <w:r>
          <w:fldChar w:fldCharType="end"/>
        </w:r>
      </w:hyperlink>
    </w:p>
    <w:p>
      <w:pPr>
        <w:pStyle w:val="TOC1"/>
        <w:tabs>
          <w:tab w:val="right" w:leader="dot" w:pos="8306"/>
        </w:tabs>
      </w:pPr>
      <w:hyperlink w:anchor="_Toc26059" w:history="1">
        <w:r>
          <w:rPr>
            <w:rFonts w:ascii="仿宋" w:eastAsia="仿宋" w:hAnsi="仿宋" w:cs="仿宋" w:hint="eastAsia"/>
            <w:lang w:eastAsia="zh-CN"/>
          </w:rPr>
          <w:t>十、数字电视复用器项目创新与研发</w:t>
        </w:r>
        <w:r>
          <w:tab/>
        </w:r>
        <w:r>
          <w:fldChar w:fldCharType="begin"/>
        </w:r>
        <w:r>
          <w:instrText xml:space="preserve"> PAGEREF _Toc26059 \h </w:instrText>
        </w:r>
        <w:r>
          <w:fldChar w:fldCharType="separate"/>
        </w:r>
        <w:r>
          <w:t>34</w:t>
        </w:r>
        <w:r>
          <w:fldChar w:fldCharType="end"/>
        </w:r>
      </w:hyperlink>
    </w:p>
    <w:p>
      <w:pPr>
        <w:pStyle w:val="TOC2"/>
        <w:tabs>
          <w:tab w:val="right" w:leader="dot" w:pos="8306"/>
        </w:tabs>
      </w:pPr>
      <w:hyperlink w:anchor="_Toc28616" w:history="1">
        <w:r>
          <w:rPr>
            <w:rFonts w:ascii="仿宋" w:eastAsia="仿宋" w:hAnsi="仿宋" w:cs="仿宋" w:hint="eastAsia"/>
            <w:lang w:eastAsia="zh-CN"/>
          </w:rPr>
          <w:t>(一)、创新策略与方向</w:t>
        </w:r>
        <w:r>
          <w:tab/>
        </w:r>
        <w:r>
          <w:fldChar w:fldCharType="begin"/>
        </w:r>
        <w:r>
          <w:instrText xml:space="preserve"> PAGEREF _Toc28616 \h </w:instrText>
        </w:r>
        <w:r>
          <w:fldChar w:fldCharType="separate"/>
        </w:r>
        <w:r>
          <w:t>34</w:t>
        </w:r>
        <w:r>
          <w:fldChar w:fldCharType="end"/>
        </w:r>
      </w:hyperlink>
    </w:p>
    <w:p>
      <w:pPr>
        <w:pStyle w:val="TOC2"/>
        <w:tabs>
          <w:tab w:val="right" w:leader="dot" w:pos="8306"/>
        </w:tabs>
      </w:pPr>
      <w:hyperlink w:anchor="_Toc1742" w:history="1">
        <w:r>
          <w:rPr>
            <w:rFonts w:ascii="仿宋" w:eastAsia="仿宋" w:hAnsi="仿宋" w:cs="仿宋" w:hint="eastAsia"/>
            <w:lang w:eastAsia="zh-CN"/>
          </w:rPr>
          <w:t>(二)、研发规划与投入</w:t>
        </w:r>
        <w:r>
          <w:tab/>
        </w:r>
        <w:r>
          <w:fldChar w:fldCharType="begin"/>
        </w:r>
        <w:r>
          <w:instrText xml:space="preserve"> PAGEREF _Toc1742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25" w:history="1">
        <w:r>
          <w:rPr>
            <w:rFonts w:ascii="仿宋" w:eastAsia="仿宋" w:hAnsi="仿宋" w:cs="仿宋" w:hint="eastAsia"/>
            <w:lang w:eastAsia="zh-CN"/>
          </w:rPr>
          <w:t>十一、数字电视复用器项目技术管理</w:t>
        </w:r>
        <w:r>
          <w:tab/>
        </w:r>
        <w:r>
          <w:fldChar w:fldCharType="begin"/>
        </w:r>
        <w:r>
          <w:instrText xml:space="preserve"> PAGEREF _Toc8825 \h </w:instrText>
        </w:r>
        <w:r>
          <w:fldChar w:fldCharType="separate"/>
        </w:r>
        <w:r>
          <w:t>37</w:t>
        </w:r>
        <w:r>
          <w:fldChar w:fldCharType="end"/>
        </w:r>
      </w:hyperlink>
    </w:p>
    <w:p>
      <w:pPr>
        <w:pStyle w:val="TOC2"/>
        <w:tabs>
          <w:tab w:val="right" w:leader="dot" w:pos="8306"/>
        </w:tabs>
      </w:pPr>
      <w:hyperlink w:anchor="_Toc28214" w:history="1">
        <w:r>
          <w:rPr>
            <w:rFonts w:ascii="仿宋" w:eastAsia="仿宋" w:hAnsi="仿宋" w:cs="仿宋" w:hint="eastAsia"/>
            <w:lang w:eastAsia="zh-CN"/>
          </w:rPr>
          <w:t>(一)、技术方案选用方向</w:t>
        </w:r>
        <w:r>
          <w:tab/>
        </w:r>
        <w:r>
          <w:fldChar w:fldCharType="begin"/>
        </w:r>
        <w:r>
          <w:instrText xml:space="preserve"> PAGEREF _Toc28214 \h </w:instrText>
        </w:r>
        <w:r>
          <w:fldChar w:fldCharType="separate"/>
        </w:r>
        <w:r>
          <w:t>37</w:t>
        </w:r>
        <w:r>
          <w:fldChar w:fldCharType="end"/>
        </w:r>
      </w:hyperlink>
    </w:p>
    <w:p>
      <w:pPr>
        <w:pStyle w:val="TOC2"/>
        <w:tabs>
          <w:tab w:val="right" w:leader="dot" w:pos="8306"/>
        </w:tabs>
      </w:pPr>
      <w:hyperlink w:anchor="_Toc11252" w:history="1">
        <w:r>
          <w:rPr>
            <w:rFonts w:ascii="仿宋" w:eastAsia="仿宋" w:hAnsi="仿宋" w:cs="仿宋" w:hint="eastAsia"/>
            <w:lang w:eastAsia="zh-CN"/>
          </w:rPr>
          <w:t>(二)、工艺技术方案选用原则</w:t>
        </w:r>
        <w:r>
          <w:tab/>
        </w:r>
        <w:r>
          <w:fldChar w:fldCharType="begin"/>
        </w:r>
        <w:r>
          <w:instrText xml:space="preserve"> PAGEREF _Toc11252 \h </w:instrText>
        </w:r>
        <w:r>
          <w:fldChar w:fldCharType="separate"/>
        </w:r>
        <w:r>
          <w:t>39</w:t>
        </w:r>
        <w:r>
          <w:fldChar w:fldCharType="end"/>
        </w:r>
      </w:hyperlink>
    </w:p>
    <w:p>
      <w:pPr>
        <w:pStyle w:val="TOC2"/>
        <w:tabs>
          <w:tab w:val="right" w:leader="dot" w:pos="8306"/>
        </w:tabs>
      </w:pPr>
      <w:hyperlink w:anchor="_Toc22596" w:history="1">
        <w:r>
          <w:rPr>
            <w:rFonts w:ascii="仿宋" w:eastAsia="仿宋" w:hAnsi="仿宋" w:cs="仿宋" w:hint="eastAsia"/>
            <w:lang w:eastAsia="zh-CN"/>
          </w:rPr>
          <w:t>(三)、工艺技术方案要求</w:t>
        </w:r>
        <w:r>
          <w:tab/>
        </w:r>
        <w:r>
          <w:fldChar w:fldCharType="begin"/>
        </w:r>
        <w:r>
          <w:instrText xml:space="preserve"> PAGEREF _Toc22596 \h </w:instrText>
        </w:r>
        <w:r>
          <w:fldChar w:fldCharType="separate"/>
        </w:r>
        <w:r>
          <w:t>41</w:t>
        </w:r>
        <w:r>
          <w:fldChar w:fldCharType="end"/>
        </w:r>
      </w:hyperlink>
    </w:p>
    <w:p>
      <w:pPr>
        <w:pStyle w:val="TOC1"/>
        <w:tabs>
          <w:tab w:val="right" w:leader="dot" w:pos="8306"/>
        </w:tabs>
      </w:pPr>
      <w:hyperlink w:anchor="_Toc2408" w:history="1">
        <w:r>
          <w:rPr>
            <w:rFonts w:ascii="仿宋" w:eastAsia="仿宋" w:hAnsi="仿宋" w:cs="仿宋" w:hint="eastAsia"/>
            <w:lang w:eastAsia="zh-CN"/>
          </w:rPr>
          <w:t>十二、数字电视复用器项目投资规划</w:t>
        </w:r>
        <w:r>
          <w:tab/>
        </w:r>
        <w:r>
          <w:fldChar w:fldCharType="begin"/>
        </w:r>
        <w:r>
          <w:instrText xml:space="preserve"> PAGEREF _Toc2408 \h </w:instrText>
        </w:r>
        <w:r>
          <w:fldChar w:fldCharType="separate"/>
        </w:r>
        <w:r>
          <w:t>44</w:t>
        </w:r>
        <w:r>
          <w:fldChar w:fldCharType="end"/>
        </w:r>
      </w:hyperlink>
    </w:p>
    <w:p>
      <w:pPr>
        <w:pStyle w:val="TOC2"/>
        <w:tabs>
          <w:tab w:val="right" w:leader="dot" w:pos="8306"/>
        </w:tabs>
      </w:pPr>
      <w:hyperlink w:anchor="_Toc24502" w:history="1">
        <w:r>
          <w:rPr>
            <w:rFonts w:ascii="仿宋" w:eastAsia="仿宋" w:hAnsi="仿宋" w:cs="仿宋" w:hint="eastAsia"/>
            <w:lang w:eastAsia="zh-CN"/>
          </w:rPr>
          <w:t>(一)、数字电视复用器项目总投资估算</w:t>
        </w:r>
        <w:r>
          <w:tab/>
        </w:r>
        <w:r>
          <w:fldChar w:fldCharType="begin"/>
        </w:r>
        <w:r>
          <w:instrText xml:space="preserve"> PAGEREF _Toc24502 \h </w:instrText>
        </w:r>
        <w:r>
          <w:fldChar w:fldCharType="separate"/>
        </w:r>
        <w:r>
          <w:t>44</w:t>
        </w:r>
        <w:r>
          <w:fldChar w:fldCharType="end"/>
        </w:r>
      </w:hyperlink>
    </w:p>
    <w:p>
      <w:pPr>
        <w:pStyle w:val="TOC2"/>
        <w:tabs>
          <w:tab w:val="right" w:leader="dot" w:pos="8306"/>
        </w:tabs>
      </w:pPr>
      <w:hyperlink w:anchor="_Toc15311" w:history="1">
        <w:r>
          <w:rPr>
            <w:rFonts w:ascii="仿宋" w:eastAsia="仿宋" w:hAnsi="仿宋" w:cs="仿宋" w:hint="eastAsia"/>
            <w:lang w:eastAsia="zh-CN"/>
          </w:rPr>
          <w:t>(二)、资金筹措</w:t>
        </w:r>
        <w:r>
          <w:tab/>
        </w:r>
        <w:r>
          <w:fldChar w:fldCharType="begin"/>
        </w:r>
        <w:r>
          <w:instrText xml:space="preserve"> PAGEREF _Toc15311 \h </w:instrText>
        </w:r>
        <w:r>
          <w:fldChar w:fldCharType="separate"/>
        </w:r>
        <w:r>
          <w:t>45</w:t>
        </w:r>
        <w:r>
          <w:fldChar w:fldCharType="end"/>
        </w:r>
      </w:hyperlink>
    </w:p>
    <w:p>
      <w:pPr>
        <w:pStyle w:val="TOC1"/>
        <w:tabs>
          <w:tab w:val="right" w:leader="dot" w:pos="8306"/>
        </w:tabs>
      </w:pPr>
      <w:hyperlink w:anchor="_Toc30184" w:history="1">
        <w:r>
          <w:rPr>
            <w:rFonts w:ascii="仿宋" w:eastAsia="仿宋" w:hAnsi="仿宋" w:cs="仿宋" w:hint="eastAsia"/>
            <w:lang w:eastAsia="zh-CN"/>
          </w:rPr>
          <w:t>十三、数字电视复用器项目工程方案分析</w:t>
        </w:r>
        <w:r>
          <w:tab/>
        </w:r>
        <w:r>
          <w:fldChar w:fldCharType="begin"/>
        </w:r>
        <w:r>
          <w:instrText xml:space="preserve"> PAGEREF _Toc30184 \h </w:instrText>
        </w:r>
        <w:r>
          <w:fldChar w:fldCharType="separate"/>
        </w:r>
        <w:r>
          <w:t>46</w:t>
        </w:r>
        <w:r>
          <w:fldChar w:fldCharType="end"/>
        </w:r>
      </w:hyperlink>
    </w:p>
    <w:p>
      <w:pPr>
        <w:pStyle w:val="TOC2"/>
        <w:tabs>
          <w:tab w:val="right" w:leader="dot" w:pos="8306"/>
        </w:tabs>
      </w:pPr>
      <w:hyperlink w:anchor="_Toc23075" w:history="1">
        <w:r>
          <w:rPr>
            <w:rFonts w:ascii="仿宋" w:eastAsia="仿宋" w:hAnsi="仿宋" w:cs="仿宋" w:hint="eastAsia"/>
            <w:lang w:eastAsia="zh-CN"/>
          </w:rPr>
          <w:t>(一)、建筑工程设计原则</w:t>
        </w:r>
        <w:r>
          <w:tab/>
        </w:r>
        <w:r>
          <w:fldChar w:fldCharType="begin"/>
        </w:r>
        <w:r>
          <w:instrText xml:space="preserve"> PAGEREF _Toc23075 \h </w:instrText>
        </w:r>
        <w:r>
          <w:fldChar w:fldCharType="separate"/>
        </w:r>
        <w:r>
          <w:t>46</w:t>
        </w:r>
        <w:r>
          <w:fldChar w:fldCharType="end"/>
        </w:r>
      </w:hyperlink>
    </w:p>
    <w:p>
      <w:pPr>
        <w:pStyle w:val="TOC2"/>
        <w:tabs>
          <w:tab w:val="right" w:leader="dot" w:pos="8306"/>
        </w:tabs>
      </w:pPr>
      <w:hyperlink w:anchor="_Toc15570" w:history="1">
        <w:r>
          <w:rPr>
            <w:rFonts w:ascii="仿宋" w:eastAsia="仿宋" w:hAnsi="仿宋" w:cs="仿宋" w:hint="eastAsia"/>
            <w:lang w:eastAsia="zh-CN"/>
          </w:rPr>
          <w:t>(二)、土建工程建设指标</w:t>
        </w:r>
        <w:r>
          <w:tab/>
        </w:r>
        <w:r>
          <w:fldChar w:fldCharType="begin"/>
        </w:r>
        <w:r>
          <w:instrText xml:space="preserve"> PAGEREF _Toc15570 \h </w:instrText>
        </w:r>
        <w:r>
          <w:fldChar w:fldCharType="separate"/>
        </w:r>
        <w:r>
          <w:t>49</w:t>
        </w:r>
        <w:r>
          <w:fldChar w:fldCharType="end"/>
        </w:r>
      </w:hyperlink>
    </w:p>
    <w:p>
      <w:pPr>
        <w:pStyle w:val="TOC1"/>
        <w:tabs>
          <w:tab w:val="right" w:leader="dot" w:pos="8306"/>
        </w:tabs>
      </w:pPr>
      <w:hyperlink w:anchor="_Toc20946" w:history="1">
        <w:r>
          <w:rPr>
            <w:rFonts w:ascii="仿宋" w:eastAsia="仿宋" w:hAnsi="仿宋" w:cs="仿宋" w:hint="eastAsia"/>
            <w:lang w:eastAsia="zh-CN"/>
          </w:rPr>
          <w:t>十四、营销与推广策略</w:t>
        </w:r>
        <w:r>
          <w:tab/>
        </w:r>
        <w:r>
          <w:fldChar w:fldCharType="begin"/>
        </w:r>
        <w:r>
          <w:instrText xml:space="preserve"> PAGEREF _Toc20946 \h </w:instrText>
        </w:r>
        <w:r>
          <w:fldChar w:fldCharType="separate"/>
        </w:r>
        <w:r>
          <w:t>51</w:t>
        </w:r>
        <w:r>
          <w:fldChar w:fldCharType="end"/>
        </w:r>
      </w:hyperlink>
    </w:p>
    <w:p>
      <w:pPr>
        <w:pStyle w:val="TOC2"/>
        <w:tabs>
          <w:tab w:val="right" w:leader="dot" w:pos="8306"/>
        </w:tabs>
      </w:pPr>
      <w:hyperlink w:anchor="_Toc23066" w:history="1">
        <w:r>
          <w:rPr>
            <w:rFonts w:ascii="仿宋" w:eastAsia="仿宋" w:hAnsi="仿宋" w:cs="仿宋" w:hint="eastAsia"/>
            <w:lang w:eastAsia="zh-CN"/>
          </w:rPr>
          <w:t>(一)、产品/服务定位与特点</w:t>
        </w:r>
        <w:r>
          <w:tab/>
        </w:r>
        <w:r>
          <w:fldChar w:fldCharType="begin"/>
        </w:r>
        <w:r>
          <w:instrText xml:space="preserve"> PAGEREF _Toc23066 \h </w:instrText>
        </w:r>
        <w:r>
          <w:fldChar w:fldCharType="separate"/>
        </w:r>
        <w:r>
          <w:t>51</w:t>
        </w:r>
        <w:r>
          <w:fldChar w:fldCharType="end"/>
        </w:r>
      </w:hyperlink>
    </w:p>
    <w:p>
      <w:pPr>
        <w:pStyle w:val="TOC2"/>
        <w:tabs>
          <w:tab w:val="right" w:leader="dot" w:pos="8306"/>
        </w:tabs>
      </w:pPr>
      <w:hyperlink w:anchor="_Toc12310" w:history="1">
        <w:r>
          <w:rPr>
            <w:rFonts w:ascii="仿宋" w:eastAsia="仿宋" w:hAnsi="仿宋" w:cs="仿宋" w:hint="eastAsia"/>
            <w:lang w:eastAsia="zh-CN"/>
          </w:rPr>
          <w:t>(二)、市场定位与竞争分析</w:t>
        </w:r>
        <w:r>
          <w:tab/>
        </w:r>
        <w:r>
          <w:fldChar w:fldCharType="begin"/>
        </w:r>
        <w:r>
          <w:instrText xml:space="preserve"> PAGEREF _Toc12310 \h </w:instrText>
        </w:r>
        <w:r>
          <w:fldChar w:fldCharType="separate"/>
        </w:r>
        <w:r>
          <w:t>52</w:t>
        </w:r>
        <w:r>
          <w:fldChar w:fldCharType="end"/>
        </w:r>
      </w:hyperlink>
    </w:p>
    <w:p>
      <w:pPr>
        <w:pStyle w:val="TOC2"/>
        <w:tabs>
          <w:tab w:val="right" w:leader="dot" w:pos="8306"/>
        </w:tabs>
      </w:pPr>
      <w:hyperlink w:anchor="_Toc21398" w:history="1">
        <w:r>
          <w:rPr>
            <w:rFonts w:ascii="仿宋" w:eastAsia="仿宋" w:hAnsi="仿宋" w:cs="仿宋" w:hint="eastAsia"/>
            <w:lang w:eastAsia="zh-CN"/>
          </w:rPr>
          <w:t>(三)、营销渠道与策略</w:t>
        </w:r>
        <w:r>
          <w:tab/>
        </w:r>
        <w:r>
          <w:fldChar w:fldCharType="begin"/>
        </w:r>
        <w:r>
          <w:instrText xml:space="preserve"> PAGEREF _Toc21398 \h </w:instrText>
        </w:r>
        <w:r>
          <w:fldChar w:fldCharType="separate"/>
        </w:r>
        <w:r>
          <w:t>53</w:t>
        </w:r>
        <w:r>
          <w:fldChar w:fldCharType="end"/>
        </w:r>
      </w:hyperlink>
    </w:p>
    <w:p>
      <w:pPr>
        <w:pStyle w:val="TOC2"/>
        <w:tabs>
          <w:tab w:val="right" w:leader="dot" w:pos="8306"/>
        </w:tabs>
      </w:pPr>
      <w:hyperlink w:anchor="_Toc25321" w:history="1">
        <w:r>
          <w:rPr>
            <w:rFonts w:ascii="仿宋" w:eastAsia="仿宋" w:hAnsi="仿宋" w:cs="仿宋" w:hint="eastAsia"/>
            <w:lang w:eastAsia="zh-CN"/>
          </w:rPr>
          <w:t>(四)、推广与宣传活动</w:t>
        </w:r>
        <w:r>
          <w:tab/>
        </w:r>
        <w:r>
          <w:fldChar w:fldCharType="begin"/>
        </w:r>
        <w:r>
          <w:instrText xml:space="preserve"> PAGEREF _Toc25321 \h </w:instrText>
        </w:r>
        <w:r>
          <w:fldChar w:fldCharType="separate"/>
        </w:r>
        <w:r>
          <w:t>54</w:t>
        </w:r>
        <w:r>
          <w:fldChar w:fldCharType="end"/>
        </w:r>
      </w:hyperlink>
    </w:p>
    <w:p>
      <w:pPr>
        <w:pStyle w:val="TOC1"/>
        <w:tabs>
          <w:tab w:val="right" w:leader="dot" w:pos="8306"/>
        </w:tabs>
      </w:pPr>
      <w:hyperlink w:anchor="_Toc18668" w:history="1">
        <w:r>
          <w:rPr>
            <w:rFonts w:ascii="仿宋" w:eastAsia="仿宋" w:hAnsi="仿宋" w:cs="仿宋" w:hint="eastAsia"/>
            <w:lang w:eastAsia="zh-CN"/>
          </w:rPr>
          <w:t>十五、数字电视复用器项目实施时间节点</w:t>
        </w:r>
        <w:r>
          <w:tab/>
        </w:r>
        <w:r>
          <w:fldChar w:fldCharType="begin"/>
        </w:r>
        <w:r>
          <w:instrText xml:space="preserve"> PAGEREF _Toc18668 \h </w:instrText>
        </w:r>
        <w:r>
          <w:fldChar w:fldCharType="separate"/>
        </w:r>
        <w:r>
          <w:t>60</w:t>
        </w:r>
        <w:r>
          <w:fldChar w:fldCharType="end"/>
        </w:r>
      </w:hyperlink>
    </w:p>
    <w:p>
      <w:pPr>
        <w:pStyle w:val="TOC2"/>
        <w:tabs>
          <w:tab w:val="right" w:leader="dot" w:pos="8306"/>
        </w:tabs>
      </w:pPr>
      <w:hyperlink w:anchor="_Toc5792" w:history="1">
        <w:r>
          <w:rPr>
            <w:rFonts w:ascii="仿宋" w:eastAsia="仿宋" w:hAnsi="仿宋" w:cs="仿宋" w:hint="eastAsia"/>
            <w:lang w:eastAsia="zh-CN"/>
          </w:rPr>
          <w:t>(一)、数字电视复用器项目启动阶段时间节点</w:t>
        </w:r>
        <w:r>
          <w:tab/>
        </w:r>
        <w:r>
          <w:fldChar w:fldCharType="begin"/>
        </w:r>
        <w:r>
          <w:instrText xml:space="preserve"> PAGEREF _Toc5792 \h </w:instrText>
        </w:r>
        <w:r>
          <w:fldChar w:fldCharType="separate"/>
        </w:r>
        <w:r>
          <w:t>60</w:t>
        </w:r>
        <w:r>
          <w:fldChar w:fldCharType="end"/>
        </w:r>
      </w:hyperlink>
    </w:p>
    <w:p>
      <w:pPr>
        <w:pStyle w:val="TOC2"/>
        <w:tabs>
          <w:tab w:val="right" w:leader="dot" w:pos="8306"/>
        </w:tabs>
      </w:pPr>
      <w:hyperlink w:anchor="_Toc15161" w:history="1">
        <w:r>
          <w:rPr>
            <w:rFonts w:ascii="仿宋" w:eastAsia="仿宋" w:hAnsi="仿宋" w:cs="仿宋" w:hint="eastAsia"/>
            <w:lang w:eastAsia="zh-CN"/>
          </w:rPr>
          <w:t>(二)、数字电视复用器项目执行阶段时间节点</w:t>
        </w:r>
        <w:r>
          <w:tab/>
        </w:r>
        <w:r>
          <w:fldChar w:fldCharType="begin"/>
        </w:r>
        <w:r>
          <w:instrText xml:space="preserve"> PAGEREF _Toc15161 \h </w:instrText>
        </w:r>
        <w:r>
          <w:fldChar w:fldCharType="separate"/>
        </w:r>
        <w:r>
          <w:t>61</w:t>
        </w:r>
        <w:r>
          <w:fldChar w:fldCharType="end"/>
        </w:r>
      </w:hyperlink>
    </w:p>
    <w:p>
      <w:pPr>
        <w:pStyle w:val="TOC2"/>
        <w:tabs>
          <w:tab w:val="right" w:leader="dot" w:pos="8306"/>
        </w:tabs>
      </w:pPr>
      <w:hyperlink w:anchor="_Toc15745" w:history="1">
        <w:r>
          <w:rPr>
            <w:rFonts w:ascii="仿宋" w:eastAsia="仿宋" w:hAnsi="仿宋" w:cs="仿宋" w:hint="eastAsia"/>
            <w:lang w:eastAsia="zh-CN"/>
          </w:rPr>
          <w:t>(三)、数字电视复用器项目完成阶段时间节点</w:t>
        </w:r>
        <w:r>
          <w:tab/>
        </w:r>
        <w:r>
          <w:fldChar w:fldCharType="begin"/>
        </w:r>
        <w:r>
          <w:instrText xml:space="preserve"> PAGEREF _Toc15745 \h </w:instrText>
        </w:r>
        <w:r>
          <w:fldChar w:fldCharType="separate"/>
        </w:r>
        <w:r>
          <w:t>62</w:t>
        </w:r>
        <w:r>
          <w:fldChar w:fldCharType="end"/>
        </w:r>
      </w:hyperlink>
    </w:p>
    <w:p>
      <w:pPr>
        <w:pStyle w:val="TOC1"/>
        <w:tabs>
          <w:tab w:val="right" w:leader="dot" w:pos="8306"/>
        </w:tabs>
      </w:pPr>
      <w:hyperlink w:anchor="_Toc23266" w:history="1">
        <w:r>
          <w:rPr>
            <w:rFonts w:ascii="仿宋" w:eastAsia="仿宋" w:hAnsi="仿宋" w:cs="仿宋" w:hint="eastAsia"/>
            <w:lang w:eastAsia="zh-CN"/>
          </w:rPr>
          <w:t>十六、质量管理体系</w:t>
        </w:r>
        <w:r>
          <w:tab/>
        </w:r>
        <w:r>
          <w:fldChar w:fldCharType="begin"/>
        </w:r>
        <w:r>
          <w:instrText xml:space="preserve"> PAGEREF _Toc23266 \h </w:instrText>
        </w:r>
        <w:r>
          <w:fldChar w:fldCharType="separate"/>
        </w:r>
        <w:r>
          <w:t>63</w:t>
        </w:r>
        <w:r>
          <w:fldChar w:fldCharType="end"/>
        </w:r>
      </w:hyperlink>
    </w:p>
    <w:p>
      <w:pPr>
        <w:pStyle w:val="TOC2"/>
        <w:tabs>
          <w:tab w:val="right" w:leader="dot" w:pos="8306"/>
        </w:tabs>
      </w:pPr>
      <w:hyperlink w:anchor="_Toc30916" w:history="1">
        <w:r>
          <w:rPr>
            <w:rFonts w:ascii="仿宋" w:eastAsia="仿宋" w:hAnsi="仿宋" w:cs="仿宋" w:hint="eastAsia"/>
            <w:lang w:eastAsia="zh-CN"/>
          </w:rPr>
          <w:t>(一)、质量目标与方针</w:t>
        </w:r>
        <w:r>
          <w:tab/>
        </w:r>
        <w:r>
          <w:fldChar w:fldCharType="begin"/>
        </w:r>
        <w:r>
          <w:instrText xml:space="preserve"> PAGEREF _Toc30916 \h </w:instrText>
        </w:r>
        <w:r>
          <w:fldChar w:fldCharType="separate"/>
        </w:r>
        <w:r>
          <w:t>63</w:t>
        </w:r>
        <w:r>
          <w:fldChar w:fldCharType="end"/>
        </w:r>
      </w:hyperlink>
    </w:p>
    <w:p>
      <w:pPr>
        <w:pStyle w:val="TOC2"/>
        <w:tabs>
          <w:tab w:val="right" w:leader="dot" w:pos="8306"/>
        </w:tabs>
      </w:pPr>
      <w:hyperlink w:anchor="_Toc21757" w:history="1">
        <w:r>
          <w:rPr>
            <w:rFonts w:ascii="仿宋" w:eastAsia="仿宋" w:hAnsi="仿宋" w:cs="仿宋" w:hint="eastAsia"/>
            <w:lang w:eastAsia="zh-CN"/>
          </w:rPr>
          <w:t>(二)、质量管理责任</w:t>
        </w:r>
        <w:r>
          <w:tab/>
        </w:r>
        <w:r>
          <w:fldChar w:fldCharType="begin"/>
        </w:r>
        <w:r>
          <w:instrText xml:space="preserve"> PAGEREF _Toc21757 \h </w:instrText>
        </w:r>
        <w:r>
          <w:fldChar w:fldCharType="separate"/>
        </w:r>
        <w:r>
          <w:t>64</w:t>
        </w:r>
        <w:r>
          <w:fldChar w:fldCharType="end"/>
        </w:r>
      </w:hyperlink>
    </w:p>
    <w:p>
      <w:pPr>
        <w:pStyle w:val="TOC2"/>
        <w:tabs>
          <w:tab w:val="right" w:leader="dot" w:pos="8306"/>
        </w:tabs>
      </w:pPr>
      <w:hyperlink w:anchor="_Toc5858" w:history="1">
        <w:r>
          <w:rPr>
            <w:rFonts w:ascii="仿宋" w:eastAsia="仿宋" w:hAnsi="仿宋" w:cs="仿宋" w:hint="eastAsia"/>
            <w:lang w:eastAsia="zh-CN"/>
          </w:rPr>
          <w:t>(三)、质量管理体系文件</w:t>
        </w:r>
        <w:r>
          <w:tab/>
        </w:r>
        <w:r>
          <w:fldChar w:fldCharType="begin"/>
        </w:r>
        <w:r>
          <w:instrText xml:space="preserve"> PAGEREF _Toc5858 \h </w:instrText>
        </w:r>
        <w:r>
          <w:fldChar w:fldCharType="separate"/>
        </w:r>
        <w:r>
          <w:t>65</w:t>
        </w:r>
        <w:r>
          <w:fldChar w:fldCharType="end"/>
        </w:r>
      </w:hyperlink>
    </w:p>
    <w:p>
      <w:pPr>
        <w:pStyle w:val="TOC2"/>
        <w:tabs>
          <w:tab w:val="right" w:leader="dot" w:pos="8306"/>
        </w:tabs>
      </w:pPr>
      <w:hyperlink w:anchor="_Toc9462" w:history="1">
        <w:r>
          <w:rPr>
            <w:rFonts w:ascii="仿宋" w:eastAsia="仿宋" w:hAnsi="仿宋" w:cs="仿宋" w:hint="eastAsia"/>
            <w:lang w:eastAsia="zh-CN"/>
          </w:rPr>
          <w:t>(四)、质量培训与教育</w:t>
        </w:r>
        <w:r>
          <w:tab/>
        </w:r>
        <w:r>
          <w:fldChar w:fldCharType="begin"/>
        </w:r>
        <w:r>
          <w:instrText xml:space="preserve"> PAGEREF _Toc9462 \h </w:instrText>
        </w:r>
        <w:r>
          <w:fldChar w:fldCharType="separate"/>
        </w:r>
        <w:r>
          <w:t>68</w:t>
        </w:r>
        <w:r>
          <w:fldChar w:fldCharType="end"/>
        </w:r>
      </w:hyperlink>
    </w:p>
    <w:p>
      <w:pPr>
        <w:pStyle w:val="TOC2"/>
        <w:tabs>
          <w:tab w:val="right" w:leader="dot" w:pos="8306"/>
        </w:tabs>
      </w:pPr>
      <w:hyperlink w:anchor="_Toc14626" w:history="1">
        <w:r>
          <w:rPr>
            <w:rFonts w:ascii="仿宋" w:eastAsia="仿宋" w:hAnsi="仿宋" w:cs="仿宋" w:hint="eastAsia"/>
            <w:lang w:eastAsia="zh-CN"/>
          </w:rPr>
          <w:t>(五)、质量审核与评价</w:t>
        </w:r>
        <w:r>
          <w:tab/>
        </w:r>
        <w:r>
          <w:fldChar w:fldCharType="begin"/>
        </w:r>
        <w:r>
          <w:instrText xml:space="preserve"> PAGEREF _Toc14626 \h </w:instrText>
        </w:r>
        <w:r>
          <w:fldChar w:fldCharType="separate"/>
        </w:r>
        <w:r>
          <w:t>69</w:t>
        </w:r>
        <w:r>
          <w:fldChar w:fldCharType="end"/>
        </w:r>
      </w:hyperlink>
    </w:p>
    <w:p>
      <w:pPr>
        <w:pStyle w:val="TOC2"/>
        <w:tabs>
          <w:tab w:val="right" w:leader="dot" w:pos="8306"/>
        </w:tabs>
      </w:pPr>
      <w:hyperlink w:anchor="_Toc21591" w:history="1">
        <w:r>
          <w:rPr>
            <w:rFonts w:ascii="仿宋" w:eastAsia="仿宋" w:hAnsi="仿宋" w:cs="仿宋" w:hint="eastAsia"/>
            <w:lang w:eastAsia="zh-CN"/>
          </w:rPr>
          <w:t>(六)、不符合与纠正措施</w:t>
        </w:r>
        <w:r>
          <w:tab/>
        </w:r>
        <w:r>
          <w:fldChar w:fldCharType="begin"/>
        </w:r>
        <w:r>
          <w:instrText xml:space="preserve"> PAGEREF _Toc21591 \h </w:instrText>
        </w:r>
        <w:r>
          <w:fldChar w:fldCharType="separate"/>
        </w:r>
        <w:r>
          <w:t>70</w:t>
        </w:r>
        <w:r>
          <w:fldChar w:fldCharType="end"/>
        </w:r>
      </w:hyperlink>
    </w:p>
    <w:p>
      <w:pPr>
        <w:pStyle w:val="TOC1"/>
        <w:tabs>
          <w:tab w:val="right" w:leader="dot" w:pos="8306"/>
        </w:tabs>
      </w:pPr>
      <w:hyperlink w:anchor="_Toc703" w:history="1">
        <w:r>
          <w:rPr>
            <w:rFonts w:ascii="仿宋" w:eastAsia="仿宋" w:hAnsi="仿宋" w:cs="仿宋" w:hint="eastAsia"/>
            <w:lang w:eastAsia="zh-CN"/>
          </w:rPr>
          <w:t>十七、数字电视复用器项目治理与监督</w:t>
        </w:r>
        <w:r>
          <w:tab/>
        </w:r>
        <w:r>
          <w:fldChar w:fldCharType="begin"/>
        </w:r>
        <w:r>
          <w:instrText xml:space="preserve"> PAGEREF _Toc703 \h </w:instrText>
        </w:r>
        <w:r>
          <w:fldChar w:fldCharType="separate"/>
        </w:r>
        <w:r>
          <w:t>71</w:t>
        </w:r>
        <w:r>
          <w:fldChar w:fldCharType="end"/>
        </w:r>
      </w:hyperlink>
    </w:p>
    <w:p>
      <w:pPr>
        <w:pStyle w:val="TOC2"/>
        <w:tabs>
          <w:tab w:val="right" w:leader="dot" w:pos="8306"/>
        </w:tabs>
      </w:pPr>
      <w:hyperlink w:anchor="_Toc8671" w:history="1">
        <w:r>
          <w:rPr>
            <w:rFonts w:ascii="仿宋" w:eastAsia="仿宋" w:hAnsi="仿宋" w:cs="仿宋" w:hint="eastAsia"/>
            <w:lang w:eastAsia="zh-CN"/>
          </w:rPr>
          <w:t>(一)、数字电视复用器项目治理结构</w:t>
        </w:r>
        <w:r>
          <w:tab/>
        </w:r>
        <w:r>
          <w:fldChar w:fldCharType="begin"/>
        </w:r>
        <w:r>
          <w:instrText xml:space="preserve"> PAGEREF _Toc8671 \h </w:instrText>
        </w:r>
        <w:r>
          <w:fldChar w:fldCharType="separate"/>
        </w:r>
        <w:r>
          <w:t>71</w:t>
        </w:r>
        <w:r>
          <w:fldChar w:fldCharType="end"/>
        </w:r>
      </w:hyperlink>
    </w:p>
    <w:p>
      <w:pPr>
        <w:pStyle w:val="TOC2"/>
        <w:tabs>
          <w:tab w:val="right" w:leader="dot" w:pos="8306"/>
        </w:tabs>
      </w:pPr>
      <w:hyperlink w:anchor="_Toc1573" w:history="1">
        <w:r>
          <w:rPr>
            <w:rFonts w:ascii="仿宋" w:eastAsia="仿宋" w:hAnsi="仿宋" w:cs="仿宋" w:hint="eastAsia"/>
            <w:lang w:eastAsia="zh-CN"/>
          </w:rPr>
          <w:t>(二)、监督与审计</w:t>
        </w:r>
        <w:r>
          <w:tab/>
        </w:r>
        <w:r>
          <w:fldChar w:fldCharType="begin"/>
        </w:r>
        <w:r>
          <w:instrText xml:space="preserve"> PAGEREF _Toc1573 \h </w:instrText>
        </w:r>
        <w:r>
          <w:fldChar w:fldCharType="separate"/>
        </w:r>
        <w:r>
          <w:t>73</w:t>
        </w:r>
        <w:r>
          <w:fldChar w:fldCharType="end"/>
        </w:r>
      </w:hyperlink>
    </w:p>
    <w:p>
      <w:pPr>
        <w:pStyle w:val="TOC1"/>
        <w:tabs>
          <w:tab w:val="right" w:leader="dot" w:pos="8306"/>
        </w:tabs>
      </w:pPr>
      <w:hyperlink w:anchor="_Toc4688" w:history="1">
        <w:r>
          <w:rPr>
            <w:rFonts w:ascii="仿宋" w:eastAsia="仿宋" w:hAnsi="仿宋" w:cs="仿宋" w:hint="eastAsia"/>
            <w:lang w:eastAsia="zh-CN"/>
          </w:rPr>
          <w:t>十八、利益相关者分析与沟通计划</w:t>
        </w:r>
        <w:r>
          <w:tab/>
        </w:r>
        <w:r>
          <w:fldChar w:fldCharType="begin"/>
        </w:r>
        <w:r>
          <w:instrText xml:space="preserve"> PAGEREF _Toc4688 \h </w:instrText>
        </w:r>
        <w:r>
          <w:fldChar w:fldCharType="separate"/>
        </w:r>
        <w:r>
          <w:t>74</w:t>
        </w:r>
        <w:r>
          <w:fldChar w:fldCharType="end"/>
        </w:r>
      </w:hyperlink>
    </w:p>
    <w:p>
      <w:pPr>
        <w:pStyle w:val="TOC2"/>
        <w:tabs>
          <w:tab w:val="right" w:leader="dot" w:pos="8306"/>
        </w:tabs>
      </w:pPr>
      <w:hyperlink w:anchor="_Toc2315" w:history="1">
        <w:r>
          <w:rPr>
            <w:rFonts w:ascii="仿宋" w:eastAsia="仿宋" w:hAnsi="仿宋" w:cs="仿宋" w:hint="eastAsia"/>
            <w:lang w:eastAsia="zh-CN"/>
          </w:rPr>
          <w:t>(一)、利益相关者分析</w:t>
        </w:r>
        <w:r>
          <w:tab/>
        </w:r>
        <w:r>
          <w:fldChar w:fldCharType="begin"/>
        </w:r>
        <w:r>
          <w:instrText xml:space="preserve"> PAGEREF _Toc2315 \h </w:instrText>
        </w:r>
        <w:r>
          <w:fldChar w:fldCharType="separate"/>
        </w:r>
        <w:r>
          <w:t>74</w:t>
        </w:r>
        <w:r>
          <w:fldChar w:fldCharType="end"/>
        </w:r>
      </w:hyperlink>
    </w:p>
    <w:p>
      <w:pPr>
        <w:pStyle w:val="TOC2"/>
        <w:tabs>
          <w:tab w:val="right" w:leader="dot" w:pos="8306"/>
        </w:tabs>
      </w:pPr>
      <w:hyperlink w:anchor="_Toc16531" w:history="1">
        <w:r>
          <w:rPr>
            <w:rFonts w:ascii="仿宋" w:eastAsia="仿宋" w:hAnsi="仿宋" w:cs="仿宋" w:hint="eastAsia"/>
            <w:lang w:eastAsia="zh-CN"/>
          </w:rPr>
          <w:t>(二)、沟通计划</w:t>
        </w:r>
        <w:r>
          <w:tab/>
        </w:r>
        <w:r>
          <w:fldChar w:fldCharType="begin"/>
        </w:r>
        <w:r>
          <w:instrText xml:space="preserve"> PAGEREF _Toc16531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25"/>
      <w:r>
        <w:rPr>
          <w:rFonts w:ascii="仿宋" w:eastAsia="仿宋" w:hAnsi="仿宋" w:cs="仿宋" w:hint="eastAsia"/>
          <w:sz w:val="28"/>
          <w:lang w:eastAsia="zh-CN"/>
        </w:rPr>
        <w:t>一、数字电视复用器项目文档管理</w:t>
      </w:r>
      <w:bookmarkEnd w:id="2"/>
    </w:p>
    <w:p>
      <w:pPr>
        <w:pStyle w:val="Heading2"/>
        <w:rPr>
          <w:rFonts w:ascii="仿宋" w:eastAsia="仿宋" w:hAnsi="仿宋" w:cs="仿宋" w:hint="eastAsia"/>
          <w:lang w:eastAsia="zh-CN"/>
        </w:rPr>
      </w:pPr>
      <w:bookmarkStart w:id="3" w:name="_Toc2673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数字电视复用器项目高度重视文档的质量和准确性，以支持数字电视复用器项目的各项活动和决策。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文档的编制始于数字电视复用器项目计划的初期，我们制定了详细的文档编制计划，明确了每个文档的内容、格式和编写责任人。在数字电视复用器项目启动阶段，我们首先编制了数字电视复用器项目章程，明确定义了数字电视复用器项目的目标、范围、风险等关键要素。随后，数字电视复用器项目团队根据计划陆续编制了需求文档、设计文档、测试文档等各类文档，确保数字电视复用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字电视复用器项目管理中的重要环节，旨在确保数字电视复用器项目文档符合质量标准和数字电视复用器项目需求。在数字电视复用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字电视复用器项目相关利益方和专业领域的专家对文档进行独立审查。这有助于获取更全面、客观的反馈，确保数字电视复用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数字电视复用器项目在文档编制与审查方面建立了严格的管理机制，通过规范的流程和多维度的审查，确保数字电视复用器项目文档的质量、准确性和可靠性，为数字电视复用器项目的顺利推进提供了有力支持。</w:t>
      </w:r>
    </w:p>
    <w:p>
      <w:pPr>
        <w:pStyle w:val="Heading2"/>
        <w:ind w:firstLine="560" w:firstLineChars="200"/>
        <w:rPr>
          <w:rFonts w:ascii="仿宋" w:eastAsia="仿宋" w:hAnsi="仿宋" w:cs="仿宋" w:hint="eastAsia"/>
          <w:sz w:val="28"/>
          <w:lang w:eastAsia="zh-CN"/>
        </w:rPr>
      </w:pPr>
      <w:bookmarkStart w:id="4" w:name="_Toc1366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在数字电视复用器项目中，我们致力于优化文档发布与分发过程，以确保信息的高效传递和团队间协作的顺畅进行。以下是我们采取的关键优化策略：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我们通过多渠道发布文档，包括电子邮件、数字电视复用器项目管理平台、内部网站等，以满足不同团队成员的偏好和需求。多渠道发布确保了信息的全面覆盖。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我们采用了精细的权限控制，确保只有授权人员可以访问敏感信息。这种安全措施保护了数字电视复用器项目文档的机密性，防止了未经授权的信息泄露。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63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字电视复用器项目生命周期中一个至关重要的环节，直接关系到数字电视复用器项目信息的长期保存和历史记录的完整性。在数字电视复用器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05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8784"/>
      <w:r>
        <w:rPr>
          <w:rFonts w:ascii="仿宋" w:eastAsia="仿宋" w:hAnsi="仿宋" w:cs="仿宋" w:hint="eastAsia"/>
          <w:lang w:eastAsia="zh-CN"/>
        </w:rPr>
        <w:t>(一)、数字电视复用器行业分析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行业一直以来都是市场的关注焦点。行业内的发展趋势、竞争态势以及潜在机会都对数字电视复用器项目的推进产生深远的影响。通过深入研究行业的整体概貌，我们将更好地理解行业的核心特征，为数字电视复用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电视复用器行业，技术一直是推动创新和发展的关键因素。我们将对当前技术趋势进行详尽分析，包括但不限于人工智能、大数据应用、先进制造技术等。这有助于数字电视复用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电视复用器项目成功的基础。我们将对主要竞争对手进行深入研究，包括其市场份额、产品特点、市场定位等。通过全面了解竞争对手的优势和劣势，数字电视复用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1643"/>
      <w:r>
        <w:rPr>
          <w:rFonts w:ascii="仿宋" w:eastAsia="仿宋" w:hAnsi="仿宋" w:cs="仿宋" w:hint="eastAsia"/>
          <w:sz w:val="28"/>
          <w:lang w:eastAsia="zh-CN"/>
        </w:rPr>
        <w:t>(二)、数字电视复用器市场分析预测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电视复用器市场未来的增长趋势。这包括市场的整体规模、各细分领域的发展趋势等。数字电视复用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电视复用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电视复用器项目实施过程中需要充分考虑的因素。我们将对市场风险进行全面评估，包括但不限于政策法规风险、市场竞争风险、技术变革风险等。通过对潜在风险的深入分析，数字电视复用器项目可以制定相应的风险缓解策略，降低不确定性对数字电视复用器项目的影响。</w:t>
      </w:r>
    </w:p>
    <w:p>
      <w:pPr>
        <w:pStyle w:val="Heading1"/>
        <w:ind w:firstLine="560" w:firstLineChars="200"/>
        <w:rPr>
          <w:rFonts w:ascii="仿宋" w:eastAsia="仿宋" w:hAnsi="仿宋" w:cs="仿宋" w:hint="eastAsia"/>
          <w:sz w:val="28"/>
          <w:lang w:eastAsia="zh-CN"/>
        </w:rPr>
      </w:pPr>
      <w:bookmarkStart w:id="9" w:name="_Toc1290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038"/>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数字电视复用器项目的主要产品是XXXX，预计年产值为XXX万元。这一产品在市场中占据着重要的地位，其广泛的应用范围使得该数字电视复用器项目的市场前景非常广阔。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电视复用器项目的xxx产品作为重要的原材料之一，将在多个领域发挥关键作用。其在建筑、交通、能源等方面的广泛应用将为整个产业链提供强大的支持，形成产业协同效应。数字电视复用器项目的年产值XXX万XXX万XXX万万元不仅反映了其在市场上的巨大潜力，更预示着它对国民经济的积极贡献。这种关联度高、涉及面广的产业关系，使得该数字电视复用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359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总征地面积为XXXX平方米，相当于约XX.XX亩，其中净用地面积为XXXX平方米，红线范围内相当于约XX.XX亩。这一用地规模充分考虑了数字电视复用器项目的建设需求，保障了数字电视复用器项目在合适的空间内得以充分发展。数字电视复用器项目规划的总建筑面积为XXXX平方米，其中主体工程建设占XXXX平方米，计容建筑面积达XXXX平方米。预计建筑工程的投资将达到XXXX万元，为数字电视复用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计划购置的设备共计XXXX台（套），设备购置费用为XXXX万元。这一设备购置计划充分考虑到数字电视复用器项目的生产需求和技术要求，确保了数字电视复用器项目在生产运营中具备先进的技术装备和高效的生产能力。设备的合理配置将为数字电视复用器项目的正常运作和未来的产能提升奠定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计划总投资为XXXX万元，预计年实现营业收入为XXXX万元。这一产能规模的设定旨在确保数字电视复用器项目能够在投资与回报之间取得平衡，实现长期可持续的发展。数字电视复用器项目的总投资充分考虑到各个方面的需求，包括用地建设、设备购置等多个环节，以确保数字电视复用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4988"/>
      <w:r>
        <w:rPr>
          <w:rFonts w:ascii="仿宋" w:eastAsia="仿宋" w:hAnsi="仿宋" w:cs="仿宋" w:hint="eastAsia"/>
          <w:sz w:val="28"/>
          <w:lang w:eastAsia="zh-CN"/>
        </w:rPr>
        <w:t>四、数字电视复用器项目概论</w:t>
      </w:r>
      <w:bookmarkEnd w:id="12"/>
    </w:p>
    <w:p>
      <w:pPr>
        <w:pStyle w:val="Heading2"/>
        <w:rPr>
          <w:rFonts w:ascii="仿宋" w:eastAsia="仿宋" w:hAnsi="仿宋" w:cs="仿宋" w:hint="eastAsia"/>
          <w:lang w:eastAsia="zh-CN"/>
        </w:rPr>
      </w:pPr>
      <w:bookmarkStart w:id="13" w:name="_Toc166"/>
      <w:r>
        <w:rPr>
          <w:rFonts w:ascii="仿宋" w:eastAsia="仿宋" w:hAnsi="仿宋" w:cs="仿宋" w:hint="eastAsia"/>
          <w:lang w:eastAsia="zh-CN"/>
        </w:rPr>
        <w:t>(一)、数字电视复用器项目概况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起源追溯至对市场的深入洞察。市场的不断演变与变革为数字电视复用器项目提供了难得的机遇。当前市场存在的需求缺口和变革的大环境共同构成了数字电视复用器项目的背景。这个数字电视复用器项目旨在充分利用市场机遇，填补行业中尚未满足的需求，为客户提供全新的解决方案。市场的变革和需求的增长使得这个数字电视复用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数字电视复用器项目名称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字电视复用器项目正式命名为数字电视复用器。这个名称不仅仅是一个标识，更代表了数字电视复用器项目的核心理念和愿景。它蕴含着数字电视复用器项目所要解决问题的关键字，具有强烈的表达和辨识度，为数字电视复用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数字电视复用器项目目标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核心目标是提供一种全新、高效的解决方案，满足客户日益增长的需求。数字电视复用器项目追求的不仅仅是满足市场需求，更是在市场中获得卓越的竞争优势。通过不断提升产品或服务的质量和创新水平，数字电视复用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数字电视复用器项目范围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全面涵盖了产品研发、制造、市场推广和售后服务，确保从产品设计到最终用户体验的全方位关注。这一全面的数字电视复用器项目范围是为了确保数字电视复用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数字电视复用器项目时间表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数字电视复用器项目计划在未来18个月内完成，包括研发、测试、市场试点和正式推出等不同阶段。这个时间表的合理设计是为了确保数字电视复用器项目各个阶段的顺利推进，以便按时交付高质量的成果。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数字电视复用器项目预算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总预算估算为XX百万美元，主要分配在研发、市场推广、人员培训和运营等方面。这一充足的预算为数字电视复用器项目提供了充足的资源，确保数字电视复用器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数字电视复用器项目风险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可能面临的风险包括市场接受度低、技术难题、竞争激烈等。数字电视复用器项目团队已经制定了相应的风险应对计划，通过前瞻性的风险管理，确保数字电视复用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数字电视复用器项目团队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数字电视复用器项目汇聚了一支经验丰富、多领域专业素养的核心团队，确保数字电视复用器项目在各个方面都能拥有高水平的执行力。团队的协同作战是数字电视复用器项目成功的关键因素之一。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数字电视复用器项目背景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数字电视复用器项目的背景根植于市场对更高效、创新产品的渴望，同时也受到科技发展对行业格局的深刻改变的影响。这为数字电视复用器项目提供了广阔的发展空间和市场需求。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数字电视复用器项目现状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截至目前，数字电视复用器项目已完成市场调研和技术验证，取得了初步的成功。这为数字电视复用器项目在未来的发展奠定了坚实的基础，为更远大的目标打下了坚实的基石。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598"/>
      <w:r>
        <w:rPr>
          <w:rFonts w:ascii="仿宋" w:eastAsia="仿宋" w:hAnsi="仿宋" w:cs="仿宋" w:hint="eastAsia"/>
          <w:sz w:val="28"/>
          <w:lang w:eastAsia="zh-CN"/>
        </w:rPr>
        <w:t>(二)、数字电视复用器项目目标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keyword》数字电视复用器项目首要业务目标是在市场中占据有利地位，实现产品/服务的成功推广和销售。通过不断提升产品质量、创新性，数字电视复用器项目追求成为行业中的领导者，赢得更多客户的青睐。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在科技迅速发展的时代，数字电视复用器项目着眼于技术创新。通过持续的研发和技术升级，数字电视复用器项目旨在推出更具创新性的产品或服务，以满足市场对新鲜、先进解决方案的需求。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为了建立可持续的客户关系，数字电视复用器项目设定了客户满意度目标。通过提供卓越的产品质量和优质的客户服务，数字电视复用器项目追求赢得客户的信任和忠诚度，确保他们的满意度达到行业领先水平。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数字电视复用器项目注重社会责任和可持续发展。通过实施环保、社会责任数字电视复用器项目，数字电视复用器项目致力于在经济发展的同时保护环境，促进社会公平，实现可持续经营。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数字电视复用器项目的团队是实现目标的核心驱动力。因此，数字电视复用器项目设定了团队发展目标，包括提升团队成员的专业技能、培养领导力，以及搭建协同高效的团队工作氛围。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
      <w:r>
        <w:rPr>
          <w:rFonts w:ascii="仿宋" w:eastAsia="仿宋" w:hAnsi="仿宋" w:cs="仿宋" w:hint="eastAsia"/>
          <w:sz w:val="28"/>
          <w:lang w:eastAsia="zh-CN"/>
        </w:rPr>
        <w:t>(三)、数字电视复用器项目提出的理由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数字电视复用器项目提出的理由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提出源于对市场机遇的深刻洞察。当前市场中存在的需求缺口和行业发展趋势表明，有巨大的商业机会等待被开发。通过准确捕捉市场机遇，数字电视复用器项目可以在激烈的竞争中脱颖而出，迅速占领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理念基于对技术创新的信仰。通过持续的研发和技术投入，数字电视复用器项目有望推出更具创新性的产品或服务。在科技飞速发展的当下，数字电视复用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提出是为了增强企业的行业竞争力。通过提升产品或服务的质量和独特性，数字电视复用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响应了消费者需求的变化。随着社会和科技的不断发展，消费者对产品和服务的需求也在发生变化。通过深入了解并及时回应消费者的新需求，数字电视复用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提出是企业战略发展规划的一部分。在面对日益激烈的市场竞争和不断变化的商业环境中，数字电视复用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提出不仅仅是基于商业考量，还注重社会责任。通过推出环保、社会责任等方面的数字电视复用器项目，数字电视复用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数字电视复用器项目的提出反映了对利益相关者期望的关注。包括客户、员工、投资者等利益相关者在企业发展中都有着各自的期望，数字电视复用器项目力求在满足这些期望的同时，取得更大的共赢。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268"/>
      <w:r>
        <w:rPr>
          <w:rFonts w:ascii="仿宋" w:eastAsia="仿宋" w:hAnsi="仿宋" w:cs="仿宋" w:hint="eastAsia"/>
          <w:sz w:val="28"/>
          <w:lang w:eastAsia="zh-CN"/>
        </w:rPr>
        <w:t>(四)、数字电视复用器项目意义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在实施数字电视复用器项目的过程中，我们不仅仅是在追逐商业成功，更是为企业和社会的多个层面创造了深远的意义。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电视复用器项目的首要意义在于提升企业的市场竞争力。通过持续的创新和对产品质量的高标准要求，数字电视复用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电视复用器项目的推进将促使行业技术水平的提升。通过引入先进技术和创新性解决方案，数字电视复用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电视复用器项目不仅创造了大量就业机会，提高了就业水平，还注重社会责任和环保。通过参与社会公益事业和推动环保数字电视复用器项目，数字电视复用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综合而言，数字电视复用器项目意义重大，不仅推动了企业的发展，也为行业和社会的进步贡献了积极力量。这是一个全面而深刻的影响，将在未来产生可持续的正面效应。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7978"/>
      <w:r>
        <w:rPr>
          <w:rFonts w:ascii="仿宋" w:eastAsia="仿宋" w:hAnsi="仿宋" w:cs="仿宋" w:hint="eastAsia"/>
          <w:sz w:val="28"/>
          <w:lang w:eastAsia="zh-CN"/>
        </w:rPr>
        <w:t>(五)、数字电视复用器项目背景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在当今迅猛发展的商业环境中，数字电视复用器项目的动因根植于对多方面因素的审慎考量。这个数字电视复用器项目的提出并非孤立的决策，而是对企业所处背景深入思考的产物。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电视复用器项目背后的首要原因。科技的迅速发展和全球市场的快速变化使得企业必须灵活应对。数字电视复用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竞争的激烈程度也是数字电视复用器项目背景中不可忽视的一环。企业需要在激烈竞争中脱颖而出，为此，数字电视复用器项目致力于打破常规，提供独特的价值主张，以吸引客户并确保市场份额的增长。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技术的迅速发展为企业带来了机遇与挑战。作为数字电视复用器项目启动的背景之一，对新兴技术的应用将有助于提升企业的技术水平，使其在不断演进的商业环境中保持竞争优势。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https://d.book118.com/765130024244011122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数字电视复用器项目计划设计方案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5B651D"/>
    <w:rsid w:val="155B65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13002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2024-03-01T18:39:00Z</dcterms:created>
  <dcterms:modified xsi:type="dcterms:W3CDTF">2024-03-01T18:40:15Z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9D56E743BD244CE886C657A6B836D5C1_11</vt:lpwstr>
  </property>
  <property fmtid="{D5CDD505-2E9C-101B-9397-08002B2CF9AE}" pid="3" name="KSOProductBuildVer">
    <vt:lpwstr>2052-12.1.0.16388</vt:lpwstr>
  </property>
</Properties>
</file>