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VR直播项目规划设计方案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07" w:history="1">
        <w:r>
          <w:rPr>
            <w:rFonts w:ascii="仿宋" w:eastAsia="仿宋" w:hAnsi="仿宋" w:cs="仿宋" w:hint="eastAsia"/>
            <w:lang w:eastAsia="zh-CN"/>
          </w:rPr>
          <w:t>前言</w:t>
        </w:r>
        <w:r>
          <w:tab/>
        </w:r>
        <w:r>
          <w:fldChar w:fldCharType="begin"/>
        </w:r>
        <w:r>
          <w:instrText xml:space="preserve"> PAGEREF _Toc5307 \h </w:instrText>
        </w:r>
        <w:r>
          <w:fldChar w:fldCharType="separate"/>
        </w:r>
        <w:r>
          <w:t>3</w:t>
        </w:r>
        <w:r>
          <w:fldChar w:fldCharType="end"/>
        </w:r>
      </w:hyperlink>
    </w:p>
    <w:p>
      <w:pPr>
        <w:pStyle w:val="TOC1"/>
        <w:tabs>
          <w:tab w:val="right" w:leader="dot" w:pos="8306"/>
        </w:tabs>
      </w:pPr>
      <w:hyperlink w:anchor="_Toc1686" w:history="1">
        <w:r>
          <w:rPr>
            <w:rFonts w:ascii="仿宋" w:eastAsia="仿宋" w:hAnsi="仿宋" w:cs="仿宋" w:hint="eastAsia"/>
            <w:lang w:eastAsia="zh-CN"/>
          </w:rPr>
          <w:t>一、VR直播项目概论</w:t>
        </w:r>
        <w:r>
          <w:tab/>
        </w:r>
        <w:r>
          <w:fldChar w:fldCharType="begin"/>
        </w:r>
        <w:r>
          <w:instrText xml:space="preserve"> PAGEREF _Toc1686 \h </w:instrText>
        </w:r>
        <w:r>
          <w:fldChar w:fldCharType="separate"/>
        </w:r>
        <w:r>
          <w:t>3</w:t>
        </w:r>
        <w:r>
          <w:fldChar w:fldCharType="end"/>
        </w:r>
      </w:hyperlink>
    </w:p>
    <w:p>
      <w:pPr>
        <w:pStyle w:val="TOC2"/>
        <w:tabs>
          <w:tab w:val="right" w:leader="dot" w:pos="8306"/>
        </w:tabs>
      </w:pPr>
      <w:hyperlink w:anchor="_Toc17018" w:history="1">
        <w:r>
          <w:rPr>
            <w:rFonts w:ascii="仿宋" w:eastAsia="仿宋" w:hAnsi="仿宋" w:cs="仿宋" w:hint="eastAsia"/>
            <w:lang w:eastAsia="zh-CN"/>
          </w:rPr>
          <w:t>(一)、VR直播项目概况</w:t>
        </w:r>
        <w:r>
          <w:tab/>
        </w:r>
        <w:r>
          <w:fldChar w:fldCharType="begin"/>
        </w:r>
        <w:r>
          <w:instrText xml:space="preserve"> PAGEREF _Toc17018 \h </w:instrText>
        </w:r>
        <w:r>
          <w:fldChar w:fldCharType="separate"/>
        </w:r>
        <w:r>
          <w:t>3</w:t>
        </w:r>
        <w:r>
          <w:fldChar w:fldCharType="end"/>
        </w:r>
      </w:hyperlink>
    </w:p>
    <w:p>
      <w:pPr>
        <w:pStyle w:val="TOC2"/>
        <w:tabs>
          <w:tab w:val="right" w:leader="dot" w:pos="8306"/>
        </w:tabs>
      </w:pPr>
      <w:hyperlink w:anchor="_Toc28259" w:history="1">
        <w:r>
          <w:rPr>
            <w:rFonts w:ascii="仿宋" w:eastAsia="仿宋" w:hAnsi="仿宋" w:cs="仿宋" w:hint="eastAsia"/>
            <w:lang w:eastAsia="zh-CN"/>
          </w:rPr>
          <w:t>(二)、VR直播项目目标</w:t>
        </w:r>
        <w:r>
          <w:tab/>
        </w:r>
        <w:r>
          <w:fldChar w:fldCharType="begin"/>
        </w:r>
        <w:r>
          <w:instrText xml:space="preserve"> PAGEREF _Toc28259 \h </w:instrText>
        </w:r>
        <w:r>
          <w:fldChar w:fldCharType="separate"/>
        </w:r>
        <w:r>
          <w:t>5</w:t>
        </w:r>
        <w:r>
          <w:fldChar w:fldCharType="end"/>
        </w:r>
      </w:hyperlink>
    </w:p>
    <w:p>
      <w:pPr>
        <w:pStyle w:val="TOC2"/>
        <w:tabs>
          <w:tab w:val="right" w:leader="dot" w:pos="8306"/>
        </w:tabs>
      </w:pPr>
      <w:hyperlink w:anchor="_Toc20509" w:history="1">
        <w:r>
          <w:rPr>
            <w:rFonts w:ascii="仿宋" w:eastAsia="仿宋" w:hAnsi="仿宋" w:cs="仿宋" w:hint="eastAsia"/>
            <w:lang w:eastAsia="zh-CN"/>
          </w:rPr>
          <w:t>(三)、VR直播项目提出的理由</w:t>
        </w:r>
        <w:r>
          <w:tab/>
        </w:r>
        <w:r>
          <w:fldChar w:fldCharType="begin"/>
        </w:r>
        <w:r>
          <w:instrText xml:space="preserve"> PAGEREF _Toc20509 \h </w:instrText>
        </w:r>
        <w:r>
          <w:fldChar w:fldCharType="separate"/>
        </w:r>
        <w:r>
          <w:t>6</w:t>
        </w:r>
        <w:r>
          <w:fldChar w:fldCharType="end"/>
        </w:r>
      </w:hyperlink>
    </w:p>
    <w:p>
      <w:pPr>
        <w:pStyle w:val="TOC2"/>
        <w:tabs>
          <w:tab w:val="right" w:leader="dot" w:pos="8306"/>
        </w:tabs>
      </w:pPr>
      <w:hyperlink w:anchor="_Toc11772" w:history="1">
        <w:r>
          <w:rPr>
            <w:rFonts w:ascii="仿宋" w:eastAsia="仿宋" w:hAnsi="仿宋" w:cs="仿宋" w:hint="eastAsia"/>
            <w:lang w:eastAsia="zh-CN"/>
          </w:rPr>
          <w:t>(四)、VR直播项目意义</w:t>
        </w:r>
        <w:r>
          <w:tab/>
        </w:r>
        <w:r>
          <w:fldChar w:fldCharType="begin"/>
        </w:r>
        <w:r>
          <w:instrText xml:space="preserve"> PAGEREF _Toc11772 \h </w:instrText>
        </w:r>
        <w:r>
          <w:fldChar w:fldCharType="separate"/>
        </w:r>
        <w:r>
          <w:t>8</w:t>
        </w:r>
        <w:r>
          <w:fldChar w:fldCharType="end"/>
        </w:r>
      </w:hyperlink>
    </w:p>
    <w:p>
      <w:pPr>
        <w:pStyle w:val="TOC2"/>
        <w:tabs>
          <w:tab w:val="right" w:leader="dot" w:pos="8306"/>
        </w:tabs>
      </w:pPr>
      <w:hyperlink w:anchor="_Toc12518" w:history="1">
        <w:r>
          <w:rPr>
            <w:rFonts w:ascii="仿宋" w:eastAsia="仿宋" w:hAnsi="仿宋" w:cs="仿宋" w:hint="eastAsia"/>
            <w:lang w:eastAsia="zh-CN"/>
          </w:rPr>
          <w:t>(五)、VR直播项目背景</w:t>
        </w:r>
        <w:r>
          <w:tab/>
        </w:r>
        <w:r>
          <w:fldChar w:fldCharType="begin"/>
        </w:r>
        <w:r>
          <w:instrText xml:space="preserve"> PAGEREF _Toc12518 \h </w:instrText>
        </w:r>
        <w:r>
          <w:fldChar w:fldCharType="separate"/>
        </w:r>
        <w:r>
          <w:t>9</w:t>
        </w:r>
        <w:r>
          <w:fldChar w:fldCharType="end"/>
        </w:r>
      </w:hyperlink>
    </w:p>
    <w:p>
      <w:pPr>
        <w:pStyle w:val="TOC1"/>
        <w:tabs>
          <w:tab w:val="right" w:leader="dot" w:pos="8306"/>
        </w:tabs>
      </w:pPr>
      <w:hyperlink w:anchor="_Toc8580" w:history="1">
        <w:r>
          <w:rPr>
            <w:rFonts w:ascii="仿宋" w:eastAsia="仿宋" w:hAnsi="仿宋" w:cs="仿宋" w:hint="eastAsia"/>
            <w:lang w:eastAsia="zh-CN"/>
          </w:rPr>
          <w:t>二、VR直播项目危机管理</w:t>
        </w:r>
        <w:r>
          <w:tab/>
        </w:r>
        <w:r>
          <w:fldChar w:fldCharType="begin"/>
        </w:r>
        <w:r>
          <w:instrText xml:space="preserve"> PAGEREF _Toc8580 \h </w:instrText>
        </w:r>
        <w:r>
          <w:fldChar w:fldCharType="separate"/>
        </w:r>
        <w:r>
          <w:t>9</w:t>
        </w:r>
        <w:r>
          <w:fldChar w:fldCharType="end"/>
        </w:r>
      </w:hyperlink>
    </w:p>
    <w:p>
      <w:pPr>
        <w:pStyle w:val="TOC2"/>
        <w:tabs>
          <w:tab w:val="right" w:leader="dot" w:pos="8306"/>
        </w:tabs>
      </w:pPr>
      <w:hyperlink w:anchor="_Toc14025" w:history="1">
        <w:r>
          <w:rPr>
            <w:rFonts w:ascii="仿宋" w:eastAsia="仿宋" w:hAnsi="仿宋" w:cs="仿宋" w:hint="eastAsia"/>
            <w:lang w:eastAsia="zh-CN"/>
          </w:rPr>
          <w:t>(一)、危机预警与识别</w:t>
        </w:r>
        <w:r>
          <w:tab/>
        </w:r>
        <w:r>
          <w:fldChar w:fldCharType="begin"/>
        </w:r>
        <w:r>
          <w:instrText xml:space="preserve"> PAGEREF _Toc14025 \h </w:instrText>
        </w:r>
        <w:r>
          <w:fldChar w:fldCharType="separate"/>
        </w:r>
        <w:r>
          <w:t>9</w:t>
        </w:r>
        <w:r>
          <w:fldChar w:fldCharType="end"/>
        </w:r>
      </w:hyperlink>
    </w:p>
    <w:p>
      <w:pPr>
        <w:pStyle w:val="TOC2"/>
        <w:tabs>
          <w:tab w:val="right" w:leader="dot" w:pos="8306"/>
        </w:tabs>
      </w:pPr>
      <w:hyperlink w:anchor="_Toc2063" w:history="1">
        <w:r>
          <w:rPr>
            <w:rFonts w:ascii="仿宋" w:eastAsia="仿宋" w:hAnsi="仿宋" w:cs="仿宋" w:hint="eastAsia"/>
            <w:lang w:eastAsia="zh-CN"/>
          </w:rPr>
          <w:t>(二)、危机应对与恢复</w:t>
        </w:r>
        <w:r>
          <w:tab/>
        </w:r>
        <w:r>
          <w:fldChar w:fldCharType="begin"/>
        </w:r>
        <w:r>
          <w:instrText xml:space="preserve"> PAGEREF _Toc2063 \h </w:instrText>
        </w:r>
        <w:r>
          <w:fldChar w:fldCharType="separate"/>
        </w:r>
        <w:r>
          <w:t>10</w:t>
        </w:r>
        <w:r>
          <w:fldChar w:fldCharType="end"/>
        </w:r>
      </w:hyperlink>
    </w:p>
    <w:p>
      <w:pPr>
        <w:pStyle w:val="TOC1"/>
        <w:tabs>
          <w:tab w:val="right" w:leader="dot" w:pos="8306"/>
        </w:tabs>
      </w:pPr>
      <w:hyperlink w:anchor="_Toc19890" w:history="1">
        <w:r>
          <w:rPr>
            <w:rFonts w:ascii="仿宋" w:eastAsia="仿宋" w:hAnsi="仿宋" w:cs="仿宋" w:hint="eastAsia"/>
            <w:lang w:eastAsia="zh-CN"/>
          </w:rPr>
          <w:t>三、VR直播项目选址可行性分析</w:t>
        </w:r>
        <w:r>
          <w:tab/>
        </w:r>
        <w:r>
          <w:fldChar w:fldCharType="begin"/>
        </w:r>
        <w:r>
          <w:instrText xml:space="preserve"> PAGEREF _Toc19890 \h </w:instrText>
        </w:r>
        <w:r>
          <w:fldChar w:fldCharType="separate"/>
        </w:r>
        <w:r>
          <w:t>12</w:t>
        </w:r>
        <w:r>
          <w:fldChar w:fldCharType="end"/>
        </w:r>
      </w:hyperlink>
    </w:p>
    <w:p>
      <w:pPr>
        <w:pStyle w:val="TOC2"/>
        <w:tabs>
          <w:tab w:val="right" w:leader="dot" w:pos="8306"/>
        </w:tabs>
      </w:pPr>
      <w:hyperlink w:anchor="_Toc19030" w:history="1">
        <w:r>
          <w:rPr>
            <w:rFonts w:ascii="仿宋" w:eastAsia="仿宋" w:hAnsi="仿宋" w:cs="仿宋" w:hint="eastAsia"/>
            <w:lang w:eastAsia="zh-CN"/>
          </w:rPr>
          <w:t>(一)、VR直播项目选址</w:t>
        </w:r>
        <w:r>
          <w:tab/>
        </w:r>
        <w:r>
          <w:fldChar w:fldCharType="begin"/>
        </w:r>
        <w:r>
          <w:instrText xml:space="preserve"> PAGEREF _Toc19030 \h </w:instrText>
        </w:r>
        <w:r>
          <w:fldChar w:fldCharType="separate"/>
        </w:r>
        <w:r>
          <w:t>12</w:t>
        </w:r>
        <w:r>
          <w:fldChar w:fldCharType="end"/>
        </w:r>
      </w:hyperlink>
    </w:p>
    <w:p>
      <w:pPr>
        <w:pStyle w:val="TOC2"/>
        <w:tabs>
          <w:tab w:val="right" w:leader="dot" w:pos="8306"/>
        </w:tabs>
      </w:pPr>
      <w:hyperlink w:anchor="_Toc15854" w:history="1">
        <w:r>
          <w:rPr>
            <w:rFonts w:ascii="仿宋" w:eastAsia="仿宋" w:hAnsi="仿宋" w:cs="仿宋" w:hint="eastAsia"/>
            <w:lang w:eastAsia="zh-CN"/>
          </w:rPr>
          <w:t>(二)、用地控制指标</w:t>
        </w:r>
        <w:r>
          <w:tab/>
        </w:r>
        <w:r>
          <w:fldChar w:fldCharType="begin"/>
        </w:r>
        <w:r>
          <w:instrText xml:space="preserve"> PAGEREF _Toc15854 \h </w:instrText>
        </w:r>
        <w:r>
          <w:fldChar w:fldCharType="separate"/>
        </w:r>
        <w:r>
          <w:t>12</w:t>
        </w:r>
        <w:r>
          <w:fldChar w:fldCharType="end"/>
        </w:r>
      </w:hyperlink>
    </w:p>
    <w:p>
      <w:pPr>
        <w:pStyle w:val="TOC2"/>
        <w:tabs>
          <w:tab w:val="right" w:leader="dot" w:pos="8306"/>
        </w:tabs>
      </w:pPr>
      <w:hyperlink w:anchor="_Toc28684" w:history="1">
        <w:r>
          <w:rPr>
            <w:rFonts w:ascii="仿宋" w:eastAsia="仿宋" w:hAnsi="仿宋" w:cs="仿宋" w:hint="eastAsia"/>
            <w:lang w:eastAsia="zh-CN"/>
          </w:rPr>
          <w:t>(三)、节约用地措施</w:t>
        </w:r>
        <w:r>
          <w:tab/>
        </w:r>
        <w:r>
          <w:fldChar w:fldCharType="begin"/>
        </w:r>
        <w:r>
          <w:instrText xml:space="preserve"> PAGEREF _Toc28684 \h </w:instrText>
        </w:r>
        <w:r>
          <w:fldChar w:fldCharType="separate"/>
        </w:r>
        <w:r>
          <w:t>14</w:t>
        </w:r>
        <w:r>
          <w:fldChar w:fldCharType="end"/>
        </w:r>
      </w:hyperlink>
    </w:p>
    <w:p>
      <w:pPr>
        <w:pStyle w:val="TOC2"/>
        <w:tabs>
          <w:tab w:val="right" w:leader="dot" w:pos="8306"/>
        </w:tabs>
      </w:pPr>
      <w:hyperlink w:anchor="_Toc5811" w:history="1">
        <w:r>
          <w:rPr>
            <w:rFonts w:ascii="仿宋" w:eastAsia="仿宋" w:hAnsi="仿宋" w:cs="仿宋" w:hint="eastAsia"/>
            <w:lang w:eastAsia="zh-CN"/>
          </w:rPr>
          <w:t>(四)、总图布置方案</w:t>
        </w:r>
        <w:r>
          <w:tab/>
        </w:r>
        <w:r>
          <w:fldChar w:fldCharType="begin"/>
        </w:r>
        <w:r>
          <w:instrText xml:space="preserve"> PAGEREF _Toc5811 \h </w:instrText>
        </w:r>
        <w:r>
          <w:fldChar w:fldCharType="separate"/>
        </w:r>
        <w:r>
          <w:t>15</w:t>
        </w:r>
        <w:r>
          <w:fldChar w:fldCharType="end"/>
        </w:r>
      </w:hyperlink>
    </w:p>
    <w:p>
      <w:pPr>
        <w:pStyle w:val="TOC2"/>
        <w:tabs>
          <w:tab w:val="right" w:leader="dot" w:pos="8306"/>
        </w:tabs>
      </w:pPr>
      <w:hyperlink w:anchor="_Toc173" w:history="1">
        <w:r>
          <w:rPr>
            <w:rFonts w:ascii="仿宋" w:eastAsia="仿宋" w:hAnsi="仿宋" w:cs="仿宋" w:hint="eastAsia"/>
            <w:lang w:eastAsia="zh-CN"/>
          </w:rPr>
          <w:t>(五)、选址综合评价</w:t>
        </w:r>
        <w:r>
          <w:tab/>
        </w:r>
        <w:r>
          <w:fldChar w:fldCharType="begin"/>
        </w:r>
        <w:r>
          <w:instrText xml:space="preserve"> PAGEREF _Toc173 \h </w:instrText>
        </w:r>
        <w:r>
          <w:fldChar w:fldCharType="separate"/>
        </w:r>
        <w:r>
          <w:t>16</w:t>
        </w:r>
        <w:r>
          <w:fldChar w:fldCharType="end"/>
        </w:r>
      </w:hyperlink>
    </w:p>
    <w:p>
      <w:pPr>
        <w:pStyle w:val="TOC1"/>
        <w:tabs>
          <w:tab w:val="right" w:leader="dot" w:pos="8306"/>
        </w:tabs>
      </w:pPr>
      <w:hyperlink w:anchor="_Toc10786" w:history="1">
        <w:r>
          <w:rPr>
            <w:rFonts w:ascii="仿宋" w:eastAsia="仿宋" w:hAnsi="仿宋" w:cs="仿宋" w:hint="eastAsia"/>
            <w:lang w:eastAsia="zh-CN"/>
          </w:rPr>
          <w:t>四、VR直播项目文档管理</w:t>
        </w:r>
        <w:r>
          <w:tab/>
        </w:r>
        <w:r>
          <w:fldChar w:fldCharType="begin"/>
        </w:r>
        <w:r>
          <w:instrText xml:space="preserve"> PAGEREF _Toc10786 \h </w:instrText>
        </w:r>
        <w:r>
          <w:fldChar w:fldCharType="separate"/>
        </w:r>
        <w:r>
          <w:t>17</w:t>
        </w:r>
        <w:r>
          <w:fldChar w:fldCharType="end"/>
        </w:r>
      </w:hyperlink>
    </w:p>
    <w:p>
      <w:pPr>
        <w:pStyle w:val="TOC2"/>
        <w:tabs>
          <w:tab w:val="right" w:leader="dot" w:pos="8306"/>
        </w:tabs>
      </w:pPr>
      <w:hyperlink w:anchor="_Toc13318" w:history="1">
        <w:r>
          <w:rPr>
            <w:rFonts w:ascii="仿宋" w:eastAsia="仿宋" w:hAnsi="仿宋" w:cs="仿宋" w:hint="eastAsia"/>
            <w:lang w:eastAsia="zh-CN"/>
          </w:rPr>
          <w:t>(一)、文档编制与审查</w:t>
        </w:r>
        <w:r>
          <w:tab/>
        </w:r>
        <w:r>
          <w:fldChar w:fldCharType="begin"/>
        </w:r>
        <w:r>
          <w:instrText xml:space="preserve"> PAGEREF _Toc13318 \h </w:instrText>
        </w:r>
        <w:r>
          <w:fldChar w:fldCharType="separate"/>
        </w:r>
        <w:r>
          <w:t>17</w:t>
        </w:r>
        <w:r>
          <w:fldChar w:fldCharType="end"/>
        </w:r>
      </w:hyperlink>
    </w:p>
    <w:p>
      <w:pPr>
        <w:pStyle w:val="TOC2"/>
        <w:tabs>
          <w:tab w:val="right" w:leader="dot" w:pos="8306"/>
        </w:tabs>
      </w:pPr>
      <w:hyperlink w:anchor="_Toc3649" w:history="1">
        <w:r>
          <w:rPr>
            <w:rFonts w:ascii="仿宋" w:eastAsia="仿宋" w:hAnsi="仿宋" w:cs="仿宋" w:hint="eastAsia"/>
            <w:lang w:eastAsia="zh-CN"/>
          </w:rPr>
          <w:t>(二)、文档发布与分发</w:t>
        </w:r>
        <w:r>
          <w:tab/>
        </w:r>
        <w:r>
          <w:fldChar w:fldCharType="begin"/>
        </w:r>
        <w:r>
          <w:instrText xml:space="preserve"> PAGEREF _Toc3649 \h </w:instrText>
        </w:r>
        <w:r>
          <w:fldChar w:fldCharType="separate"/>
        </w:r>
        <w:r>
          <w:t>18</w:t>
        </w:r>
        <w:r>
          <w:fldChar w:fldCharType="end"/>
        </w:r>
      </w:hyperlink>
    </w:p>
    <w:p>
      <w:pPr>
        <w:pStyle w:val="TOC2"/>
        <w:tabs>
          <w:tab w:val="right" w:leader="dot" w:pos="8306"/>
        </w:tabs>
      </w:pPr>
      <w:hyperlink w:anchor="_Toc14282" w:history="1">
        <w:r>
          <w:rPr>
            <w:rFonts w:ascii="仿宋" w:eastAsia="仿宋" w:hAnsi="仿宋" w:cs="仿宋" w:hint="eastAsia"/>
            <w:lang w:eastAsia="zh-CN"/>
          </w:rPr>
          <w:t>(三)、文档存档与归档</w:t>
        </w:r>
        <w:r>
          <w:tab/>
        </w:r>
        <w:r>
          <w:fldChar w:fldCharType="begin"/>
        </w:r>
        <w:r>
          <w:instrText xml:space="preserve"> PAGEREF _Toc14282 \h </w:instrText>
        </w:r>
        <w:r>
          <w:fldChar w:fldCharType="separate"/>
        </w:r>
        <w:r>
          <w:t>19</w:t>
        </w:r>
        <w:r>
          <w:fldChar w:fldCharType="end"/>
        </w:r>
      </w:hyperlink>
    </w:p>
    <w:p>
      <w:pPr>
        <w:pStyle w:val="TOC1"/>
        <w:tabs>
          <w:tab w:val="right" w:leader="dot" w:pos="8306"/>
        </w:tabs>
      </w:pPr>
      <w:hyperlink w:anchor="_Toc29362" w:history="1">
        <w:r>
          <w:rPr>
            <w:rFonts w:ascii="仿宋" w:eastAsia="仿宋" w:hAnsi="仿宋" w:cs="仿宋" w:hint="eastAsia"/>
            <w:lang w:eastAsia="zh-CN"/>
          </w:rPr>
          <w:t>五、VR直播项目建设单位说明</w:t>
        </w:r>
        <w:r>
          <w:tab/>
        </w:r>
        <w:r>
          <w:fldChar w:fldCharType="begin"/>
        </w:r>
        <w:r>
          <w:instrText xml:space="preserve"> PAGEREF _Toc29362 \h </w:instrText>
        </w:r>
        <w:r>
          <w:fldChar w:fldCharType="separate"/>
        </w:r>
        <w:r>
          <w:t>20</w:t>
        </w:r>
        <w:r>
          <w:fldChar w:fldCharType="end"/>
        </w:r>
      </w:hyperlink>
    </w:p>
    <w:p>
      <w:pPr>
        <w:pStyle w:val="TOC2"/>
        <w:tabs>
          <w:tab w:val="right" w:leader="dot" w:pos="8306"/>
        </w:tabs>
      </w:pPr>
      <w:hyperlink w:anchor="_Toc15078" w:history="1">
        <w:r>
          <w:rPr>
            <w:rFonts w:ascii="仿宋" w:eastAsia="仿宋" w:hAnsi="仿宋" w:cs="仿宋" w:hint="eastAsia"/>
            <w:lang w:eastAsia="zh-CN"/>
          </w:rPr>
          <w:t>(一)、VR直播项目承办单位基本情况</w:t>
        </w:r>
        <w:r>
          <w:tab/>
        </w:r>
        <w:r>
          <w:fldChar w:fldCharType="begin"/>
        </w:r>
        <w:r>
          <w:instrText xml:space="preserve"> PAGEREF _Toc15078 \h </w:instrText>
        </w:r>
        <w:r>
          <w:fldChar w:fldCharType="separate"/>
        </w:r>
        <w:r>
          <w:t>20</w:t>
        </w:r>
        <w:r>
          <w:fldChar w:fldCharType="end"/>
        </w:r>
      </w:hyperlink>
    </w:p>
    <w:p>
      <w:pPr>
        <w:pStyle w:val="TOC2"/>
        <w:tabs>
          <w:tab w:val="right" w:leader="dot" w:pos="8306"/>
        </w:tabs>
      </w:pPr>
      <w:hyperlink w:anchor="_Toc22835" w:history="1">
        <w:r>
          <w:rPr>
            <w:rFonts w:ascii="仿宋" w:eastAsia="仿宋" w:hAnsi="仿宋" w:cs="仿宋" w:hint="eastAsia"/>
            <w:lang w:eastAsia="zh-CN"/>
          </w:rPr>
          <w:t>(二)、公司经济效益分析</w:t>
        </w:r>
        <w:r>
          <w:tab/>
        </w:r>
        <w:r>
          <w:fldChar w:fldCharType="begin"/>
        </w:r>
        <w:r>
          <w:instrText xml:space="preserve"> PAGEREF _Toc22835 \h </w:instrText>
        </w:r>
        <w:r>
          <w:fldChar w:fldCharType="separate"/>
        </w:r>
        <w:r>
          <w:t>21</w:t>
        </w:r>
        <w:r>
          <w:fldChar w:fldCharType="end"/>
        </w:r>
      </w:hyperlink>
    </w:p>
    <w:p>
      <w:pPr>
        <w:pStyle w:val="TOC1"/>
        <w:tabs>
          <w:tab w:val="right" w:leader="dot" w:pos="8306"/>
        </w:tabs>
      </w:pPr>
      <w:hyperlink w:anchor="_Toc13438" w:history="1">
        <w:r>
          <w:rPr>
            <w:rFonts w:ascii="仿宋" w:eastAsia="仿宋" w:hAnsi="仿宋" w:cs="仿宋" w:hint="eastAsia"/>
            <w:lang w:eastAsia="zh-CN"/>
          </w:rPr>
          <w:t>六、产品规划分析</w:t>
        </w:r>
        <w:r>
          <w:tab/>
        </w:r>
        <w:r>
          <w:fldChar w:fldCharType="begin"/>
        </w:r>
        <w:r>
          <w:instrText xml:space="preserve"> PAGEREF _Toc13438 \h </w:instrText>
        </w:r>
        <w:r>
          <w:fldChar w:fldCharType="separate"/>
        </w:r>
        <w:r>
          <w:t>22</w:t>
        </w:r>
        <w:r>
          <w:fldChar w:fldCharType="end"/>
        </w:r>
      </w:hyperlink>
    </w:p>
    <w:p>
      <w:pPr>
        <w:pStyle w:val="TOC2"/>
        <w:tabs>
          <w:tab w:val="right" w:leader="dot" w:pos="8306"/>
        </w:tabs>
      </w:pPr>
      <w:hyperlink w:anchor="_Toc28470" w:history="1">
        <w:r>
          <w:rPr>
            <w:rFonts w:ascii="仿宋" w:eastAsia="仿宋" w:hAnsi="仿宋" w:cs="仿宋" w:hint="eastAsia"/>
            <w:lang w:eastAsia="zh-CN"/>
          </w:rPr>
          <w:t>(一)、产品规划</w:t>
        </w:r>
        <w:r>
          <w:tab/>
        </w:r>
        <w:r>
          <w:fldChar w:fldCharType="begin"/>
        </w:r>
        <w:r>
          <w:instrText xml:space="preserve"> PAGEREF _Toc28470 \h </w:instrText>
        </w:r>
        <w:r>
          <w:fldChar w:fldCharType="separate"/>
        </w:r>
        <w:r>
          <w:t>22</w:t>
        </w:r>
        <w:r>
          <w:fldChar w:fldCharType="end"/>
        </w:r>
      </w:hyperlink>
    </w:p>
    <w:p>
      <w:pPr>
        <w:pStyle w:val="TOC2"/>
        <w:tabs>
          <w:tab w:val="right" w:leader="dot" w:pos="8306"/>
        </w:tabs>
      </w:pPr>
      <w:hyperlink w:anchor="_Toc19377" w:history="1">
        <w:r>
          <w:rPr>
            <w:rFonts w:ascii="仿宋" w:eastAsia="仿宋" w:hAnsi="仿宋" w:cs="仿宋" w:hint="eastAsia"/>
            <w:lang w:eastAsia="zh-CN"/>
          </w:rPr>
          <w:t>(二)、建设规模</w:t>
        </w:r>
        <w:r>
          <w:tab/>
        </w:r>
        <w:r>
          <w:fldChar w:fldCharType="begin"/>
        </w:r>
        <w:r>
          <w:instrText xml:space="preserve"> PAGEREF _Toc19377 \h </w:instrText>
        </w:r>
        <w:r>
          <w:fldChar w:fldCharType="separate"/>
        </w:r>
        <w:r>
          <w:t>23</w:t>
        </w:r>
        <w:r>
          <w:fldChar w:fldCharType="end"/>
        </w:r>
      </w:hyperlink>
    </w:p>
    <w:p>
      <w:pPr>
        <w:pStyle w:val="TOC1"/>
        <w:tabs>
          <w:tab w:val="right" w:leader="dot" w:pos="8306"/>
        </w:tabs>
      </w:pPr>
      <w:hyperlink w:anchor="_Toc30987" w:history="1">
        <w:r>
          <w:rPr>
            <w:rFonts w:ascii="仿宋" w:eastAsia="仿宋" w:hAnsi="仿宋" w:cs="仿宋" w:hint="eastAsia"/>
            <w:lang w:eastAsia="zh-CN"/>
          </w:rPr>
          <w:t>七、VR直播项目投资规划</w:t>
        </w:r>
        <w:r>
          <w:tab/>
        </w:r>
        <w:r>
          <w:fldChar w:fldCharType="begin"/>
        </w:r>
        <w:r>
          <w:instrText xml:space="preserve"> PAGEREF _Toc30987 \h </w:instrText>
        </w:r>
        <w:r>
          <w:fldChar w:fldCharType="separate"/>
        </w:r>
        <w:r>
          <w:t>24</w:t>
        </w:r>
        <w:r>
          <w:fldChar w:fldCharType="end"/>
        </w:r>
      </w:hyperlink>
    </w:p>
    <w:p>
      <w:pPr>
        <w:pStyle w:val="TOC2"/>
        <w:tabs>
          <w:tab w:val="right" w:leader="dot" w:pos="8306"/>
        </w:tabs>
      </w:pPr>
      <w:hyperlink w:anchor="_Toc11923" w:history="1">
        <w:r>
          <w:rPr>
            <w:rFonts w:ascii="仿宋" w:eastAsia="仿宋" w:hAnsi="仿宋" w:cs="仿宋" w:hint="eastAsia"/>
            <w:lang w:eastAsia="zh-CN"/>
          </w:rPr>
          <w:t>(一)、VR直播项目总投资估算</w:t>
        </w:r>
        <w:r>
          <w:tab/>
        </w:r>
        <w:r>
          <w:fldChar w:fldCharType="begin"/>
        </w:r>
        <w:r>
          <w:instrText xml:space="preserve"> PAGEREF _Toc11923 \h </w:instrText>
        </w:r>
        <w:r>
          <w:fldChar w:fldCharType="separate"/>
        </w:r>
        <w:r>
          <w:t>24</w:t>
        </w:r>
        <w:r>
          <w:fldChar w:fldCharType="end"/>
        </w:r>
      </w:hyperlink>
    </w:p>
    <w:p>
      <w:pPr>
        <w:pStyle w:val="TOC2"/>
        <w:tabs>
          <w:tab w:val="right" w:leader="dot" w:pos="8306"/>
        </w:tabs>
      </w:pPr>
      <w:hyperlink w:anchor="_Toc873" w:history="1">
        <w:r>
          <w:rPr>
            <w:rFonts w:ascii="仿宋" w:eastAsia="仿宋" w:hAnsi="仿宋" w:cs="仿宋" w:hint="eastAsia"/>
            <w:lang w:eastAsia="zh-CN"/>
          </w:rPr>
          <w:t>(二)、资金筹措</w:t>
        </w:r>
        <w:r>
          <w:tab/>
        </w:r>
        <w:r>
          <w:fldChar w:fldCharType="begin"/>
        </w:r>
        <w:r>
          <w:instrText xml:space="preserve"> PAGEREF _Toc873 \h </w:instrText>
        </w:r>
        <w:r>
          <w:fldChar w:fldCharType="separate"/>
        </w:r>
        <w:r>
          <w:t>25</w:t>
        </w:r>
        <w:r>
          <w:fldChar w:fldCharType="end"/>
        </w:r>
      </w:hyperlink>
    </w:p>
    <w:p>
      <w:pPr>
        <w:pStyle w:val="TOC1"/>
        <w:tabs>
          <w:tab w:val="right" w:leader="dot" w:pos="8306"/>
        </w:tabs>
      </w:pPr>
      <w:hyperlink w:anchor="_Toc23049" w:history="1">
        <w:r>
          <w:rPr>
            <w:rFonts w:ascii="仿宋" w:eastAsia="仿宋" w:hAnsi="仿宋" w:cs="仿宋" w:hint="eastAsia"/>
            <w:lang w:eastAsia="zh-CN"/>
          </w:rPr>
          <w:t>八、VR直播项目创新与研发</w:t>
        </w:r>
        <w:r>
          <w:tab/>
        </w:r>
        <w:r>
          <w:fldChar w:fldCharType="begin"/>
        </w:r>
        <w:r>
          <w:instrText xml:space="preserve"> PAGEREF _Toc23049 \h </w:instrText>
        </w:r>
        <w:r>
          <w:fldChar w:fldCharType="separate"/>
        </w:r>
        <w:r>
          <w:t>26</w:t>
        </w:r>
        <w:r>
          <w:fldChar w:fldCharType="end"/>
        </w:r>
      </w:hyperlink>
    </w:p>
    <w:p>
      <w:pPr>
        <w:pStyle w:val="TOC2"/>
        <w:tabs>
          <w:tab w:val="right" w:leader="dot" w:pos="8306"/>
        </w:tabs>
      </w:pPr>
      <w:hyperlink w:anchor="_Toc30317" w:history="1">
        <w:r>
          <w:rPr>
            <w:rFonts w:ascii="仿宋" w:eastAsia="仿宋" w:hAnsi="仿宋" w:cs="仿宋" w:hint="eastAsia"/>
            <w:lang w:eastAsia="zh-CN"/>
          </w:rPr>
          <w:t>(一)、创新策略与方向</w:t>
        </w:r>
        <w:r>
          <w:tab/>
        </w:r>
        <w:r>
          <w:fldChar w:fldCharType="begin"/>
        </w:r>
        <w:r>
          <w:instrText xml:space="preserve"> PAGEREF _Toc30317 \h </w:instrText>
        </w:r>
        <w:r>
          <w:fldChar w:fldCharType="separate"/>
        </w:r>
        <w:r>
          <w:t>26</w:t>
        </w:r>
        <w:r>
          <w:fldChar w:fldCharType="end"/>
        </w:r>
      </w:hyperlink>
    </w:p>
    <w:p>
      <w:pPr>
        <w:pStyle w:val="TOC2"/>
        <w:tabs>
          <w:tab w:val="right" w:leader="dot" w:pos="8306"/>
        </w:tabs>
      </w:pPr>
      <w:hyperlink w:anchor="_Toc8551" w:history="1">
        <w:r>
          <w:rPr>
            <w:rFonts w:ascii="仿宋" w:eastAsia="仿宋" w:hAnsi="仿宋" w:cs="仿宋" w:hint="eastAsia"/>
            <w:lang w:eastAsia="zh-CN"/>
          </w:rPr>
          <w:t>(二)、研发规划与投入</w:t>
        </w:r>
        <w:r>
          <w:tab/>
        </w:r>
        <w:r>
          <w:fldChar w:fldCharType="begin"/>
        </w:r>
        <w:r>
          <w:instrText xml:space="preserve"> PAGEREF _Toc8551 \h </w:instrText>
        </w:r>
        <w:r>
          <w:fldChar w:fldCharType="separate"/>
        </w:r>
        <w:r>
          <w:t>27</w:t>
        </w:r>
        <w:r>
          <w:fldChar w:fldCharType="end"/>
        </w:r>
      </w:hyperlink>
    </w:p>
    <w:p>
      <w:pPr>
        <w:pStyle w:val="TOC1"/>
        <w:tabs>
          <w:tab w:val="right" w:leader="dot" w:pos="8306"/>
        </w:tabs>
      </w:pPr>
      <w:hyperlink w:anchor="_Toc15672" w:history="1">
        <w:r>
          <w:rPr>
            <w:rFonts w:ascii="仿宋" w:eastAsia="仿宋" w:hAnsi="仿宋" w:cs="仿宋" w:hint="eastAsia"/>
            <w:lang w:eastAsia="zh-CN"/>
          </w:rPr>
          <w:t>九、生产安全保护</w:t>
        </w:r>
        <w:r>
          <w:tab/>
        </w:r>
        <w:r>
          <w:fldChar w:fldCharType="begin"/>
        </w:r>
        <w:r>
          <w:instrText xml:space="preserve"> PAGEREF _Toc15672 \h </w:instrText>
        </w:r>
        <w:r>
          <w:fldChar w:fldCharType="separate"/>
        </w:r>
        <w:r>
          <w:t>29</w:t>
        </w:r>
        <w:r>
          <w:fldChar w:fldCharType="end"/>
        </w:r>
      </w:hyperlink>
    </w:p>
    <w:p>
      <w:pPr>
        <w:pStyle w:val="TOC2"/>
        <w:tabs>
          <w:tab w:val="right" w:leader="dot" w:pos="8306"/>
        </w:tabs>
      </w:pPr>
      <w:hyperlink w:anchor="_Toc31735" w:history="1">
        <w:r>
          <w:rPr>
            <w:rFonts w:ascii="仿宋" w:eastAsia="仿宋" w:hAnsi="仿宋" w:cs="仿宋" w:hint="eastAsia"/>
            <w:lang w:eastAsia="zh-CN"/>
          </w:rPr>
          <w:t>(一)、消防安全</w:t>
        </w:r>
        <w:r>
          <w:tab/>
        </w:r>
        <w:r>
          <w:fldChar w:fldCharType="begin"/>
        </w:r>
        <w:r>
          <w:instrText xml:space="preserve"> PAGEREF _Toc31735 \h </w:instrText>
        </w:r>
        <w:r>
          <w:fldChar w:fldCharType="separate"/>
        </w:r>
        <w:r>
          <w:t>29</w:t>
        </w:r>
        <w:r>
          <w:fldChar w:fldCharType="end"/>
        </w:r>
      </w:hyperlink>
    </w:p>
    <w:p>
      <w:pPr>
        <w:pStyle w:val="TOC2"/>
        <w:tabs>
          <w:tab w:val="right" w:leader="dot" w:pos="8306"/>
        </w:tabs>
      </w:pPr>
      <w:hyperlink w:anchor="_Toc4054" w:history="1">
        <w:r>
          <w:rPr>
            <w:rFonts w:ascii="仿宋" w:eastAsia="仿宋" w:hAnsi="仿宋" w:cs="仿宋" w:hint="eastAsia"/>
            <w:lang w:eastAsia="zh-CN"/>
          </w:rPr>
          <w:t>(二)、防火防爆总图布置措施</w:t>
        </w:r>
        <w:r>
          <w:tab/>
        </w:r>
        <w:r>
          <w:fldChar w:fldCharType="begin"/>
        </w:r>
        <w:r>
          <w:instrText xml:space="preserve"> PAGEREF _Toc4054 \h </w:instrText>
        </w:r>
        <w:r>
          <w:fldChar w:fldCharType="separate"/>
        </w:r>
        <w:r>
          <w:t>30</w:t>
        </w:r>
        <w:r>
          <w:fldChar w:fldCharType="end"/>
        </w:r>
      </w:hyperlink>
    </w:p>
    <w:p>
      <w:pPr>
        <w:pStyle w:val="TOC2"/>
        <w:tabs>
          <w:tab w:val="right" w:leader="dot" w:pos="8306"/>
        </w:tabs>
      </w:pPr>
      <w:hyperlink w:anchor="_Toc4058" w:history="1">
        <w:r>
          <w:rPr>
            <w:rFonts w:ascii="仿宋" w:eastAsia="仿宋" w:hAnsi="仿宋" w:cs="仿宋" w:hint="eastAsia"/>
            <w:lang w:eastAsia="zh-CN"/>
          </w:rPr>
          <w:t>(三)、自然灾害防范措施</w:t>
        </w:r>
        <w:r>
          <w:tab/>
        </w:r>
        <w:r>
          <w:fldChar w:fldCharType="begin"/>
        </w:r>
        <w:r>
          <w:instrText xml:space="preserve"> PAGEREF _Toc4058 \h </w:instrText>
        </w:r>
        <w:r>
          <w:fldChar w:fldCharType="separate"/>
        </w:r>
        <w:r>
          <w:t>31</w:t>
        </w:r>
        <w:r>
          <w:fldChar w:fldCharType="end"/>
        </w:r>
      </w:hyperlink>
    </w:p>
    <w:p>
      <w:pPr>
        <w:pStyle w:val="TOC2"/>
        <w:tabs>
          <w:tab w:val="right" w:leader="dot" w:pos="8306"/>
        </w:tabs>
      </w:pPr>
      <w:hyperlink w:anchor="_Toc6425" w:history="1">
        <w:r>
          <w:rPr>
            <w:rFonts w:ascii="仿宋" w:eastAsia="仿宋" w:hAnsi="仿宋" w:cs="仿宋" w:hint="eastAsia"/>
            <w:lang w:eastAsia="zh-CN"/>
          </w:rPr>
          <w:t>(四)、安全色及安全标志使用要求</w:t>
        </w:r>
        <w:r>
          <w:tab/>
        </w:r>
        <w:r>
          <w:fldChar w:fldCharType="begin"/>
        </w:r>
        <w:r>
          <w:instrText xml:space="preserve"> PAGEREF _Toc6425 \h </w:instrText>
        </w:r>
        <w:r>
          <w:fldChar w:fldCharType="separate"/>
        </w:r>
        <w:r>
          <w:t>32</w:t>
        </w:r>
        <w:r>
          <w:fldChar w:fldCharType="end"/>
        </w:r>
      </w:hyperlink>
    </w:p>
    <w:p>
      <w:pPr>
        <w:pStyle w:val="TOC2"/>
        <w:tabs>
          <w:tab w:val="right" w:leader="dot" w:pos="8306"/>
        </w:tabs>
      </w:pPr>
      <w:hyperlink w:anchor="_Toc27879" w:history="1">
        <w:r>
          <w:rPr>
            <w:rFonts w:ascii="仿宋" w:eastAsia="仿宋" w:hAnsi="仿宋" w:cs="仿宋" w:hint="eastAsia"/>
            <w:lang w:eastAsia="zh-CN"/>
          </w:rPr>
          <w:t>(五)、防尘防毒措施</w:t>
        </w:r>
        <w:r>
          <w:tab/>
        </w:r>
        <w:r>
          <w:fldChar w:fldCharType="begin"/>
        </w:r>
        <w:r>
          <w:instrText xml:space="preserve"> PAGEREF _Toc27879 \h </w:instrText>
        </w:r>
        <w:r>
          <w:fldChar w:fldCharType="separate"/>
        </w:r>
        <w:r>
          <w:t>33</w:t>
        </w:r>
        <w:r>
          <w:fldChar w:fldCharType="end"/>
        </w:r>
      </w:hyperlink>
    </w:p>
    <w:p>
      <w:pPr>
        <w:pStyle w:val="TOC2"/>
        <w:tabs>
          <w:tab w:val="right" w:leader="dot" w:pos="8306"/>
        </w:tabs>
      </w:pPr>
      <w:hyperlink w:anchor="_Toc16522" w:history="1">
        <w:r>
          <w:rPr>
            <w:rFonts w:ascii="仿宋" w:eastAsia="仿宋" w:hAnsi="仿宋" w:cs="仿宋" w:hint="eastAsia"/>
            <w:lang w:eastAsia="zh-CN"/>
          </w:rPr>
          <w:t>(六)、防静电、触电防护及防雷措施</w:t>
        </w:r>
        <w:r>
          <w:tab/>
        </w:r>
        <w:r>
          <w:fldChar w:fldCharType="begin"/>
        </w:r>
        <w:r>
          <w:instrText xml:space="preserve"> PAGEREF _Toc16522 \h </w:instrText>
        </w:r>
        <w:r>
          <w:fldChar w:fldCharType="separate"/>
        </w:r>
        <w:r>
          <w:t>34</w:t>
        </w:r>
        <w:r>
          <w:fldChar w:fldCharType="end"/>
        </w:r>
      </w:hyperlink>
    </w:p>
    <w:p>
      <w:pPr>
        <w:pStyle w:val="TOC2"/>
        <w:tabs>
          <w:tab w:val="right" w:leader="dot" w:pos="8306"/>
        </w:tabs>
      </w:pPr>
      <w:hyperlink w:anchor="_Toc16234" w:history="1">
        <w:r>
          <w:rPr>
            <w:rFonts w:ascii="仿宋" w:eastAsia="仿宋" w:hAnsi="仿宋" w:cs="仿宋" w:hint="eastAsia"/>
            <w:lang w:eastAsia="zh-CN"/>
          </w:rPr>
          <w:t>(七)、机械设备安全保障措施</w:t>
        </w:r>
        <w:r>
          <w:tab/>
        </w:r>
        <w:r>
          <w:fldChar w:fldCharType="begin"/>
        </w:r>
        <w:r>
          <w:instrText xml:space="preserve"> PAGEREF _Toc16234 \h </w:instrText>
        </w:r>
        <w:r>
          <w:fldChar w:fldCharType="separate"/>
        </w:r>
        <w:r>
          <w:t>35</w:t>
        </w:r>
        <w:r>
          <w:fldChar w:fldCharType="end"/>
        </w:r>
      </w:hyperlink>
    </w:p>
    <w:p>
      <w:pPr>
        <w:pStyle w:val="TOC1"/>
        <w:tabs>
          <w:tab w:val="right" w:leader="dot" w:pos="8306"/>
        </w:tabs>
      </w:pPr>
      <w:hyperlink w:anchor="_Toc24734" w:history="1">
        <w:r>
          <w:rPr>
            <w:rFonts w:ascii="仿宋" w:eastAsia="仿宋" w:hAnsi="仿宋" w:cs="仿宋" w:hint="eastAsia"/>
            <w:lang w:eastAsia="zh-CN"/>
          </w:rPr>
          <w:t>十、VR直播项目环境影响分析</w:t>
        </w:r>
        <w:r>
          <w:tab/>
        </w:r>
        <w:r>
          <w:fldChar w:fldCharType="begin"/>
        </w:r>
        <w:r>
          <w:instrText xml:space="preserve"> PAGEREF _Toc24734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84" w:history="1">
        <w:r>
          <w:rPr>
            <w:rFonts w:ascii="仿宋" w:eastAsia="仿宋" w:hAnsi="仿宋" w:cs="仿宋" w:hint="eastAsia"/>
            <w:lang w:eastAsia="zh-CN"/>
          </w:rPr>
          <w:t>(一)、建设区域环境质量现状</w:t>
        </w:r>
        <w:r>
          <w:tab/>
        </w:r>
        <w:r>
          <w:fldChar w:fldCharType="begin"/>
        </w:r>
        <w:r>
          <w:instrText xml:space="preserve"> PAGEREF _Toc16884 \h </w:instrText>
        </w:r>
        <w:r>
          <w:fldChar w:fldCharType="separate"/>
        </w:r>
        <w:r>
          <w:t>37</w:t>
        </w:r>
        <w:r>
          <w:fldChar w:fldCharType="end"/>
        </w:r>
      </w:hyperlink>
    </w:p>
    <w:p>
      <w:pPr>
        <w:pStyle w:val="TOC2"/>
        <w:tabs>
          <w:tab w:val="right" w:leader="dot" w:pos="8306"/>
        </w:tabs>
      </w:pPr>
      <w:hyperlink w:anchor="_Toc13262" w:history="1">
        <w:r>
          <w:rPr>
            <w:rFonts w:ascii="仿宋" w:eastAsia="仿宋" w:hAnsi="仿宋" w:cs="仿宋" w:hint="eastAsia"/>
            <w:lang w:eastAsia="zh-CN"/>
          </w:rPr>
          <w:t>(二)、建设期环境保护</w:t>
        </w:r>
        <w:r>
          <w:tab/>
        </w:r>
        <w:r>
          <w:fldChar w:fldCharType="begin"/>
        </w:r>
        <w:r>
          <w:instrText xml:space="preserve"> PAGEREF _Toc13262 \h </w:instrText>
        </w:r>
        <w:r>
          <w:fldChar w:fldCharType="separate"/>
        </w:r>
        <w:r>
          <w:t>38</w:t>
        </w:r>
        <w:r>
          <w:fldChar w:fldCharType="end"/>
        </w:r>
      </w:hyperlink>
    </w:p>
    <w:p>
      <w:pPr>
        <w:pStyle w:val="TOC2"/>
        <w:tabs>
          <w:tab w:val="right" w:leader="dot" w:pos="8306"/>
        </w:tabs>
      </w:pPr>
      <w:hyperlink w:anchor="_Toc11933" w:history="1">
        <w:r>
          <w:rPr>
            <w:rFonts w:ascii="仿宋" w:eastAsia="仿宋" w:hAnsi="仿宋" w:cs="仿宋" w:hint="eastAsia"/>
            <w:lang w:eastAsia="zh-CN"/>
          </w:rPr>
          <w:t>(三)、运营期环境保护</w:t>
        </w:r>
        <w:r>
          <w:tab/>
        </w:r>
        <w:r>
          <w:fldChar w:fldCharType="begin"/>
        </w:r>
        <w:r>
          <w:instrText xml:space="preserve"> PAGEREF _Toc11933 \h </w:instrText>
        </w:r>
        <w:r>
          <w:fldChar w:fldCharType="separate"/>
        </w:r>
        <w:r>
          <w:t>39</w:t>
        </w:r>
        <w:r>
          <w:fldChar w:fldCharType="end"/>
        </w:r>
      </w:hyperlink>
    </w:p>
    <w:p>
      <w:pPr>
        <w:pStyle w:val="TOC2"/>
        <w:tabs>
          <w:tab w:val="right" w:leader="dot" w:pos="8306"/>
        </w:tabs>
      </w:pPr>
      <w:hyperlink w:anchor="_Toc22346" w:history="1">
        <w:r>
          <w:rPr>
            <w:rFonts w:ascii="仿宋" w:eastAsia="仿宋" w:hAnsi="仿宋" w:cs="仿宋" w:hint="eastAsia"/>
            <w:lang w:eastAsia="zh-CN"/>
          </w:rPr>
          <w:t>(四)、VR直播项目建设对区域经济的影响</w:t>
        </w:r>
        <w:r>
          <w:tab/>
        </w:r>
        <w:r>
          <w:fldChar w:fldCharType="begin"/>
        </w:r>
        <w:r>
          <w:instrText xml:space="preserve"> PAGEREF _Toc22346 \h </w:instrText>
        </w:r>
        <w:r>
          <w:fldChar w:fldCharType="separate"/>
        </w:r>
        <w:r>
          <w:t>41</w:t>
        </w:r>
        <w:r>
          <w:fldChar w:fldCharType="end"/>
        </w:r>
      </w:hyperlink>
    </w:p>
    <w:p>
      <w:pPr>
        <w:pStyle w:val="TOC2"/>
        <w:tabs>
          <w:tab w:val="right" w:leader="dot" w:pos="8306"/>
        </w:tabs>
      </w:pPr>
      <w:hyperlink w:anchor="_Toc13158" w:history="1">
        <w:r>
          <w:rPr>
            <w:rFonts w:ascii="仿宋" w:eastAsia="仿宋" w:hAnsi="仿宋" w:cs="仿宋" w:hint="eastAsia"/>
            <w:lang w:eastAsia="zh-CN"/>
          </w:rPr>
          <w:t>(五)、废弃物处理</w:t>
        </w:r>
        <w:r>
          <w:tab/>
        </w:r>
        <w:r>
          <w:fldChar w:fldCharType="begin"/>
        </w:r>
        <w:r>
          <w:instrText xml:space="preserve"> PAGEREF _Toc13158 \h </w:instrText>
        </w:r>
        <w:r>
          <w:fldChar w:fldCharType="separate"/>
        </w:r>
        <w:r>
          <w:t>42</w:t>
        </w:r>
        <w:r>
          <w:fldChar w:fldCharType="end"/>
        </w:r>
      </w:hyperlink>
    </w:p>
    <w:p>
      <w:pPr>
        <w:pStyle w:val="TOC2"/>
        <w:tabs>
          <w:tab w:val="right" w:leader="dot" w:pos="8306"/>
        </w:tabs>
      </w:pPr>
      <w:hyperlink w:anchor="_Toc30808" w:history="1">
        <w:r>
          <w:rPr>
            <w:rFonts w:ascii="仿宋" w:eastAsia="仿宋" w:hAnsi="仿宋" w:cs="仿宋" w:hint="eastAsia"/>
            <w:lang w:eastAsia="zh-CN"/>
          </w:rPr>
          <w:t>(六)、特殊环境影响分析</w:t>
        </w:r>
        <w:r>
          <w:tab/>
        </w:r>
        <w:r>
          <w:fldChar w:fldCharType="begin"/>
        </w:r>
        <w:r>
          <w:instrText xml:space="preserve"> PAGEREF _Toc30808 \h </w:instrText>
        </w:r>
        <w:r>
          <w:fldChar w:fldCharType="separate"/>
        </w:r>
        <w:r>
          <w:t>44</w:t>
        </w:r>
        <w:r>
          <w:fldChar w:fldCharType="end"/>
        </w:r>
      </w:hyperlink>
    </w:p>
    <w:p>
      <w:pPr>
        <w:pStyle w:val="TOC2"/>
        <w:tabs>
          <w:tab w:val="right" w:leader="dot" w:pos="8306"/>
        </w:tabs>
      </w:pPr>
      <w:hyperlink w:anchor="_Toc19104" w:history="1">
        <w:r>
          <w:rPr>
            <w:rFonts w:ascii="仿宋" w:eastAsia="仿宋" w:hAnsi="仿宋" w:cs="仿宋" w:hint="eastAsia"/>
            <w:lang w:eastAsia="zh-CN"/>
          </w:rPr>
          <w:t>(七)、清洁生产</w:t>
        </w:r>
        <w:r>
          <w:tab/>
        </w:r>
        <w:r>
          <w:fldChar w:fldCharType="begin"/>
        </w:r>
        <w:r>
          <w:instrText xml:space="preserve"> PAGEREF _Toc19104 \h </w:instrText>
        </w:r>
        <w:r>
          <w:fldChar w:fldCharType="separate"/>
        </w:r>
        <w:r>
          <w:t>45</w:t>
        </w:r>
        <w:r>
          <w:fldChar w:fldCharType="end"/>
        </w:r>
      </w:hyperlink>
    </w:p>
    <w:p>
      <w:pPr>
        <w:pStyle w:val="TOC2"/>
        <w:tabs>
          <w:tab w:val="right" w:leader="dot" w:pos="8306"/>
        </w:tabs>
      </w:pPr>
      <w:hyperlink w:anchor="_Toc10659" w:history="1">
        <w:r>
          <w:rPr>
            <w:rFonts w:ascii="仿宋" w:eastAsia="仿宋" w:hAnsi="仿宋" w:cs="仿宋" w:hint="eastAsia"/>
            <w:lang w:eastAsia="zh-CN"/>
          </w:rPr>
          <w:t>(八)、环境保护综合评价</w:t>
        </w:r>
        <w:r>
          <w:tab/>
        </w:r>
        <w:r>
          <w:fldChar w:fldCharType="begin"/>
        </w:r>
        <w:r>
          <w:instrText xml:space="preserve"> PAGEREF _Toc10659 \h </w:instrText>
        </w:r>
        <w:r>
          <w:fldChar w:fldCharType="separate"/>
        </w:r>
        <w:r>
          <w:t>46</w:t>
        </w:r>
        <w:r>
          <w:fldChar w:fldCharType="end"/>
        </w:r>
      </w:hyperlink>
    </w:p>
    <w:p>
      <w:pPr>
        <w:pStyle w:val="TOC1"/>
        <w:tabs>
          <w:tab w:val="right" w:leader="dot" w:pos="8306"/>
        </w:tabs>
      </w:pPr>
      <w:hyperlink w:anchor="_Toc8057" w:history="1">
        <w:r>
          <w:rPr>
            <w:rFonts w:ascii="仿宋" w:eastAsia="仿宋" w:hAnsi="仿宋" w:cs="仿宋" w:hint="eastAsia"/>
            <w:lang w:eastAsia="zh-CN"/>
          </w:rPr>
          <w:t>十一、VR直播项目人力资源管理</w:t>
        </w:r>
        <w:r>
          <w:tab/>
        </w:r>
        <w:r>
          <w:fldChar w:fldCharType="begin"/>
        </w:r>
        <w:r>
          <w:instrText xml:space="preserve"> PAGEREF _Toc8057 \h </w:instrText>
        </w:r>
        <w:r>
          <w:fldChar w:fldCharType="separate"/>
        </w:r>
        <w:r>
          <w:t>47</w:t>
        </w:r>
        <w:r>
          <w:fldChar w:fldCharType="end"/>
        </w:r>
      </w:hyperlink>
    </w:p>
    <w:p>
      <w:pPr>
        <w:pStyle w:val="TOC2"/>
        <w:tabs>
          <w:tab w:val="right" w:leader="dot" w:pos="8306"/>
        </w:tabs>
      </w:pPr>
      <w:hyperlink w:anchor="_Toc2052" w:history="1">
        <w:r>
          <w:rPr>
            <w:rFonts w:ascii="仿宋" w:eastAsia="仿宋" w:hAnsi="仿宋" w:cs="仿宋" w:hint="eastAsia"/>
            <w:lang w:eastAsia="zh-CN"/>
          </w:rPr>
          <w:t>(一)、建立健全的预算管理制度</w:t>
        </w:r>
        <w:r>
          <w:tab/>
        </w:r>
        <w:r>
          <w:fldChar w:fldCharType="begin"/>
        </w:r>
        <w:r>
          <w:instrText xml:space="preserve"> PAGEREF _Toc2052 \h </w:instrText>
        </w:r>
        <w:r>
          <w:fldChar w:fldCharType="separate"/>
        </w:r>
        <w:r>
          <w:t>47</w:t>
        </w:r>
        <w:r>
          <w:fldChar w:fldCharType="end"/>
        </w:r>
      </w:hyperlink>
    </w:p>
    <w:p>
      <w:pPr>
        <w:pStyle w:val="TOC2"/>
        <w:tabs>
          <w:tab w:val="right" w:leader="dot" w:pos="8306"/>
        </w:tabs>
      </w:pPr>
      <w:hyperlink w:anchor="_Toc10285" w:history="1">
        <w:r>
          <w:rPr>
            <w:rFonts w:ascii="仿宋" w:eastAsia="仿宋" w:hAnsi="仿宋" w:cs="仿宋" w:hint="eastAsia"/>
            <w:lang w:eastAsia="zh-CN"/>
          </w:rPr>
          <w:t>(二)、加强资金流动监控</w:t>
        </w:r>
        <w:r>
          <w:tab/>
        </w:r>
        <w:r>
          <w:fldChar w:fldCharType="begin"/>
        </w:r>
        <w:r>
          <w:instrText xml:space="preserve"> PAGEREF _Toc10285 \h </w:instrText>
        </w:r>
        <w:r>
          <w:fldChar w:fldCharType="separate"/>
        </w:r>
        <w:r>
          <w:t>49</w:t>
        </w:r>
        <w:r>
          <w:fldChar w:fldCharType="end"/>
        </w:r>
      </w:hyperlink>
    </w:p>
    <w:p>
      <w:pPr>
        <w:pStyle w:val="TOC2"/>
        <w:tabs>
          <w:tab w:val="right" w:leader="dot" w:pos="8306"/>
        </w:tabs>
      </w:pPr>
      <w:hyperlink w:anchor="_Toc21128" w:history="1">
        <w:r>
          <w:rPr>
            <w:rFonts w:ascii="仿宋" w:eastAsia="仿宋" w:hAnsi="仿宋" w:cs="仿宋" w:hint="eastAsia"/>
            <w:lang w:eastAsia="zh-CN"/>
          </w:rPr>
          <w:t>(三)、制定完善的风险控制机制</w:t>
        </w:r>
        <w:r>
          <w:tab/>
        </w:r>
        <w:r>
          <w:fldChar w:fldCharType="begin"/>
        </w:r>
        <w:r>
          <w:instrText xml:space="preserve"> PAGEREF _Toc21128 \h </w:instrText>
        </w:r>
        <w:r>
          <w:fldChar w:fldCharType="separate"/>
        </w:r>
        <w:r>
          <w:t>50</w:t>
        </w:r>
        <w:r>
          <w:fldChar w:fldCharType="end"/>
        </w:r>
      </w:hyperlink>
    </w:p>
    <w:p>
      <w:pPr>
        <w:pStyle w:val="TOC2"/>
        <w:tabs>
          <w:tab w:val="right" w:leader="dot" w:pos="8306"/>
        </w:tabs>
      </w:pPr>
      <w:hyperlink w:anchor="_Toc10849" w:history="1">
        <w:r>
          <w:rPr>
            <w:rFonts w:ascii="仿宋" w:eastAsia="仿宋" w:hAnsi="仿宋" w:cs="仿宋" w:hint="eastAsia"/>
            <w:lang w:eastAsia="zh-CN"/>
          </w:rPr>
          <w:t>(四)、优化成本管理</w:t>
        </w:r>
        <w:r>
          <w:tab/>
        </w:r>
        <w:r>
          <w:fldChar w:fldCharType="begin"/>
        </w:r>
        <w:r>
          <w:instrText xml:space="preserve"> PAGEREF _Toc10849 \h </w:instrText>
        </w:r>
        <w:r>
          <w:fldChar w:fldCharType="separate"/>
        </w:r>
        <w:r>
          <w:t>51</w:t>
        </w:r>
        <w:r>
          <w:fldChar w:fldCharType="end"/>
        </w:r>
      </w:hyperlink>
    </w:p>
    <w:p>
      <w:pPr>
        <w:pStyle w:val="TOC1"/>
        <w:tabs>
          <w:tab w:val="right" w:leader="dot" w:pos="8306"/>
        </w:tabs>
      </w:pPr>
      <w:hyperlink w:anchor="_Toc30664" w:history="1">
        <w:r>
          <w:rPr>
            <w:rFonts w:ascii="仿宋" w:eastAsia="仿宋" w:hAnsi="仿宋" w:cs="仿宋" w:hint="eastAsia"/>
            <w:lang w:eastAsia="zh-CN"/>
          </w:rPr>
          <w:t>十二、VR直播项目风险管理</w:t>
        </w:r>
        <w:r>
          <w:tab/>
        </w:r>
        <w:r>
          <w:fldChar w:fldCharType="begin"/>
        </w:r>
        <w:r>
          <w:instrText xml:space="preserve"> PAGEREF _Toc30664 \h </w:instrText>
        </w:r>
        <w:r>
          <w:fldChar w:fldCharType="separate"/>
        </w:r>
        <w:r>
          <w:t>53</w:t>
        </w:r>
        <w:r>
          <w:fldChar w:fldCharType="end"/>
        </w:r>
      </w:hyperlink>
    </w:p>
    <w:p>
      <w:pPr>
        <w:pStyle w:val="TOC2"/>
        <w:tabs>
          <w:tab w:val="right" w:leader="dot" w:pos="8306"/>
        </w:tabs>
      </w:pPr>
      <w:hyperlink w:anchor="_Toc17329" w:history="1">
        <w:r>
          <w:rPr>
            <w:rFonts w:ascii="仿宋" w:eastAsia="仿宋" w:hAnsi="仿宋" w:cs="仿宋" w:hint="eastAsia"/>
            <w:lang w:eastAsia="zh-CN"/>
          </w:rPr>
          <w:t>(一)、风险识别与评估</w:t>
        </w:r>
        <w:r>
          <w:tab/>
        </w:r>
        <w:r>
          <w:fldChar w:fldCharType="begin"/>
        </w:r>
        <w:r>
          <w:instrText xml:space="preserve"> PAGEREF _Toc17329 \h </w:instrText>
        </w:r>
        <w:r>
          <w:fldChar w:fldCharType="separate"/>
        </w:r>
        <w:r>
          <w:t>53</w:t>
        </w:r>
        <w:r>
          <w:fldChar w:fldCharType="end"/>
        </w:r>
      </w:hyperlink>
    </w:p>
    <w:p>
      <w:pPr>
        <w:pStyle w:val="TOC2"/>
        <w:tabs>
          <w:tab w:val="right" w:leader="dot" w:pos="8306"/>
        </w:tabs>
      </w:pPr>
      <w:hyperlink w:anchor="_Toc27333" w:history="1">
        <w:r>
          <w:rPr>
            <w:rFonts w:ascii="仿宋" w:eastAsia="仿宋" w:hAnsi="仿宋" w:cs="仿宋" w:hint="eastAsia"/>
            <w:lang w:eastAsia="zh-CN"/>
          </w:rPr>
          <w:t>(二)、风险应对策略</w:t>
        </w:r>
        <w:r>
          <w:tab/>
        </w:r>
        <w:r>
          <w:fldChar w:fldCharType="begin"/>
        </w:r>
        <w:r>
          <w:instrText xml:space="preserve"> PAGEREF _Toc27333 \h </w:instrText>
        </w:r>
        <w:r>
          <w:fldChar w:fldCharType="separate"/>
        </w:r>
        <w:r>
          <w:t>54</w:t>
        </w:r>
        <w:r>
          <w:fldChar w:fldCharType="end"/>
        </w:r>
      </w:hyperlink>
    </w:p>
    <w:p>
      <w:pPr>
        <w:pStyle w:val="TOC2"/>
        <w:tabs>
          <w:tab w:val="right" w:leader="dot" w:pos="8306"/>
        </w:tabs>
      </w:pPr>
      <w:hyperlink w:anchor="_Toc8074" w:history="1">
        <w:r>
          <w:rPr>
            <w:rFonts w:ascii="仿宋" w:eastAsia="仿宋" w:hAnsi="仿宋" w:cs="仿宋" w:hint="eastAsia"/>
            <w:lang w:eastAsia="zh-CN"/>
          </w:rPr>
          <w:t>(三)、风险监控与控制</w:t>
        </w:r>
        <w:r>
          <w:tab/>
        </w:r>
        <w:r>
          <w:fldChar w:fldCharType="begin"/>
        </w:r>
        <w:r>
          <w:instrText xml:space="preserve"> PAGEREF _Toc8074 \h </w:instrText>
        </w:r>
        <w:r>
          <w:fldChar w:fldCharType="separate"/>
        </w:r>
        <w:r>
          <w:t>56</w:t>
        </w:r>
        <w:r>
          <w:fldChar w:fldCharType="end"/>
        </w:r>
      </w:hyperlink>
    </w:p>
    <w:p>
      <w:pPr>
        <w:pStyle w:val="TOC1"/>
        <w:tabs>
          <w:tab w:val="right" w:leader="dot" w:pos="8306"/>
        </w:tabs>
      </w:pPr>
      <w:hyperlink w:anchor="_Toc25578" w:history="1">
        <w:r>
          <w:rPr>
            <w:rFonts w:ascii="仿宋" w:eastAsia="仿宋" w:hAnsi="仿宋" w:cs="仿宋" w:hint="eastAsia"/>
            <w:lang w:eastAsia="zh-CN"/>
          </w:rPr>
          <w:t>十三、利益相关者分析与沟通计划</w:t>
        </w:r>
        <w:r>
          <w:tab/>
        </w:r>
        <w:r>
          <w:fldChar w:fldCharType="begin"/>
        </w:r>
        <w:r>
          <w:instrText xml:space="preserve"> PAGEREF _Toc25578 \h </w:instrText>
        </w:r>
        <w:r>
          <w:fldChar w:fldCharType="separate"/>
        </w:r>
        <w:r>
          <w:t>57</w:t>
        </w:r>
        <w:r>
          <w:fldChar w:fldCharType="end"/>
        </w:r>
      </w:hyperlink>
    </w:p>
    <w:p>
      <w:pPr>
        <w:pStyle w:val="TOC2"/>
        <w:tabs>
          <w:tab w:val="right" w:leader="dot" w:pos="8306"/>
        </w:tabs>
      </w:pPr>
      <w:hyperlink w:anchor="_Toc3247" w:history="1">
        <w:r>
          <w:rPr>
            <w:rFonts w:ascii="仿宋" w:eastAsia="仿宋" w:hAnsi="仿宋" w:cs="仿宋" w:hint="eastAsia"/>
            <w:lang w:eastAsia="zh-CN"/>
          </w:rPr>
          <w:t>(一)、利益相关者分析</w:t>
        </w:r>
        <w:r>
          <w:tab/>
        </w:r>
        <w:r>
          <w:fldChar w:fldCharType="begin"/>
        </w:r>
        <w:r>
          <w:instrText xml:space="preserve"> PAGEREF _Toc3247 \h </w:instrText>
        </w:r>
        <w:r>
          <w:fldChar w:fldCharType="separate"/>
        </w:r>
        <w:r>
          <w:t>57</w:t>
        </w:r>
        <w:r>
          <w:fldChar w:fldCharType="end"/>
        </w:r>
      </w:hyperlink>
    </w:p>
    <w:p>
      <w:pPr>
        <w:pStyle w:val="TOC2"/>
        <w:tabs>
          <w:tab w:val="right" w:leader="dot" w:pos="8306"/>
        </w:tabs>
      </w:pPr>
      <w:hyperlink w:anchor="_Toc5861" w:history="1">
        <w:r>
          <w:rPr>
            <w:rFonts w:ascii="仿宋" w:eastAsia="仿宋" w:hAnsi="仿宋" w:cs="仿宋" w:hint="eastAsia"/>
            <w:lang w:eastAsia="zh-CN"/>
          </w:rPr>
          <w:t>(二)、沟通计划</w:t>
        </w:r>
        <w:r>
          <w:tab/>
        </w:r>
        <w:r>
          <w:fldChar w:fldCharType="begin"/>
        </w:r>
        <w:r>
          <w:instrText xml:space="preserve"> PAGEREF _Toc5861 \h </w:instrText>
        </w:r>
        <w:r>
          <w:fldChar w:fldCharType="separate"/>
        </w:r>
        <w:r>
          <w:t>58</w:t>
        </w:r>
        <w:r>
          <w:fldChar w:fldCharType="end"/>
        </w:r>
      </w:hyperlink>
    </w:p>
    <w:p>
      <w:pPr>
        <w:pStyle w:val="TOC1"/>
        <w:tabs>
          <w:tab w:val="right" w:leader="dot" w:pos="8306"/>
        </w:tabs>
      </w:pPr>
      <w:hyperlink w:anchor="_Toc30756" w:history="1">
        <w:r>
          <w:rPr>
            <w:rFonts w:ascii="仿宋" w:eastAsia="仿宋" w:hAnsi="仿宋" w:cs="仿宋" w:hint="eastAsia"/>
            <w:lang w:eastAsia="zh-CN"/>
          </w:rPr>
          <w:t>十四、供应链管理</w:t>
        </w:r>
        <w:r>
          <w:tab/>
        </w:r>
        <w:r>
          <w:fldChar w:fldCharType="begin"/>
        </w:r>
        <w:r>
          <w:instrText xml:space="preserve"> PAGEREF _Toc30756 \h </w:instrText>
        </w:r>
        <w:r>
          <w:fldChar w:fldCharType="separate"/>
        </w:r>
        <w:r>
          <w:t>59</w:t>
        </w:r>
        <w:r>
          <w:fldChar w:fldCharType="end"/>
        </w:r>
      </w:hyperlink>
    </w:p>
    <w:p>
      <w:pPr>
        <w:pStyle w:val="TOC2"/>
        <w:tabs>
          <w:tab w:val="right" w:leader="dot" w:pos="8306"/>
        </w:tabs>
      </w:pPr>
      <w:hyperlink w:anchor="_Toc27760" w:history="1">
        <w:r>
          <w:rPr>
            <w:rFonts w:ascii="仿宋" w:eastAsia="仿宋" w:hAnsi="仿宋" w:cs="仿宋" w:hint="eastAsia"/>
            <w:lang w:eastAsia="zh-CN"/>
          </w:rPr>
          <w:t>(一)、供应链战略规划</w:t>
        </w:r>
        <w:r>
          <w:tab/>
        </w:r>
        <w:r>
          <w:fldChar w:fldCharType="begin"/>
        </w:r>
        <w:r>
          <w:instrText xml:space="preserve"> PAGEREF _Toc27760 \h </w:instrText>
        </w:r>
        <w:r>
          <w:fldChar w:fldCharType="separate"/>
        </w:r>
        <w:r>
          <w:t>59</w:t>
        </w:r>
        <w:r>
          <w:fldChar w:fldCharType="end"/>
        </w:r>
      </w:hyperlink>
    </w:p>
    <w:p>
      <w:pPr>
        <w:pStyle w:val="TOC2"/>
        <w:tabs>
          <w:tab w:val="right" w:leader="dot" w:pos="8306"/>
        </w:tabs>
      </w:pPr>
      <w:hyperlink w:anchor="_Toc16479" w:history="1">
        <w:r>
          <w:rPr>
            <w:rFonts w:ascii="仿宋" w:eastAsia="仿宋" w:hAnsi="仿宋" w:cs="仿宋" w:hint="eastAsia"/>
            <w:lang w:eastAsia="zh-CN"/>
          </w:rPr>
          <w:t>(二)、供应商选择与合作</w:t>
        </w:r>
        <w:r>
          <w:tab/>
        </w:r>
        <w:r>
          <w:fldChar w:fldCharType="begin"/>
        </w:r>
        <w:r>
          <w:instrText xml:space="preserve"> PAGEREF _Toc16479 \h </w:instrText>
        </w:r>
        <w:r>
          <w:fldChar w:fldCharType="separate"/>
        </w:r>
        <w:r>
          <w:t>61</w:t>
        </w:r>
        <w:r>
          <w:fldChar w:fldCharType="end"/>
        </w:r>
      </w:hyperlink>
    </w:p>
    <w:p>
      <w:pPr>
        <w:pStyle w:val="TOC2"/>
        <w:tabs>
          <w:tab w:val="right" w:leader="dot" w:pos="8306"/>
        </w:tabs>
      </w:pPr>
      <w:hyperlink w:anchor="_Toc1864" w:history="1">
        <w:r>
          <w:rPr>
            <w:rFonts w:ascii="仿宋" w:eastAsia="仿宋" w:hAnsi="仿宋" w:cs="仿宋" w:hint="eastAsia"/>
            <w:lang w:eastAsia="zh-CN"/>
          </w:rPr>
          <w:t>(三)、物流与库存管理</w:t>
        </w:r>
        <w:r>
          <w:tab/>
        </w:r>
        <w:r>
          <w:fldChar w:fldCharType="begin"/>
        </w:r>
        <w:r>
          <w:instrText xml:space="preserve"> PAGEREF _Toc1864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86"/>
      <w:r>
        <w:rPr>
          <w:rFonts w:ascii="仿宋" w:eastAsia="仿宋" w:hAnsi="仿宋" w:cs="仿宋" w:hint="eastAsia"/>
          <w:sz w:val="28"/>
          <w:lang w:eastAsia="zh-CN"/>
        </w:rPr>
        <w:t>一、VR直播项目概论</w:t>
      </w:r>
      <w:bookmarkEnd w:id="2"/>
    </w:p>
    <w:p>
      <w:pPr>
        <w:pStyle w:val="Heading2"/>
        <w:rPr>
          <w:rFonts w:ascii="仿宋" w:eastAsia="仿宋" w:hAnsi="仿宋" w:cs="仿宋" w:hint="eastAsia"/>
          <w:lang w:eastAsia="zh-CN"/>
        </w:rPr>
      </w:pPr>
      <w:bookmarkStart w:id="3" w:name="_Toc17018"/>
      <w:r>
        <w:rPr>
          <w:rFonts w:ascii="仿宋" w:eastAsia="仿宋" w:hAnsi="仿宋" w:cs="仿宋" w:hint="eastAsia"/>
          <w:lang w:eastAsia="zh-CN"/>
        </w:rPr>
        <w:t>(一)、VR直播项目概况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VR直播项目的起源追溯至对市场的深入洞察。市场的不断演变与变革为VR直播项目提供了难得的机遇。当前市场存在的需求缺口和变革的大环境共同构成了VR直播项目的背景。这个VR直播项目旨在充分利用市场机遇，填补行业中尚未满足的需求，为客户提供全新的解决方案。市场的变革和需求的增长使得这个VR直播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VR直播项目名称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VR直播项目正式命名为VR直播。这个名称不仅仅是一个标识，更代表了VR直播项目的核心理念和愿景。它蕴含着VR直播项目所要解决问题的关键字，具有强烈的表达和辨识度，为VR直播项目树立了鲜明的品牌形象。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VR直播项目目标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VR直播项目的核心目标是提供一种全新、高效的解决方案，满足客户日益增长的需求。VR直播项目追求的不仅仅是满足市场需求，更是在市场中获得卓越的竞争优势。通过不断提升产品或服务的质量和创新水平，VR直播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VR直播项目范围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VR直播项目全面涵盖了产品研发、制造、市场推广和售后服务，确保从产品设计到最终用户体验的全方位关注。这一全面的VR直播项目范围是为了确保VR直播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VR直播项目时间表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VR直播项目计划在未来18个月内完成，包括研发、测试、市场试点和正式推出等不同阶段。这个时间表的合理设计是为了确保VR直播项目各个阶段的顺利推进，以便按时交付高质量的成果。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VR直播项目预算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VR直播项目总预算估算为XX百万美元，主要分配在研发、市场推广、人员培训和运营等方面。这一充足的预算为VR直播项目提供了充足的资源，确保VR直播项目在各个方面都能取得优异的表现。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VR直播项目风险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VR直播项目可能面临的风险包括市场接受度低、技术难题、竞争激烈等。VR直播项目团队已经制定了相应的风险应对计划，通过前瞻性的风险管理，确保VR直播项目在面对不确定性时能够迅速做出应对。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VR直播项目团队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VR直播项目汇聚了一支经验丰富、多领域专业素养的核心团队，确保VR直播项目在各个方面都能拥有高水平的执行力。团队的协同作战是VR直播项目成功的关键因素之一。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VR直播项目背景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VR直播项目的背景根植于市场对更高效、创新产品的渴望，同时也受到科技发展对行业格局的深刻改变的影响。这为VR直播项目提供了广阔的发展空间和市场需求。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VR直播项目现状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截至目前，VR直播项目已完成市场调研和技术验证，取得了初步的成功。这为VR直播项目在未来的发展奠定了坚实的基础，为更远大的目标打下了坚实的基石。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8259"/>
      <w:r>
        <w:rPr>
          <w:rFonts w:ascii="仿宋" w:eastAsia="仿宋" w:hAnsi="仿宋" w:cs="仿宋" w:hint="eastAsia"/>
          <w:sz w:val="28"/>
          <w:lang w:eastAsia="zh-CN"/>
        </w:rPr>
        <w:t>(二)、VR直播项目目标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keyword》VR直播项目首要业务目标是在市场中占据有利地位，实现产品/服务的成功推广和销售。通过不断提升产品质量、创新性，VR直播项目追求成为行业中的领导者，赢得更多客户的青睐。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在科技迅速发展的时代，VR直播项目着眼于技术创新。通过持续的研发和技术升级，VR直播项目旨在推出更具创新性的产品或服务，以满足市场对新鲜、先进解决方案的需求。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为了建立可持续的客户关系，VR直播项目设定了客户满意度目标。通过提供卓越的产品质量和优质的客户服务，VR直播项目追求赢得客户的信任和忠诚度，确保他们的满意度达到行业领先水平。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VR直播项目注重社会责任和可持续发展。通过实施环保、社会责任VR直播项目，VR直播项目致力于在经济发展的同时保护环境，促进社会公平，实现可持续经营。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VR直播项目的团队是实现目标的核心驱动力。因此，VR直播项目设定了团队发展目标，包括提升团队成员的专业技能、培养领导力，以及搭建协同高效的团队工作氛围。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0509"/>
      <w:r>
        <w:rPr>
          <w:rFonts w:ascii="仿宋" w:eastAsia="仿宋" w:hAnsi="仿宋" w:cs="仿宋" w:hint="eastAsia"/>
          <w:sz w:val="28"/>
          <w:lang w:eastAsia="zh-CN"/>
        </w:rPr>
        <w:t>(三)、VR直播项目提出的理由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VR直播项目提出的理由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VR直播项目的提出源于对市场机遇的深刻洞察。当前市场中存在的需求缺口和行业发展趋势表明，有巨大的商业机会等待被开发。通过准确捕捉市场机遇，VR直播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VR直播项目的理念基于对技术创新的信仰。通过持续的研发和技术投入，VR直播项目有望推出更具创新性的产品或服务。在科技飞速发展的当下，VR直播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VR直播项目的提出是为了增强企业的行业竞争力。通过提升产品或服务的质量和独特性，VR直播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VR直播项目响应了消费者需求的变化。随着社会和科技的不断发展，消费者对产品和服务的需求也在发生变化。通过深入了解并及时回应消费者的新需求，VR直播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VR直播项目的提出是企业战略发展规划的一部分。在面对日益激烈的市场竞争和不断变化的商业环境中，VR直播项目作为企业战略的一环，旨在为企业开辟新的增长领域，巩固企业在行业中的地位。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VR直播项目的提出不仅仅是基于商业考量，还注重社会责任。通过推出环保、社会责任等方面的VR直播项目，VR直播企业可以在社会中树立积极形象，为社会做出积极贡献，实现经济效益和社会效益的双赢。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VR直播项目的提出反映了对利益相关者期望的关注。包括客户、员工、投资者等利益相关者在企业发展中都有着各自的期望，VR直播项目力求在满足这些期望的同时，取得更大的共赢。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1772"/>
      <w:r>
        <w:rPr>
          <w:rFonts w:ascii="仿宋" w:eastAsia="仿宋" w:hAnsi="仿宋" w:cs="仿宋" w:hint="eastAsia"/>
          <w:sz w:val="28"/>
          <w:lang w:eastAsia="zh-CN"/>
        </w:rPr>
        <w:t>(四)、VR直播项目意义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在实施VR直播项目的过程中，我们不仅仅是在追逐商业成功，更是为企业和社会的多个层面创造了深远的意义。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VR直播项目的首要意义在于提升企业的市场竞争力。通过持续的创新和对产品质量的高标准要求，VR直播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VR直播项目的推进将促使行业技术水平的提升。通过引入先进技术和创新性解决方案，VR直播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在社会层面，VR直播项目不仅创造了大量就业机会，提高了就业水平，还注重社会责任和环保。通过参与社会公益事业和推动环保VR直播项目，VR直播项目为社会贡献了一份力量，体现了企业对社会的积极回馈。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综合而言，VR直播项目意义重大，不仅推动了企业的发展，也为行业和社会的进步贡献了积极力量。这是一个全面而深刻的影响，将在未来产生可持续的正面效应。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2518"/>
      <w:r>
        <w:rPr>
          <w:rFonts w:ascii="仿宋" w:eastAsia="仿宋" w:hAnsi="仿宋" w:cs="仿宋" w:hint="eastAsia"/>
          <w:sz w:val="28"/>
          <w:lang w:eastAsia="zh-CN"/>
        </w:rPr>
        <w:t>(五)、VR直播项目背景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在当今迅猛发展的商业环境中，VR直播项目的动因根植于对多方面因素的审慎考量。这个VR直播项目的提出并非孤立的决策，而是对企业所处背景深入思考的产物。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市场的不断演变是VR直播项目背后的首要原因。科技的迅速发展和全球市场的快速变化使得企业必须灵活应对。VR直播项目应运而生，旨在通过创新性的解决方案迎合市场的多变需求，赢得竞争中的先机。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竞争的激烈程度也是VR直播项目背景中不可忽视的一环。企业需要在激烈竞争中脱颖而出，为此，VR直播项目致力于打破常规，提供独特的价值主张，以吸引客户并确保市场份额的增长。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技术的迅速发展为企业带来了机遇与挑战。作为VR直播项目启动的背景之一，对新兴技术的应用将有助于提升企业的技术水平，使其在不断演进的商业环境中保持竞争优势。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此外，社会对企业责任的期望也在逐渐升高。VR直播项目充分融入了社会责任的理念，通过可持续经营和社会公益VR直播项目，企图为社会贡献一份力量，在商业成功的同时关注社会价值。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8580"/>
      <w:r>
        <w:rPr>
          <w:rFonts w:ascii="仿宋" w:eastAsia="仿宋" w:hAnsi="仿宋" w:cs="仿宋" w:hint="eastAsia"/>
          <w:sz w:val="28"/>
          <w:lang w:eastAsia="zh-CN"/>
        </w:rPr>
        <w:t>二、VR直播项目危机管理</w:t>
      </w:r>
      <w:bookmarkEnd w:id="8"/>
    </w:p>
    <w:p>
      <w:pPr>
        <w:pStyle w:val="Heading2"/>
        <w:rPr>
          <w:rFonts w:ascii="仿宋" w:eastAsia="仿宋" w:hAnsi="仿宋" w:cs="仿宋" w:hint="eastAsia"/>
          <w:lang w:eastAsia="zh-CN"/>
        </w:rPr>
      </w:pPr>
      <w:bookmarkStart w:id="9" w:name="_Toc14025"/>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VR直播项目危机管理中，危机预警与识别是确保VR直播项目稳健运行的核心步骤。通过建立全面的监测机制，VR直播项目团队旨在及时发现和理解潜在的风险和危机因素，以便采取及时的预防和应对措施，确保VR直播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首先，通过深入的风险评估，VR直播项目团队全面分析了整个VR直播项目和各个阶段可能存在的威胁。这包括准确评估每个潜在风险的发生概率和可能影响的程度，为后续危机预警提供了有力支持。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VR直播项目团队着重于明确定义VR直播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VR直播项目进展的持续监控，团队能够及时发现潜在问题并作出迅速反应。VR直播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在这一阶段，团队的专业素养和反应速度将发挥至关重要的作用，以确保潜在危机能够在初期得到有效的处理，最大程度地减轻负面影响。通过危机预警与识别，VR直播项目得以更有序、可控地推进。</w:t>
      </w:r>
    </w:p>
    <w:p>
      <w:pPr>
        <w:pStyle w:val="Heading2"/>
        <w:ind w:firstLine="560" w:firstLineChars="200"/>
        <w:rPr>
          <w:rFonts w:ascii="仿宋" w:eastAsia="仿宋" w:hAnsi="仿宋" w:cs="仿宋" w:hint="eastAsia"/>
          <w:sz w:val="28"/>
          <w:lang w:eastAsia="zh-CN"/>
        </w:rPr>
      </w:pPr>
      <w:bookmarkStart w:id="10" w:name="_Toc2063"/>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在危机发生时，VR直播项目团队立即行动，成立了应急小组。该小组的任务是迅速制定并实施紧急应对措施，以最小化潜在损失。以下是采取的主要措施：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暂停VR直播项目进度：为遏制危机蔓延，VR直播项目暂时停止进行，以便全面评估当前状况。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资源重新分配：重新评估VR直播项目资源的分配，确保最大限度地减小损失。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实时沟通：与关键利益相关者建立实时沟通机制，向他们传递VR直播项目危机的实际状况，保障VR直播项目核心利益。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在紧急应对的同时，VR直播项目团队强调了团队协作和有效沟通的重要性。以下是团队协作的关键举措：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信息共享机制：建立了信息共享平台，确保团队成员能够及时获取VR直播项目危机的实时信息。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领导者沟通：VR直播项目领导者通过定期会议和即时沟通工具，指导团队应对危机，保持团队稳定运行。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随着危机得到初步控制，VR直播项目团队转向制定恢复计划，以确保VR直播项目能够从中迅速恢复。主要恢复计划包括：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修复受损的进度计划：重新评估VR直播项目进度，制定修复计划，确保VR直播项目尽快回归正常进程。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重新调整资源分配：优化资源分配，确保VR直播项目在有限资源下高效运转。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风险管理机制加强：对VR直播项目风险进行全面评估，制定更强化的风险管理策略，以预防未来可能的危机。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9890"/>
      <w:r>
        <w:rPr>
          <w:rFonts w:ascii="仿宋" w:eastAsia="仿宋" w:hAnsi="仿宋" w:cs="仿宋" w:hint="eastAsia"/>
          <w:sz w:val="28"/>
          <w:lang w:eastAsia="zh-CN"/>
        </w:rPr>
        <w:t>三、VR直播项目选址可行性分析</w:t>
      </w:r>
      <w:bookmarkEnd w:id="11"/>
    </w:p>
    <w:p>
      <w:pPr>
        <w:pStyle w:val="Heading2"/>
        <w:rPr>
          <w:rFonts w:ascii="仿宋" w:eastAsia="仿宋" w:hAnsi="仿宋" w:cs="仿宋" w:hint="eastAsia"/>
          <w:lang w:eastAsia="zh-CN"/>
        </w:rPr>
      </w:pPr>
      <w:bookmarkStart w:id="12" w:name="_Toc19030"/>
      <w:r>
        <w:rPr>
          <w:rFonts w:ascii="仿宋" w:eastAsia="仿宋" w:hAnsi="仿宋" w:cs="仿宋" w:hint="eastAsia"/>
          <w:lang w:eastAsia="zh-CN"/>
        </w:rPr>
        <w:t>(一)、VR直播项目选址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该VR直播项目选址位于XX省XX市XX区XXX街道</w:t>
      </w:r>
    </w:p>
    <w:p>
      <w:pPr>
        <w:pStyle w:val="Heading2"/>
        <w:ind w:firstLine="560" w:firstLineChars="200"/>
        <w:rPr>
          <w:rFonts w:ascii="仿宋" w:eastAsia="仿宋" w:hAnsi="仿宋" w:cs="仿宋" w:hint="eastAsia"/>
          <w:sz w:val="28"/>
          <w:lang w:eastAsia="zh-CN"/>
        </w:rPr>
      </w:pPr>
      <w:bookmarkStart w:id="13" w:name="_Toc15854"/>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VR直播项目的征地面积将根据VR直播项目的实际规模和需求进行精确规划。具体面积XXX平方米，旨在确保VR直播项目不仅能够满足当前的发展需求，还能够预留空间以适应未来的扩展。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净用地面积是在征地面积基础上去除不可利用面积后的实际可开发用地。具体面积XXX平方米，考虑到环保、交通、安全等多方面因素，以确保VR直播项目在整体利用效率上达到最优。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VR直播项目计划建设的建筑总规模具体面积XXX平方米。这一规模的确定综合考虑了VR直播项目的性质、规模，以及城市规划的相关要求，确保建筑布局与周边环境协调一致。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绿地率： 绿地率是VR直播项目用地中被规划为绿地的比例。具体面积XXX平方米，旨在通过合理规划绿地，改善VR直播项目周边环境，提升居民生活质量，并符合城市整体绿化规划。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容积率是用地上可以建设的建筑总体积与用地面积之比。具体面积XXX，通过合理的容积率规划，确保VR直播项目建筑规模与周边环境和谐共生。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确保VR直播项目选址与当地城市规划相一致，具体面积XXX平方米。通过与城市规划部门深入沟通，确保VR直播项目不仅符合城市的整体发展方向，还能够融入城市的发展布局，为城市的长远发展贡献力量。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充分了解并确保VR直播项目选址符合当地产业政策，具体面积XXX平方米。这包括VR直播项目对当地经济的促进作用，以及对相关产业的带动效应，确保VR直播项目与地方政府的产业政策保持一致，促进共赢合作。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用地总体要求必须符合环保和可持续发展的原则，具体面积XXX平方米。通过采用绿色建筑设计、节能减排等措施，确保VR直播项目在建设和运营过程中对环境的影响最小化，达到可持续发展的要求。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确保VR直播项目选址具备必要的公共设施配套，具体面积XXX平方米。这包括交通便利性、教育、医疗等基础设施，以提高居民生活品质，使得VR直播项目选址更具吸引力。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考虑用地总体要求对当地社会稳定性的影响，具体面积XXX平方米。通过深入了解当地社区反馈，确保VR直播项目的选址和建设过程对当地社会和谐稳定产生积极作用。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VR直播项目选址不仅符合法规和规划，还在实际操作中具有可行性。这一全面规划将为VR直播项目的成功实施提供坚实的基础，确保VR直播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8684"/>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VR直播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VR直播项目的设备规划和空间设计中，我们将采取灵活设备布局的措施。设备布局将根据实际需求进行灵活设计，避免不必要的浪费。通过合理规划设备摆放位置，我们将提高设备的利用率，减少设备间距，以确保VR直播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VR直播项目内部引入共享设施的概念，例如共享会议室、办公区等。通过这种方式，我们可以减少对资源的重复建设，提高资源共享效率，从而减小VR直播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5811"/>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VR直播项目的总图布置中，我们将不同功能区域进行明确的规划，以最大程度满足VR直播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73"/>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我们首先关注市场因素，包括潜在客户分布、竞争对手位置、市场需求等。通过深入的市场调研，我们能够更准确地评估选址对于市场开拓和产品销售的影响，确保VR直播项目能够在有利的市场环境中蓬勃发展。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VR直播项目对环境的影响是综合评价的重要因素之一。我们将详细考虑选址周边的自然环境、生态保护区、水源地等情况，确保VR直播项目的建设和运营对环境影响最小化，并符合当地的环保法规标准。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https://d.book118.com/765200333113011100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VR直播项目规划设计方案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VR直播项目规划设计方案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VR直播项目规划设计方案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VR直播项目规划设计方案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VR直播项目规划设计方案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VR直播项目规划设计方案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VR直播项目规划设计方案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VR直播项目规划设计方案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VR直播项目规划设计方案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VR直播项目规划设计方案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VR直播项目规划设计方案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VR直播项目规划设计方案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VR直播项目规划设计方案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VR直播项目规划设计方案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VR直播项目规划设计方案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VR直播项目规划设计方案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VR直播项目规划设计方案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135ED8"/>
    <w:rsid w:val="53135E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5200333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2024-01-18T10:00:00Z</dcterms:created>
  <dcterms:modified xsi:type="dcterms:W3CDTF">2024-01-18T10:00:26Z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1E3FBD5378AA436DA9324E25F412EAE4_11</vt:lpwstr>
  </property>
  <property fmtid="{D5CDD505-2E9C-101B-9397-08002B2CF9AE}" pid="3" name="KSOProductBuildVer">
    <vt:lpwstr>2052-12.1.0.16120</vt:lpwstr>
  </property>
</Properties>
</file>