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3682" w14:paraId="1AB25BCD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11518900</wp:posOffset>
            </wp:positionH>
            <wp:positionV relativeFrom="topMargin">
              <wp:posOffset>12268200</wp:posOffset>
            </wp:positionV>
            <wp:extent cx="292100" cy="482600"/>
            <wp:effectExtent l="0" t="0" r="0" b="0"/>
            <wp:wrapNone/>
            <wp:docPr id="100098" name="图片 100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年湖南省衡阳市石鼓区小升初数学试卷</w:t>
      </w:r>
    </w:p>
    <w:p w:rsidR="000B3682" w:rsidP="00DE747E" w14:paraId="4778970C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一、填空。（第</w:t>
      </w:r>
      <w:r>
        <w:rPr>
          <w:rFonts w:ascii="Times New Roman" w:eastAsia="新宋体" w:hAnsi="Times New Roman" w:hint="eastAsia"/>
          <w:b/>
          <w:szCs w:val="21"/>
        </w:rPr>
        <w:t>9</w:t>
      </w:r>
      <w:r>
        <w:rPr>
          <w:rFonts w:ascii="Times New Roman" w:eastAsia="新宋体" w:hAnsi="Times New Roman" w:hint="eastAsia"/>
          <w:b/>
          <w:szCs w:val="21"/>
        </w:rPr>
        <w:t>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分，其余每题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19</w:t>
      </w:r>
      <w:r>
        <w:rPr>
          <w:rFonts w:ascii="Times New Roman" w:eastAsia="新宋体" w:hAnsi="Times New Roman" w:hint="eastAsia"/>
          <w:b/>
          <w:szCs w:val="21"/>
        </w:rPr>
        <w:t>分</w:t>
      </w:r>
      <w:r w:rsidR="00DE747E">
        <w:rPr>
          <w:rFonts w:ascii="Times New Roman" w:eastAsia="新宋体" w:hAnsi="Times New Roman" w:hint="eastAsia"/>
          <w:b/>
          <w:szCs w:val="21"/>
        </w:rPr>
        <w:t>）</w:t>
      </w:r>
    </w:p>
    <w:p w:rsidR="000B3682" w14:paraId="78477D73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分）杭州奥体博览城是杭州</w:t>
      </w:r>
      <w:r>
        <w:rPr>
          <w:rFonts w:ascii="Times New Roman" w:eastAsia="新宋体" w:hAnsi="Times New Roman" w:hint="eastAsia"/>
          <w:szCs w:val="21"/>
        </w:rPr>
        <w:t>2022</w:t>
      </w:r>
      <w:r>
        <w:rPr>
          <w:rFonts w:ascii="Times New Roman" w:eastAsia="新宋体" w:hAnsi="Times New Roman" w:hint="eastAsia"/>
          <w:szCs w:val="21"/>
        </w:rPr>
        <w:t>年第</w:t>
      </w: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届亚运会的主场馆，该场馆核心区占地面积为</w:t>
      </w:r>
      <w:r>
        <w:rPr>
          <w:rFonts w:ascii="Times New Roman" w:eastAsia="新宋体" w:hAnsi="Times New Roman" w:hint="eastAsia"/>
          <w:szCs w:val="21"/>
        </w:rPr>
        <w:t>1543700</w:t>
      </w:r>
      <w:r>
        <w:rPr>
          <w:rFonts w:ascii="Times New Roman" w:eastAsia="新宋体" w:hAnsi="Times New Roman" w:hint="eastAsia"/>
          <w:szCs w:val="21"/>
        </w:rPr>
        <w:t>平方米，横线上的数读作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，改写成用“万”作单位的数是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万。</w:t>
      </w:r>
    </w:p>
    <w:p w:rsidR="000B3682" w14:paraId="69A499AA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分）在直线上表示下面各数。</w:t>
      </w:r>
    </w:p>
    <w:p w:rsidR="000B3682" w14:paraId="6AA7F66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75%</w:t>
      </w:r>
      <w:r>
        <w:rPr>
          <w:rFonts w:ascii="Times New Roman" w:eastAsia="新宋体" w:hAnsi="Times New Roman" w:hint="eastAsia"/>
          <w:szCs w:val="21"/>
        </w:rPr>
        <w:t>、﹣</w:t>
      </w:r>
      <w:r>
        <w:rPr>
          <w:rFonts w:ascii="Times New Roman" w:eastAsia="新宋体" w:hAnsi="Times New Roman" w:hint="eastAsia"/>
          <w:szCs w:val="21"/>
        </w:rPr>
        <w:t>0.5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05pt;height:25.95pt">
            <v:imagedata r:id="rId6" o:title="菁优网-jyeoo"/>
          </v:shape>
        </w:pict>
      </w:r>
    </w:p>
    <w:p w:rsidR="000B3682" w14:paraId="48A3EF75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图片24" o:spid="_x0000_i1026" type="#_x0000_t75" alt="菁优网：http://www.jyeoo.com" style="width:256.2pt;height:7.55pt;mso-wrap-distance-left:0;mso-wrap-distance-right:0">
            <v:imagedata r:id="rId7" o:title=""/>
          </v:shape>
        </w:pict>
      </w:r>
    </w:p>
    <w:p w:rsidR="000B3682" w14:paraId="54263DE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分）在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中（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均不为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的值可能是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0B3682" w14:paraId="5A20F3E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千克＝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吨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千克；</w:t>
      </w:r>
      <w:r>
        <w:rPr>
          <w:rFonts w:ascii="Times New Roman" w:eastAsia="新宋体" w:hAnsi="Times New Roman" w:hint="eastAsia"/>
          <w:szCs w:val="21"/>
        </w:rPr>
        <w:t>3.15</w:t>
      </w:r>
      <w:r>
        <w:rPr>
          <w:rFonts w:ascii="Times New Roman" w:eastAsia="新宋体" w:hAnsi="Times New Roman" w:hint="eastAsia"/>
          <w:szCs w:val="21"/>
        </w:rPr>
        <w:t>小时＝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时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分</w:t>
      </w:r>
    </w:p>
    <w:p w:rsidR="000B3682" w14:paraId="3D398E81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分）画一个周长是</w:t>
      </w:r>
      <w:r>
        <w:rPr>
          <w:rFonts w:ascii="Times New Roman" w:eastAsia="新宋体" w:hAnsi="Times New Roman" w:hint="eastAsia"/>
          <w:szCs w:val="21"/>
        </w:rPr>
        <w:t>6.28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的圆，圆规两个脚之间的距离应是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。</w:t>
      </w:r>
    </w:p>
    <w:p w:rsidR="000B3682" w14:paraId="641CBD6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分）袋子中有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个红球、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个白球，它们除颜色不同外，其他均相同。从中任意摸出一个球，摸到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球的可能性较小。</w:t>
      </w:r>
    </w:p>
    <w:p w:rsidR="000B3682" w14:paraId="3D9C2B9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分）在一个三角形中，若一个角的度数与这个三角形的内角和度数之比是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，则这个角是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°，按角的大小分类这是一个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三角形。</w:t>
      </w:r>
    </w:p>
    <w:p w:rsidR="000B3682" w14:paraId="2B41C2C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分）一种圆锥形的救灾帐篷，它的底面直径是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，高是</w:t>
      </w:r>
      <w:r>
        <w:rPr>
          <w:rFonts w:ascii="Times New Roman" w:eastAsia="新宋体" w:hAnsi="Times New Roman" w:hint="eastAsia"/>
          <w:szCs w:val="21"/>
        </w:rPr>
        <w:t>2.4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。若一个这样的帐篷住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个人，平均每个人占用的空间是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。</w:t>
      </w:r>
    </w:p>
    <w:p w:rsidR="000B3682" w14:paraId="14DB4F73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分）人在写字时眨眼睛的次数是正常状态下的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position w:val="-22"/>
        </w:rPr>
        <w:pict>
          <v:shape id="_x0000_i1027" type="#_x0000_t75" style="width:10.05pt;height:25.95pt">
            <v:imagedata r:id="rId8" o:title="菁优网-jyeoo"/>
          </v:shape>
        </w:pic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是打游戏时的</w:t>
      </w:r>
      <w:r>
        <w:rPr>
          <w:rFonts w:ascii="Times New Roman" w:eastAsia="新宋体" w:hAnsi="Times New Roman" w:hint="eastAsia"/>
          <w:szCs w:val="21"/>
        </w:rPr>
        <w:t>180%</w:t>
      </w:r>
      <w:r>
        <w:rPr>
          <w:rFonts w:ascii="Times New Roman" w:eastAsia="新宋体" w:hAnsi="Times New Roman" w:hint="eastAsia"/>
          <w:szCs w:val="21"/>
        </w:rPr>
        <w:t>。请你根据相关信息把下表补充完整。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950"/>
        <w:gridCol w:w="750"/>
        <w:gridCol w:w="750"/>
        <w:gridCol w:w="750"/>
        <w:gridCol w:w="990"/>
      </w:tblGrid>
      <w:tr w14:paraId="1D68C674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950" w:type="dxa"/>
          </w:tcPr>
          <w:p w:rsidR="000B3682" w14:paraId="3C83B6D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状态</w:t>
            </w:r>
          </w:p>
        </w:tc>
        <w:tc>
          <w:tcPr>
            <w:tcW w:w="750" w:type="dxa"/>
          </w:tcPr>
          <w:p w:rsidR="000B3682" w14:paraId="240AE5B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正常</w:t>
            </w:r>
          </w:p>
        </w:tc>
        <w:tc>
          <w:tcPr>
            <w:tcW w:w="750" w:type="dxa"/>
          </w:tcPr>
          <w:p w:rsidR="000B3682" w14:paraId="511BAED7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写字</w:t>
            </w:r>
          </w:p>
        </w:tc>
        <w:tc>
          <w:tcPr>
            <w:tcW w:w="750" w:type="dxa"/>
          </w:tcPr>
          <w:p w:rsidR="000B3682" w14:paraId="2E0F56A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看书</w:t>
            </w:r>
          </w:p>
        </w:tc>
        <w:tc>
          <w:tcPr>
            <w:tcW w:w="990" w:type="dxa"/>
          </w:tcPr>
          <w:p w:rsidR="000B3682" w14:paraId="1D7B473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打游戏</w:t>
            </w:r>
          </w:p>
        </w:tc>
      </w:tr>
      <w:tr w14:paraId="429D2F7F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950" w:type="dxa"/>
          </w:tcPr>
          <w:p w:rsidR="000B3682" w14:paraId="57921B1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每分钟眨眼次数</w:t>
            </w:r>
          </w:p>
        </w:tc>
        <w:tc>
          <w:tcPr>
            <w:tcW w:w="750" w:type="dxa"/>
          </w:tcPr>
          <w:p w:rsidR="000B3682" w14:paraId="1B254D9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24</w:t>
            </w:r>
          </w:p>
        </w:tc>
        <w:tc>
          <w:tcPr>
            <w:tcW w:w="750" w:type="dxa"/>
          </w:tcPr>
          <w:p w:rsidR="000B3682" w14:paraId="011E81B6" w14:textId="77777777">
            <w:pPr>
              <w:spacing w:line="360" w:lineRule="auto"/>
              <w:jc w:val="center"/>
            </w:pPr>
          </w:p>
        </w:tc>
        <w:tc>
          <w:tcPr>
            <w:tcW w:w="750" w:type="dxa"/>
          </w:tcPr>
          <w:p w:rsidR="000B3682" w14:paraId="0A62CD2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15</w:t>
            </w:r>
          </w:p>
        </w:tc>
        <w:tc>
          <w:tcPr>
            <w:tcW w:w="990" w:type="dxa"/>
          </w:tcPr>
          <w:p w:rsidR="000B3682" w14:paraId="0B652731" w14:textId="77777777">
            <w:pPr>
              <w:spacing w:line="360" w:lineRule="auto"/>
              <w:jc w:val="center"/>
            </w:pPr>
          </w:p>
        </w:tc>
      </w:tr>
    </w:tbl>
    <w:p w:rsidR="000B3682" w14:paraId="2333EF2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研究表明，眼睛如果长时间不眨，容易疲劳，根据上表数据，你认为在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时，眼睛最容易疲劳。</w:t>
      </w:r>
    </w:p>
    <w:p w:rsidR="000B3682" w14:paraId="1A6B267B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二、选择。（把正确答案的字母填在括号里）（每题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12</w:t>
      </w:r>
      <w:r>
        <w:rPr>
          <w:rFonts w:ascii="Times New Roman" w:eastAsia="新宋体" w:hAnsi="Times New Roman" w:hint="eastAsia"/>
          <w:b/>
          <w:szCs w:val="21"/>
        </w:rPr>
        <w:t>分</w:t>
      </w:r>
    </w:p>
    <w:p w:rsidR="000B3682" w14:paraId="1BAFF8B4" w14:textId="77777777">
      <w:pPr>
        <w:spacing w:line="360" w:lineRule="auto"/>
        <w:ind w:left="273" w:hanging="273" w:hangingChars="130"/>
        <w:sectPr w:rsidSect="001B7693">
          <w:headerReference w:type="default" r:id="rId9"/>
          <w:footerReference w:type="default" r:id="rId10"/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分）观察下面的圆柱，分析它们的底面直径和高的变化引起体积变化的规律，根据这个规律，第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个圆柱的体积是（　　）</w:t>
      </w:r>
    </w:p>
    <w:p w:rsidR="000B3682" w14:paraId="48E4D7D3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28" type="#_x0000_t75" alt="菁优网：http://www.jyeoo.com" style="width:284.65pt;height:64.45pt;mso-wrap-distance-left:0;mso-wrap-distance-right:0">
            <v:imagedata r:id="rId11" o:title=""/>
          </v:shape>
        </w:pict>
      </w:r>
    </w:p>
    <w:p w:rsidR="000B3682" w14:paraId="0E38899B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 w:rsidR="000B3682" w14:paraId="2A03AB8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分）聪聪把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×（□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）算成了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×□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，这样得到的结果与正确结果相比（　　）</w:t>
      </w:r>
    </w:p>
    <w:p w:rsidR="000B3682" w14:paraId="69D7C73C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．少算了</w:t>
      </w:r>
      <w:r>
        <w:rPr>
          <w:rFonts w:ascii="Times New Roman" w:eastAsia="新宋体" w:hAnsi="Times New Roman" w:hint="eastAsia"/>
          <w:szCs w:val="21"/>
        </w:rPr>
        <w:t>47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．少算了</w:t>
      </w:r>
      <w:r>
        <w:rPr>
          <w:rFonts w:ascii="Times New Roman" w:eastAsia="新宋体" w:hAnsi="Times New Roman" w:hint="eastAsia"/>
          <w:szCs w:val="21"/>
        </w:rPr>
        <w:t>49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．少算了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3</w:t>
      </w:r>
    </w:p>
    <w:p w:rsidR="000B3682" w14:paraId="1603324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分）王大爷家的院子里原有一个用栅栏围成的长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米、宽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米的长方形羊圈，因发展需要，现在要用原来的栅栏围成一面靠墙且占地面积最大的羊圈，应选用（　　）方案</w:t>
      </w:r>
    </w:p>
    <w:p w:rsidR="000B3682" w14:paraId="13AD5DDC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29" type="#_x0000_t75" alt="菁优网：http://www.jyeoo.com" style="width:50.25pt;height:54.4pt;mso-wrap-distance-left:0;mso-wrap-distance-right:0">
            <v:imagedata r:id="rId12" o:title="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30" type="#_x0000_t75" alt="菁优网：http://www.jyeoo.com" style="width:50.25pt;height:54.4pt;mso-wrap-distance-left:0;mso-wrap-distance-right:0">
            <v:imagedata r:id="rId13" o:title="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31" type="#_x0000_t75" alt="菁优网：http://www.jyeoo.com" style="width:50.25pt;height:54.4pt;mso-wrap-distance-left:0;mso-wrap-distance-right:0">
            <v:imagedata r:id="rId14" o:title=""/>
          </v:shape>
        </w:pict>
      </w:r>
    </w:p>
    <w:p w:rsidR="000B3682" w14:paraId="7CF68900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分）“龟兔赛跑”讲述了这样的故事：领先的兔子骄傲起来，睡了一觉．当它醒来时，发现乌龟快到终点了，于是急忙追赶，但是为时已晚，乌龟还是先到了终点……下列的折线图中与故事情节相吻合的是（　　）</w:t>
      </w:r>
    </w:p>
    <w:p w:rsidR="000B3682" w14:paraId="18F2BB2A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32" type="#_x0000_t75" alt="菁优网：http://www.jyeoo.com" style="width:96.3pt;height:90.4pt;mso-wrap-distance-left:0;mso-wrap-distance-right:0">
            <v:imagedata r:id="rId15" o:title="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33" type="#_x0000_t75" alt="菁优网：http://www.jyeoo.com" style="width:88.75pt;height:89.6pt;mso-wrap-distance-left:0;mso-wrap-distance-right:0">
            <v:imagedata r:id="rId16" o:title=""/>
          </v:shape>
        </w:pict>
      </w:r>
      <w:r>
        <w:tab/>
      </w:r>
    </w:p>
    <w:p w:rsidR="000B3682" w14:paraId="3302FEF8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34" type="#_x0000_t75" alt="菁优网：http://www.jyeoo.com" style="width:89.6pt;height:91.25pt;mso-wrap-distance-left:0;mso-wrap-distance-right:0">
            <v:imagedata r:id="rId17" o:title=""/>
          </v:shape>
        </w:pict>
      </w:r>
    </w:p>
    <w:p w:rsidR="000B3682" w14:paraId="14FC393A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分）某市出租车的计费标准如图（不足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i/>
          <w:szCs w:val="21"/>
        </w:rPr>
        <w:t>km</w:t>
      </w:r>
      <w:r>
        <w:rPr>
          <w:rFonts w:ascii="Times New Roman" w:eastAsia="新宋体" w:hAnsi="Times New Roman" w:hint="eastAsia"/>
          <w:szCs w:val="21"/>
        </w:rPr>
        <w:t>按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i/>
          <w:szCs w:val="21"/>
        </w:rPr>
        <w:t>km</w:t>
      </w:r>
      <w:r>
        <w:rPr>
          <w:rFonts w:ascii="Times New Roman" w:eastAsia="新宋体" w:hAnsi="Times New Roman" w:hint="eastAsia"/>
          <w:szCs w:val="21"/>
        </w:rPr>
        <w:t>计算）</w:t>
      </w:r>
      <w:r>
        <w:rPr>
          <w:rFonts w:ascii="Times New Roman" w:eastAsia="新宋体" w:hAnsi="Times New Roman"/>
          <w:szCs w:val="21"/>
        </w:rPr>
        <w:pict>
          <v:shape id="_x0000_i1035" type="#_x0000_t75" alt="菁优网：http://www.jyeoo.com" style="width:328.2pt;height:40.2pt;mso-wrap-distance-left:0;mso-wrap-distance-right:0">
            <v:imagedata r:id="rId18" o:title=""/>
          </v:shape>
        </w:pict>
      </w:r>
    </w:p>
    <w:p w:rsidR="000B3682" w14:paraId="2B2C2456" w14:textId="77777777">
      <w:pPr>
        <w:spacing w:line="360" w:lineRule="auto"/>
        <w:ind w:left="273" w:leftChars="130"/>
      </w:pPr>
    </w:p>
    <w:p w:rsidR="000B3682" w14:paraId="577ACEE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一天，张叔叔乘坐出租车去上班，支付了</w:t>
      </w: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元，行驶的里程数可能是（　　）</w:t>
      </w:r>
      <w:r>
        <w:rPr>
          <w:rFonts w:ascii="Times New Roman" w:eastAsia="新宋体" w:hAnsi="Times New Roman" w:hint="eastAsia"/>
          <w:i/>
          <w:szCs w:val="21"/>
        </w:rPr>
        <w:t>km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https://d.book118.com/765202303322011123</w:t>
        </w:r>
      </w:hyperlink>
    </w:p>
    <w:p w:rsidR="000B3682">
      <w:pPr>
        <w:spacing w:line="360" w:lineRule="auto"/>
        <w:ind w:left="273" w:leftChars="130"/>
      </w:pPr>
    </w:p>
    <w:sectPr w:rsidSect="001B7693">
      <w:headerReference w:type="default" r:id="rId20"/>
      <w:footerReference w:type="default" r:id="rId21"/>
      <w:type w:val="nextPage"/>
      <w:pgSz w:w="11906" w:h="16838"/>
      <w:pgMar w:top="1440" w:right="1800" w:bottom="1440" w:left="1800" w:header="851" w:footer="992" w:gutter="0"/>
      <w:pgNumType w:start="2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14:paraId="4D67712F" w14:textId="77777777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 w:rsidR="001B7693" w14:paraId="146E0014" w14:textId="77777777">
    <w:pPr>
      <w:pStyle w:val="Footer"/>
    </w:pPr>
  </w:p>
  <w:p w:rsidR="004151FC" w14:paraId="5B05B73C" w14:textId="77777777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>
          <v:imagedata r:id="rId1" o:title="{75232B38-A165-1FB7-499C-2E1C792CACB5}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14:textId="77777777">
    <w:pPr>
      <w:pStyle w:val="Footer"/>
      <w:jc w:val="center"/>
    </w:pPr>
    <w:r>
      <w:rPr>
        <w:rFonts w:hint="eastAsia"/>
      </w:rPr>
      <w:t>第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 w:rsidR="00DC38EC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DC38EC"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 w:rsidR="00DC38EC"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  <w:p w:rsidR="001B7693" w14:textId="77777777">
    <w:pPr>
      <w:pStyle w:val="Footer"/>
    </w:pPr>
  </w:p>
  <w:p w:rsidR="004151FC" w14:textId="77777777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stroked="f">
          <v:fill opacity="0.5"/>
          <v:textpath style="font-family:宋体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>
          <v:imagedata r:id="rId1" o:title="{75232B38-A165-1FB7-499C-2E1C792CACB5}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682" w14:paraId="6D445C6A" w14:textId="77777777">
    <w:pPr>
      <w:rPr>
        <w:szCs w:val="21"/>
      </w:rPr>
    </w:pPr>
  </w:p>
  <w:p w:rsidR="000B3682" w14:paraId="729A511B" w14:textId="77777777"/>
  <w:p w:rsidR="00CD670D" w:rsidP="00E66D4E" w14:paraId="252669BA" w14:textId="77777777">
    <w:pPr>
      <w:pStyle w:val="Header"/>
      <w:pBdr>
        <w:bottom w:val="none" w:sz="0" w:space="0" w:color="auto"/>
      </w:pBdr>
      <w:tabs>
        <w:tab w:val="clear" w:pos="4153"/>
      </w:tabs>
    </w:pPr>
  </w:p>
  <w:p w:rsidR="004151FC" w14:paraId="4DB2D438" w14:textId="77777777"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3682" w14:textId="77777777">
    <w:pPr>
      <w:rPr>
        <w:szCs w:val="21"/>
      </w:rPr>
    </w:pPr>
  </w:p>
  <w:p w:rsidR="000B3682" w14:textId="77777777"/>
  <w:p w:rsidR="00CD670D" w:rsidP="00E66D4E" w14:textId="77777777">
    <w:pPr>
      <w:pStyle w:val="Header"/>
      <w:pBdr>
        <w:bottom w:val="none" w:sz="0" w:space="0" w:color="auto"/>
      </w:pBdr>
      <w:tabs>
        <w:tab w:val="clear" w:pos="4153"/>
      </w:tabs>
    </w:pPr>
  </w:p>
  <w:p w:rsidR="004151FC" w14:textId="77777777"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filled="f" stroked="f" strokecolor="white">
          <v:fill color2="#aaa"/>
          <v:shadow color="#4d4d4d" opacity="52429f" offset=",3pt"/>
          <v:textpath style="font-family:宋体;font-size:8pt;v-text-kern:t;v-text-spacing:78650f" trim="t" fitpath="t" string="学科网（北京）股份有限公司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3682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2D36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13CF9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DE747E"/>
    <w:rsid w:val="00E66D4E"/>
    <w:rsid w:val="00E9089D"/>
    <w:rsid w:val="00F02182"/>
    <w:rsid w:val="00F809D3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4459C9"/>
  <w15:docId w15:val="{7D2E2C6B-77B7-4195-B814-35D4E113B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a2"/>
    <w:uiPriority w:val="1"/>
    <w:qFormat/>
    <w:rsid w:val="00FD376B"/>
    <w:rPr>
      <w:sz w:val="22"/>
      <w:szCs w:val="22"/>
    </w:rPr>
  </w:style>
  <w:style w:type="character" w:customStyle="1" w:styleId="a2">
    <w:name w:val="无间隔 字符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DefaultParagraph">
    <w:name w:val="DefaultParagraph"/>
    <w:rPr>
      <w:rFonts w:ascii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hyperlink" Target="https://d.book118.com/765202303322011123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2.xml" /><Relationship Id="rId21" Type="http://schemas.openxmlformats.org/officeDocument/2006/relationships/footer" Target="footer2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eader" Target="header1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1704</Words>
  <Characters>9717</Characters>
  <Application>Microsoft Office Word</Application>
  <DocSecurity>0</DocSecurity>
  <Lines>80</Lines>
  <Paragraphs>22</Paragraphs>
  <ScaleCrop>false</ScaleCrop>
  <Company/>
  <LinksUpToDate>false</LinksUpToDate>
  <CharactersWithSpaces>11399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2023年湖南省衡阳市石鼓区小升初数学试卷</dc:title>
  <cp:lastModifiedBy>Win</cp:lastModifiedBy>
  <cp:revision>4</cp:revision>
  <cp:lastPrinted>2023-08-09T03:26:00Z</cp:lastPrinted>
  <dcterms:created xsi:type="dcterms:W3CDTF">2023-08-09T03:26:00Z</dcterms:created>
  <dcterms:modified xsi:type="dcterms:W3CDTF">2023-09-03T10:15:00Z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