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儿童学习桌项目规划设计纲要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59" w:history="1">
        <w:r>
          <w:rPr>
            <w:rFonts w:ascii="仿宋" w:eastAsia="仿宋" w:hAnsi="仿宋" w:cs="仿宋" w:hint="eastAsia"/>
            <w:lang w:eastAsia="zh-CN"/>
          </w:rPr>
          <w:t>序言</w:t>
        </w:r>
        <w:r>
          <w:tab/>
        </w:r>
        <w:r>
          <w:fldChar w:fldCharType="begin"/>
        </w:r>
        <w:r>
          <w:instrText xml:space="preserve"> PAGEREF _Toc23259 \h </w:instrText>
        </w:r>
        <w:r>
          <w:fldChar w:fldCharType="separate"/>
        </w:r>
        <w:r>
          <w:t>3</w:t>
        </w:r>
        <w:r>
          <w:fldChar w:fldCharType="end"/>
        </w:r>
      </w:hyperlink>
    </w:p>
    <w:p>
      <w:pPr>
        <w:pStyle w:val="TOC1"/>
        <w:tabs>
          <w:tab w:val="right" w:leader="dot" w:pos="8306"/>
        </w:tabs>
      </w:pPr>
      <w:hyperlink w:anchor="_Toc30282" w:history="1">
        <w:r>
          <w:rPr>
            <w:rFonts w:ascii="仿宋" w:eastAsia="仿宋" w:hAnsi="仿宋" w:cs="仿宋" w:hint="eastAsia"/>
            <w:lang w:eastAsia="zh-CN"/>
          </w:rPr>
          <w:t>一、工艺说明</w:t>
        </w:r>
        <w:r>
          <w:tab/>
        </w:r>
        <w:r>
          <w:fldChar w:fldCharType="begin"/>
        </w:r>
        <w:r>
          <w:instrText xml:space="preserve"> PAGEREF _Toc30282 \h </w:instrText>
        </w:r>
        <w:r>
          <w:fldChar w:fldCharType="separate"/>
        </w:r>
        <w:r>
          <w:t>3</w:t>
        </w:r>
        <w:r>
          <w:fldChar w:fldCharType="end"/>
        </w:r>
      </w:hyperlink>
    </w:p>
    <w:p>
      <w:pPr>
        <w:pStyle w:val="TOC2"/>
        <w:tabs>
          <w:tab w:val="right" w:leader="dot" w:pos="8306"/>
        </w:tabs>
      </w:pPr>
      <w:hyperlink w:anchor="_Toc10613" w:history="1">
        <w:r>
          <w:rPr>
            <w:rFonts w:ascii="仿宋" w:eastAsia="仿宋" w:hAnsi="仿宋" w:cs="仿宋" w:hint="eastAsia"/>
            <w:lang w:eastAsia="zh-CN"/>
          </w:rPr>
          <w:t>(一)、技术管理特点</w:t>
        </w:r>
        <w:r>
          <w:tab/>
        </w:r>
        <w:r>
          <w:fldChar w:fldCharType="begin"/>
        </w:r>
        <w:r>
          <w:instrText xml:space="preserve"> PAGEREF _Toc10613 \h </w:instrText>
        </w:r>
        <w:r>
          <w:fldChar w:fldCharType="separate"/>
        </w:r>
        <w:r>
          <w:t>3</w:t>
        </w:r>
        <w:r>
          <w:fldChar w:fldCharType="end"/>
        </w:r>
      </w:hyperlink>
    </w:p>
    <w:p>
      <w:pPr>
        <w:pStyle w:val="TOC2"/>
        <w:tabs>
          <w:tab w:val="right" w:leader="dot" w:pos="8306"/>
        </w:tabs>
      </w:pPr>
      <w:hyperlink w:anchor="_Toc25146" w:history="1">
        <w:r>
          <w:rPr>
            <w:rFonts w:ascii="仿宋" w:eastAsia="仿宋" w:hAnsi="仿宋" w:cs="仿宋" w:hint="eastAsia"/>
            <w:lang w:eastAsia="zh-CN"/>
          </w:rPr>
          <w:t>(二)、儿童学习桌项目工艺技术设计方案</w:t>
        </w:r>
        <w:r>
          <w:tab/>
        </w:r>
        <w:r>
          <w:fldChar w:fldCharType="begin"/>
        </w:r>
        <w:r>
          <w:instrText xml:space="preserve"> PAGEREF _Toc25146 \h </w:instrText>
        </w:r>
        <w:r>
          <w:fldChar w:fldCharType="separate"/>
        </w:r>
        <w:r>
          <w:t>4</w:t>
        </w:r>
        <w:r>
          <w:fldChar w:fldCharType="end"/>
        </w:r>
      </w:hyperlink>
    </w:p>
    <w:p>
      <w:pPr>
        <w:pStyle w:val="TOC2"/>
        <w:tabs>
          <w:tab w:val="right" w:leader="dot" w:pos="8306"/>
        </w:tabs>
      </w:pPr>
      <w:hyperlink w:anchor="_Toc22797" w:history="1">
        <w:r>
          <w:rPr>
            <w:rFonts w:ascii="仿宋" w:eastAsia="仿宋" w:hAnsi="仿宋" w:cs="仿宋" w:hint="eastAsia"/>
            <w:lang w:eastAsia="zh-CN"/>
          </w:rPr>
          <w:t>(三)、设备选型方案</w:t>
        </w:r>
        <w:r>
          <w:tab/>
        </w:r>
        <w:r>
          <w:fldChar w:fldCharType="begin"/>
        </w:r>
        <w:r>
          <w:instrText xml:space="preserve"> PAGEREF _Toc22797 \h </w:instrText>
        </w:r>
        <w:r>
          <w:fldChar w:fldCharType="separate"/>
        </w:r>
        <w:r>
          <w:t>5</w:t>
        </w:r>
        <w:r>
          <w:fldChar w:fldCharType="end"/>
        </w:r>
      </w:hyperlink>
    </w:p>
    <w:p>
      <w:pPr>
        <w:pStyle w:val="TOC1"/>
        <w:tabs>
          <w:tab w:val="right" w:leader="dot" w:pos="8306"/>
        </w:tabs>
      </w:pPr>
      <w:hyperlink w:anchor="_Toc2402" w:history="1">
        <w:r>
          <w:rPr>
            <w:rFonts w:ascii="仿宋" w:eastAsia="仿宋" w:hAnsi="仿宋" w:cs="仿宋" w:hint="eastAsia"/>
            <w:lang w:eastAsia="zh-CN"/>
          </w:rPr>
          <w:t>二、儿童学习桌项目建设单位说明</w:t>
        </w:r>
        <w:r>
          <w:tab/>
        </w:r>
        <w:r>
          <w:fldChar w:fldCharType="begin"/>
        </w:r>
        <w:r>
          <w:instrText xml:space="preserve"> PAGEREF _Toc2402 \h </w:instrText>
        </w:r>
        <w:r>
          <w:fldChar w:fldCharType="separate"/>
        </w:r>
        <w:r>
          <w:t>7</w:t>
        </w:r>
        <w:r>
          <w:fldChar w:fldCharType="end"/>
        </w:r>
      </w:hyperlink>
    </w:p>
    <w:p>
      <w:pPr>
        <w:pStyle w:val="TOC2"/>
        <w:tabs>
          <w:tab w:val="right" w:leader="dot" w:pos="8306"/>
        </w:tabs>
      </w:pPr>
      <w:hyperlink w:anchor="_Toc4453" w:history="1">
        <w:r>
          <w:rPr>
            <w:rFonts w:ascii="仿宋" w:eastAsia="仿宋" w:hAnsi="仿宋" w:cs="仿宋" w:hint="eastAsia"/>
            <w:lang w:eastAsia="zh-CN"/>
          </w:rPr>
          <w:t>(一)、儿童学习桌项目承办单位基本情况</w:t>
        </w:r>
        <w:r>
          <w:tab/>
        </w:r>
        <w:r>
          <w:fldChar w:fldCharType="begin"/>
        </w:r>
        <w:r>
          <w:instrText xml:space="preserve"> PAGEREF _Toc4453 \h </w:instrText>
        </w:r>
        <w:r>
          <w:fldChar w:fldCharType="separate"/>
        </w:r>
        <w:r>
          <w:t>7</w:t>
        </w:r>
        <w:r>
          <w:fldChar w:fldCharType="end"/>
        </w:r>
      </w:hyperlink>
    </w:p>
    <w:p>
      <w:pPr>
        <w:pStyle w:val="TOC2"/>
        <w:tabs>
          <w:tab w:val="right" w:leader="dot" w:pos="8306"/>
        </w:tabs>
      </w:pPr>
      <w:hyperlink w:anchor="_Toc26628" w:history="1">
        <w:r>
          <w:rPr>
            <w:rFonts w:ascii="仿宋" w:eastAsia="仿宋" w:hAnsi="仿宋" w:cs="仿宋" w:hint="eastAsia"/>
            <w:lang w:eastAsia="zh-CN"/>
          </w:rPr>
          <w:t>(二)、公司经济效益分析</w:t>
        </w:r>
        <w:r>
          <w:tab/>
        </w:r>
        <w:r>
          <w:fldChar w:fldCharType="begin"/>
        </w:r>
        <w:r>
          <w:instrText xml:space="preserve"> PAGEREF _Toc26628 \h </w:instrText>
        </w:r>
        <w:r>
          <w:fldChar w:fldCharType="separate"/>
        </w:r>
        <w:r>
          <w:t>7</w:t>
        </w:r>
        <w:r>
          <w:fldChar w:fldCharType="end"/>
        </w:r>
      </w:hyperlink>
    </w:p>
    <w:p>
      <w:pPr>
        <w:pStyle w:val="TOC1"/>
        <w:tabs>
          <w:tab w:val="right" w:leader="dot" w:pos="8306"/>
        </w:tabs>
      </w:pPr>
      <w:hyperlink w:anchor="_Toc11041" w:history="1">
        <w:r>
          <w:rPr>
            <w:rFonts w:ascii="仿宋" w:eastAsia="仿宋" w:hAnsi="仿宋" w:cs="仿宋" w:hint="eastAsia"/>
            <w:lang w:eastAsia="zh-CN"/>
          </w:rPr>
          <w:t>三、市场分析、调研</w:t>
        </w:r>
        <w:r>
          <w:tab/>
        </w:r>
        <w:r>
          <w:fldChar w:fldCharType="begin"/>
        </w:r>
        <w:r>
          <w:instrText xml:space="preserve"> PAGEREF _Toc11041 \h </w:instrText>
        </w:r>
        <w:r>
          <w:fldChar w:fldCharType="separate"/>
        </w:r>
        <w:r>
          <w:t>8</w:t>
        </w:r>
        <w:r>
          <w:fldChar w:fldCharType="end"/>
        </w:r>
      </w:hyperlink>
    </w:p>
    <w:p>
      <w:pPr>
        <w:pStyle w:val="TOC2"/>
        <w:tabs>
          <w:tab w:val="right" w:leader="dot" w:pos="8306"/>
        </w:tabs>
      </w:pPr>
      <w:hyperlink w:anchor="_Toc5138" w:history="1">
        <w:r>
          <w:rPr>
            <w:rFonts w:ascii="仿宋" w:eastAsia="仿宋" w:hAnsi="仿宋" w:cs="仿宋" w:hint="eastAsia"/>
            <w:lang w:eastAsia="zh-CN"/>
          </w:rPr>
          <w:t>(一)、儿童学习桌行业分析</w:t>
        </w:r>
        <w:r>
          <w:tab/>
        </w:r>
        <w:r>
          <w:fldChar w:fldCharType="begin"/>
        </w:r>
        <w:r>
          <w:instrText xml:space="preserve"> PAGEREF _Toc5138 \h </w:instrText>
        </w:r>
        <w:r>
          <w:fldChar w:fldCharType="separate"/>
        </w:r>
        <w:r>
          <w:t>8</w:t>
        </w:r>
        <w:r>
          <w:fldChar w:fldCharType="end"/>
        </w:r>
      </w:hyperlink>
    </w:p>
    <w:p>
      <w:pPr>
        <w:pStyle w:val="TOC2"/>
        <w:tabs>
          <w:tab w:val="right" w:leader="dot" w:pos="8306"/>
        </w:tabs>
      </w:pPr>
      <w:hyperlink w:anchor="_Toc27862" w:history="1">
        <w:r>
          <w:rPr>
            <w:rFonts w:ascii="仿宋" w:eastAsia="仿宋" w:hAnsi="仿宋" w:cs="仿宋" w:hint="eastAsia"/>
            <w:lang w:eastAsia="zh-CN"/>
          </w:rPr>
          <w:t>(二)、儿童学习桌市场分析预测</w:t>
        </w:r>
        <w:r>
          <w:tab/>
        </w:r>
        <w:r>
          <w:fldChar w:fldCharType="begin"/>
        </w:r>
        <w:r>
          <w:instrText xml:space="preserve"> PAGEREF _Toc27862 \h </w:instrText>
        </w:r>
        <w:r>
          <w:fldChar w:fldCharType="separate"/>
        </w:r>
        <w:r>
          <w:t>9</w:t>
        </w:r>
        <w:r>
          <w:fldChar w:fldCharType="end"/>
        </w:r>
      </w:hyperlink>
    </w:p>
    <w:p>
      <w:pPr>
        <w:pStyle w:val="TOC1"/>
        <w:tabs>
          <w:tab w:val="right" w:leader="dot" w:pos="8306"/>
        </w:tabs>
      </w:pPr>
      <w:hyperlink w:anchor="_Toc26736" w:history="1">
        <w:r>
          <w:rPr>
            <w:rFonts w:ascii="仿宋" w:eastAsia="仿宋" w:hAnsi="仿宋" w:cs="仿宋" w:hint="eastAsia"/>
            <w:lang w:eastAsia="zh-CN"/>
          </w:rPr>
          <w:t>四、儿童学习桌项目绩效评估</w:t>
        </w:r>
        <w:r>
          <w:tab/>
        </w:r>
        <w:r>
          <w:fldChar w:fldCharType="begin"/>
        </w:r>
        <w:r>
          <w:instrText xml:space="preserve"> PAGEREF _Toc26736 \h </w:instrText>
        </w:r>
        <w:r>
          <w:fldChar w:fldCharType="separate"/>
        </w:r>
        <w:r>
          <w:t>10</w:t>
        </w:r>
        <w:r>
          <w:fldChar w:fldCharType="end"/>
        </w:r>
      </w:hyperlink>
    </w:p>
    <w:p>
      <w:pPr>
        <w:pStyle w:val="TOC2"/>
        <w:tabs>
          <w:tab w:val="right" w:leader="dot" w:pos="8306"/>
        </w:tabs>
      </w:pPr>
      <w:hyperlink w:anchor="_Toc25055" w:history="1">
        <w:r>
          <w:rPr>
            <w:rFonts w:ascii="仿宋" w:eastAsia="仿宋" w:hAnsi="仿宋" w:cs="仿宋" w:hint="eastAsia"/>
            <w:lang w:eastAsia="zh-CN"/>
          </w:rPr>
          <w:t>(一)、绩效评估指标</w:t>
        </w:r>
        <w:r>
          <w:tab/>
        </w:r>
        <w:r>
          <w:fldChar w:fldCharType="begin"/>
        </w:r>
        <w:r>
          <w:instrText xml:space="preserve"> PAGEREF _Toc25055 \h </w:instrText>
        </w:r>
        <w:r>
          <w:fldChar w:fldCharType="separate"/>
        </w:r>
        <w:r>
          <w:t>10</w:t>
        </w:r>
        <w:r>
          <w:fldChar w:fldCharType="end"/>
        </w:r>
      </w:hyperlink>
    </w:p>
    <w:p>
      <w:pPr>
        <w:pStyle w:val="TOC2"/>
        <w:tabs>
          <w:tab w:val="right" w:leader="dot" w:pos="8306"/>
        </w:tabs>
      </w:pPr>
      <w:hyperlink w:anchor="_Toc30477" w:history="1">
        <w:r>
          <w:rPr>
            <w:rFonts w:ascii="仿宋" w:eastAsia="仿宋" w:hAnsi="仿宋" w:cs="仿宋" w:hint="eastAsia"/>
            <w:lang w:eastAsia="zh-CN"/>
          </w:rPr>
          <w:t>(二)、绩效评估方法</w:t>
        </w:r>
        <w:r>
          <w:tab/>
        </w:r>
        <w:r>
          <w:fldChar w:fldCharType="begin"/>
        </w:r>
        <w:r>
          <w:instrText xml:space="preserve"> PAGEREF _Toc30477 \h </w:instrText>
        </w:r>
        <w:r>
          <w:fldChar w:fldCharType="separate"/>
        </w:r>
        <w:r>
          <w:t>11</w:t>
        </w:r>
        <w:r>
          <w:fldChar w:fldCharType="end"/>
        </w:r>
      </w:hyperlink>
    </w:p>
    <w:p>
      <w:pPr>
        <w:pStyle w:val="TOC2"/>
        <w:tabs>
          <w:tab w:val="right" w:leader="dot" w:pos="8306"/>
        </w:tabs>
      </w:pPr>
      <w:hyperlink w:anchor="_Toc8318" w:history="1">
        <w:r>
          <w:rPr>
            <w:rFonts w:ascii="仿宋" w:eastAsia="仿宋" w:hAnsi="仿宋" w:cs="仿宋" w:hint="eastAsia"/>
            <w:lang w:eastAsia="zh-CN"/>
          </w:rPr>
          <w:t>(三)、绩效评估周期</w:t>
        </w:r>
        <w:r>
          <w:tab/>
        </w:r>
        <w:r>
          <w:fldChar w:fldCharType="begin"/>
        </w:r>
        <w:r>
          <w:instrText xml:space="preserve"> PAGEREF _Toc8318 \h </w:instrText>
        </w:r>
        <w:r>
          <w:fldChar w:fldCharType="separate"/>
        </w:r>
        <w:r>
          <w:t>12</w:t>
        </w:r>
        <w:r>
          <w:fldChar w:fldCharType="end"/>
        </w:r>
      </w:hyperlink>
    </w:p>
    <w:p>
      <w:pPr>
        <w:pStyle w:val="TOC1"/>
        <w:tabs>
          <w:tab w:val="right" w:leader="dot" w:pos="8306"/>
        </w:tabs>
      </w:pPr>
      <w:hyperlink w:anchor="_Toc24813" w:history="1">
        <w:r>
          <w:rPr>
            <w:rFonts w:ascii="仿宋" w:eastAsia="仿宋" w:hAnsi="仿宋" w:cs="仿宋" w:hint="eastAsia"/>
            <w:lang w:eastAsia="zh-CN"/>
          </w:rPr>
          <w:t>五、儿童学习桌项目土建工程</w:t>
        </w:r>
        <w:r>
          <w:tab/>
        </w:r>
        <w:r>
          <w:fldChar w:fldCharType="begin"/>
        </w:r>
        <w:r>
          <w:instrText xml:space="preserve"> PAGEREF _Toc24813 \h </w:instrText>
        </w:r>
        <w:r>
          <w:fldChar w:fldCharType="separate"/>
        </w:r>
        <w:r>
          <w:t>13</w:t>
        </w:r>
        <w:r>
          <w:fldChar w:fldCharType="end"/>
        </w:r>
      </w:hyperlink>
    </w:p>
    <w:p>
      <w:pPr>
        <w:pStyle w:val="TOC2"/>
        <w:tabs>
          <w:tab w:val="right" w:leader="dot" w:pos="8306"/>
        </w:tabs>
      </w:pPr>
      <w:hyperlink w:anchor="_Toc16972" w:history="1">
        <w:r>
          <w:rPr>
            <w:rFonts w:ascii="仿宋" w:eastAsia="仿宋" w:hAnsi="仿宋" w:cs="仿宋" w:hint="eastAsia"/>
            <w:lang w:eastAsia="zh-CN"/>
          </w:rPr>
          <w:t>(一)、建筑工程设计原则</w:t>
        </w:r>
        <w:r>
          <w:tab/>
        </w:r>
        <w:r>
          <w:fldChar w:fldCharType="begin"/>
        </w:r>
        <w:r>
          <w:instrText xml:space="preserve"> PAGEREF _Toc16972 \h </w:instrText>
        </w:r>
        <w:r>
          <w:fldChar w:fldCharType="separate"/>
        </w:r>
        <w:r>
          <w:t>13</w:t>
        </w:r>
        <w:r>
          <w:fldChar w:fldCharType="end"/>
        </w:r>
      </w:hyperlink>
    </w:p>
    <w:p>
      <w:pPr>
        <w:pStyle w:val="TOC2"/>
        <w:tabs>
          <w:tab w:val="right" w:leader="dot" w:pos="8306"/>
        </w:tabs>
      </w:pPr>
      <w:hyperlink w:anchor="_Toc27483" w:history="1">
        <w:r>
          <w:rPr>
            <w:rFonts w:ascii="仿宋" w:eastAsia="仿宋" w:hAnsi="仿宋" w:cs="仿宋" w:hint="eastAsia"/>
            <w:lang w:eastAsia="zh-CN"/>
          </w:rPr>
          <w:t>(二)、土建工程设计年限及安全等级</w:t>
        </w:r>
        <w:r>
          <w:tab/>
        </w:r>
        <w:r>
          <w:fldChar w:fldCharType="begin"/>
        </w:r>
        <w:r>
          <w:instrText xml:space="preserve"> PAGEREF _Toc27483 \h </w:instrText>
        </w:r>
        <w:r>
          <w:fldChar w:fldCharType="separate"/>
        </w:r>
        <w:r>
          <w:t>14</w:t>
        </w:r>
        <w:r>
          <w:fldChar w:fldCharType="end"/>
        </w:r>
      </w:hyperlink>
    </w:p>
    <w:p>
      <w:pPr>
        <w:pStyle w:val="TOC2"/>
        <w:tabs>
          <w:tab w:val="right" w:leader="dot" w:pos="8306"/>
        </w:tabs>
      </w:pPr>
      <w:hyperlink w:anchor="_Toc10517" w:history="1">
        <w:r>
          <w:rPr>
            <w:rFonts w:ascii="仿宋" w:eastAsia="仿宋" w:hAnsi="仿宋" w:cs="仿宋" w:hint="eastAsia"/>
            <w:lang w:eastAsia="zh-CN"/>
          </w:rPr>
          <w:t>(三)、建筑工程设计总体要求</w:t>
        </w:r>
        <w:r>
          <w:tab/>
        </w:r>
        <w:r>
          <w:fldChar w:fldCharType="begin"/>
        </w:r>
        <w:r>
          <w:instrText xml:space="preserve"> PAGEREF _Toc10517 \h </w:instrText>
        </w:r>
        <w:r>
          <w:fldChar w:fldCharType="separate"/>
        </w:r>
        <w:r>
          <w:t>15</w:t>
        </w:r>
        <w:r>
          <w:fldChar w:fldCharType="end"/>
        </w:r>
      </w:hyperlink>
    </w:p>
    <w:p>
      <w:pPr>
        <w:pStyle w:val="TOC2"/>
        <w:tabs>
          <w:tab w:val="right" w:leader="dot" w:pos="8306"/>
        </w:tabs>
      </w:pPr>
      <w:hyperlink w:anchor="_Toc9184" w:history="1">
        <w:r>
          <w:rPr>
            <w:rFonts w:ascii="仿宋" w:eastAsia="仿宋" w:hAnsi="仿宋" w:cs="仿宋" w:hint="eastAsia"/>
            <w:lang w:eastAsia="zh-CN"/>
          </w:rPr>
          <w:t>(四)、土建工程建设指标</w:t>
        </w:r>
        <w:r>
          <w:tab/>
        </w:r>
        <w:r>
          <w:fldChar w:fldCharType="begin"/>
        </w:r>
        <w:r>
          <w:instrText xml:space="preserve"> PAGEREF _Toc9184 \h </w:instrText>
        </w:r>
        <w:r>
          <w:fldChar w:fldCharType="separate"/>
        </w:r>
        <w:r>
          <w:t>16</w:t>
        </w:r>
        <w:r>
          <w:fldChar w:fldCharType="end"/>
        </w:r>
      </w:hyperlink>
    </w:p>
    <w:p>
      <w:pPr>
        <w:pStyle w:val="TOC1"/>
        <w:tabs>
          <w:tab w:val="right" w:leader="dot" w:pos="8306"/>
        </w:tabs>
      </w:pPr>
      <w:hyperlink w:anchor="_Toc15239" w:history="1">
        <w:r>
          <w:rPr>
            <w:rFonts w:ascii="仿宋" w:eastAsia="仿宋" w:hAnsi="仿宋" w:cs="仿宋" w:hint="eastAsia"/>
            <w:lang w:eastAsia="zh-CN"/>
          </w:rPr>
          <w:t>六、儿童学习桌项目文档管理</w:t>
        </w:r>
        <w:r>
          <w:tab/>
        </w:r>
        <w:r>
          <w:fldChar w:fldCharType="begin"/>
        </w:r>
        <w:r>
          <w:instrText xml:space="preserve"> PAGEREF _Toc15239 \h </w:instrText>
        </w:r>
        <w:r>
          <w:fldChar w:fldCharType="separate"/>
        </w:r>
        <w:r>
          <w:t>16</w:t>
        </w:r>
        <w:r>
          <w:fldChar w:fldCharType="end"/>
        </w:r>
      </w:hyperlink>
    </w:p>
    <w:p>
      <w:pPr>
        <w:pStyle w:val="TOC2"/>
        <w:tabs>
          <w:tab w:val="right" w:leader="dot" w:pos="8306"/>
        </w:tabs>
      </w:pPr>
      <w:hyperlink w:anchor="_Toc12461" w:history="1">
        <w:r>
          <w:rPr>
            <w:rFonts w:ascii="仿宋" w:eastAsia="仿宋" w:hAnsi="仿宋" w:cs="仿宋" w:hint="eastAsia"/>
            <w:lang w:eastAsia="zh-CN"/>
          </w:rPr>
          <w:t>(一)、文档编制与审查</w:t>
        </w:r>
        <w:r>
          <w:tab/>
        </w:r>
        <w:r>
          <w:fldChar w:fldCharType="begin"/>
        </w:r>
        <w:r>
          <w:instrText xml:space="preserve"> PAGEREF _Toc12461 \h </w:instrText>
        </w:r>
        <w:r>
          <w:fldChar w:fldCharType="separate"/>
        </w:r>
        <w:r>
          <w:t>16</w:t>
        </w:r>
        <w:r>
          <w:fldChar w:fldCharType="end"/>
        </w:r>
      </w:hyperlink>
    </w:p>
    <w:p>
      <w:pPr>
        <w:pStyle w:val="TOC2"/>
        <w:tabs>
          <w:tab w:val="right" w:leader="dot" w:pos="8306"/>
        </w:tabs>
      </w:pPr>
      <w:hyperlink w:anchor="_Toc24668" w:history="1">
        <w:r>
          <w:rPr>
            <w:rFonts w:ascii="仿宋" w:eastAsia="仿宋" w:hAnsi="仿宋" w:cs="仿宋" w:hint="eastAsia"/>
            <w:lang w:eastAsia="zh-CN"/>
          </w:rPr>
          <w:t>(二)、文档发布与分发</w:t>
        </w:r>
        <w:r>
          <w:tab/>
        </w:r>
        <w:r>
          <w:fldChar w:fldCharType="begin"/>
        </w:r>
        <w:r>
          <w:instrText xml:space="preserve"> PAGEREF _Toc24668 \h </w:instrText>
        </w:r>
        <w:r>
          <w:fldChar w:fldCharType="separate"/>
        </w:r>
        <w:r>
          <w:t>18</w:t>
        </w:r>
        <w:r>
          <w:fldChar w:fldCharType="end"/>
        </w:r>
      </w:hyperlink>
    </w:p>
    <w:p>
      <w:pPr>
        <w:pStyle w:val="TOC2"/>
        <w:tabs>
          <w:tab w:val="right" w:leader="dot" w:pos="8306"/>
        </w:tabs>
      </w:pPr>
      <w:hyperlink w:anchor="_Toc6553" w:history="1">
        <w:r>
          <w:rPr>
            <w:rFonts w:ascii="仿宋" w:eastAsia="仿宋" w:hAnsi="仿宋" w:cs="仿宋" w:hint="eastAsia"/>
            <w:lang w:eastAsia="zh-CN"/>
          </w:rPr>
          <w:t>(三)、文档存档与归档</w:t>
        </w:r>
        <w:r>
          <w:tab/>
        </w:r>
        <w:r>
          <w:fldChar w:fldCharType="begin"/>
        </w:r>
        <w:r>
          <w:instrText xml:space="preserve"> PAGEREF _Toc6553 \h </w:instrText>
        </w:r>
        <w:r>
          <w:fldChar w:fldCharType="separate"/>
        </w:r>
        <w:r>
          <w:t>18</w:t>
        </w:r>
        <w:r>
          <w:fldChar w:fldCharType="end"/>
        </w:r>
      </w:hyperlink>
    </w:p>
    <w:p>
      <w:pPr>
        <w:pStyle w:val="TOC1"/>
        <w:tabs>
          <w:tab w:val="right" w:leader="dot" w:pos="8306"/>
        </w:tabs>
      </w:pPr>
      <w:hyperlink w:anchor="_Toc29681" w:history="1">
        <w:r>
          <w:rPr>
            <w:rFonts w:ascii="仿宋" w:eastAsia="仿宋" w:hAnsi="仿宋" w:cs="仿宋" w:hint="eastAsia"/>
            <w:lang w:eastAsia="zh-CN"/>
          </w:rPr>
          <w:t>七、儿童学习桌项目人力资源培养与发展</w:t>
        </w:r>
        <w:r>
          <w:tab/>
        </w:r>
        <w:r>
          <w:fldChar w:fldCharType="begin"/>
        </w:r>
        <w:r>
          <w:instrText xml:space="preserve"> PAGEREF _Toc29681 \h </w:instrText>
        </w:r>
        <w:r>
          <w:fldChar w:fldCharType="separate"/>
        </w:r>
        <w:r>
          <w:t>20</w:t>
        </w:r>
        <w:r>
          <w:fldChar w:fldCharType="end"/>
        </w:r>
      </w:hyperlink>
    </w:p>
    <w:p>
      <w:pPr>
        <w:pStyle w:val="TOC2"/>
        <w:tabs>
          <w:tab w:val="right" w:leader="dot" w:pos="8306"/>
        </w:tabs>
      </w:pPr>
      <w:hyperlink w:anchor="_Toc30190" w:history="1">
        <w:r>
          <w:rPr>
            <w:rFonts w:ascii="仿宋" w:eastAsia="仿宋" w:hAnsi="仿宋" w:cs="仿宋" w:hint="eastAsia"/>
            <w:lang w:eastAsia="zh-CN"/>
          </w:rPr>
          <w:t>(一)、人才需求与规划</w:t>
        </w:r>
        <w:r>
          <w:tab/>
        </w:r>
        <w:r>
          <w:fldChar w:fldCharType="begin"/>
        </w:r>
        <w:r>
          <w:instrText xml:space="preserve"> PAGEREF _Toc30190 \h </w:instrText>
        </w:r>
        <w:r>
          <w:fldChar w:fldCharType="separate"/>
        </w:r>
        <w:r>
          <w:t>20</w:t>
        </w:r>
        <w:r>
          <w:fldChar w:fldCharType="end"/>
        </w:r>
      </w:hyperlink>
    </w:p>
    <w:p>
      <w:pPr>
        <w:pStyle w:val="TOC2"/>
        <w:tabs>
          <w:tab w:val="right" w:leader="dot" w:pos="8306"/>
        </w:tabs>
      </w:pPr>
      <w:hyperlink w:anchor="_Toc4958" w:history="1">
        <w:r>
          <w:rPr>
            <w:rFonts w:ascii="仿宋" w:eastAsia="仿宋" w:hAnsi="仿宋" w:cs="仿宋" w:hint="eastAsia"/>
            <w:lang w:eastAsia="zh-CN"/>
          </w:rPr>
          <w:t>(二)、培训与发展计划</w:t>
        </w:r>
        <w:r>
          <w:tab/>
        </w:r>
        <w:r>
          <w:fldChar w:fldCharType="begin"/>
        </w:r>
        <w:r>
          <w:instrText xml:space="preserve"> PAGEREF _Toc4958 \h </w:instrText>
        </w:r>
        <w:r>
          <w:fldChar w:fldCharType="separate"/>
        </w:r>
        <w:r>
          <w:t>20</w:t>
        </w:r>
        <w:r>
          <w:fldChar w:fldCharType="end"/>
        </w:r>
      </w:hyperlink>
    </w:p>
    <w:p>
      <w:pPr>
        <w:pStyle w:val="TOC1"/>
        <w:tabs>
          <w:tab w:val="right" w:leader="dot" w:pos="8306"/>
        </w:tabs>
      </w:pPr>
      <w:hyperlink w:anchor="_Toc3462" w:history="1">
        <w:r>
          <w:rPr>
            <w:rFonts w:ascii="仿宋" w:eastAsia="仿宋" w:hAnsi="仿宋" w:cs="仿宋" w:hint="eastAsia"/>
            <w:lang w:eastAsia="zh-CN"/>
          </w:rPr>
          <w:t>八、儿童学习桌项目技术管理</w:t>
        </w:r>
        <w:r>
          <w:tab/>
        </w:r>
        <w:r>
          <w:fldChar w:fldCharType="begin"/>
        </w:r>
        <w:r>
          <w:instrText xml:space="preserve"> PAGEREF _Toc3462 \h </w:instrText>
        </w:r>
        <w:r>
          <w:fldChar w:fldCharType="separate"/>
        </w:r>
        <w:r>
          <w:t>21</w:t>
        </w:r>
        <w:r>
          <w:fldChar w:fldCharType="end"/>
        </w:r>
      </w:hyperlink>
    </w:p>
    <w:p>
      <w:pPr>
        <w:pStyle w:val="TOC2"/>
        <w:tabs>
          <w:tab w:val="right" w:leader="dot" w:pos="8306"/>
        </w:tabs>
      </w:pPr>
      <w:hyperlink w:anchor="_Toc12688" w:history="1">
        <w:r>
          <w:rPr>
            <w:rFonts w:ascii="仿宋" w:eastAsia="仿宋" w:hAnsi="仿宋" w:cs="仿宋" w:hint="eastAsia"/>
            <w:lang w:eastAsia="zh-CN"/>
          </w:rPr>
          <w:t>(一)、技术方案选用方向</w:t>
        </w:r>
        <w:r>
          <w:tab/>
        </w:r>
        <w:r>
          <w:fldChar w:fldCharType="begin"/>
        </w:r>
        <w:r>
          <w:instrText xml:space="preserve"> PAGEREF _Toc12688 \h </w:instrText>
        </w:r>
        <w:r>
          <w:fldChar w:fldCharType="separate"/>
        </w:r>
        <w:r>
          <w:t>21</w:t>
        </w:r>
        <w:r>
          <w:fldChar w:fldCharType="end"/>
        </w:r>
      </w:hyperlink>
    </w:p>
    <w:p>
      <w:pPr>
        <w:pStyle w:val="TOC2"/>
        <w:tabs>
          <w:tab w:val="right" w:leader="dot" w:pos="8306"/>
        </w:tabs>
      </w:pPr>
      <w:hyperlink w:anchor="_Toc12314" w:history="1">
        <w:r>
          <w:rPr>
            <w:rFonts w:ascii="仿宋" w:eastAsia="仿宋" w:hAnsi="仿宋" w:cs="仿宋" w:hint="eastAsia"/>
            <w:lang w:eastAsia="zh-CN"/>
          </w:rPr>
          <w:t>(二)、工艺技术方案选用原则</w:t>
        </w:r>
        <w:r>
          <w:tab/>
        </w:r>
        <w:r>
          <w:fldChar w:fldCharType="begin"/>
        </w:r>
        <w:r>
          <w:instrText xml:space="preserve"> PAGEREF _Toc12314 \h </w:instrText>
        </w:r>
        <w:r>
          <w:fldChar w:fldCharType="separate"/>
        </w:r>
        <w:r>
          <w:t>23</w:t>
        </w:r>
        <w:r>
          <w:fldChar w:fldCharType="end"/>
        </w:r>
      </w:hyperlink>
    </w:p>
    <w:p>
      <w:pPr>
        <w:pStyle w:val="TOC2"/>
        <w:tabs>
          <w:tab w:val="right" w:leader="dot" w:pos="8306"/>
        </w:tabs>
      </w:pPr>
      <w:hyperlink w:anchor="_Toc19958" w:history="1">
        <w:r>
          <w:rPr>
            <w:rFonts w:ascii="仿宋" w:eastAsia="仿宋" w:hAnsi="仿宋" w:cs="仿宋" w:hint="eastAsia"/>
            <w:lang w:eastAsia="zh-CN"/>
          </w:rPr>
          <w:t>(三)、工艺技术方案要求</w:t>
        </w:r>
        <w:r>
          <w:tab/>
        </w:r>
        <w:r>
          <w:fldChar w:fldCharType="begin"/>
        </w:r>
        <w:r>
          <w:instrText xml:space="preserve"> PAGEREF _Toc19958 \h </w:instrText>
        </w:r>
        <w:r>
          <w:fldChar w:fldCharType="separate"/>
        </w:r>
        <w:r>
          <w:t>25</w:t>
        </w:r>
        <w:r>
          <w:fldChar w:fldCharType="end"/>
        </w:r>
      </w:hyperlink>
    </w:p>
    <w:p>
      <w:pPr>
        <w:pStyle w:val="TOC1"/>
        <w:tabs>
          <w:tab w:val="right" w:leader="dot" w:pos="8306"/>
        </w:tabs>
      </w:pPr>
      <w:hyperlink w:anchor="_Toc23463" w:history="1">
        <w:r>
          <w:rPr>
            <w:rFonts w:ascii="仿宋" w:eastAsia="仿宋" w:hAnsi="仿宋" w:cs="仿宋" w:hint="eastAsia"/>
            <w:lang w:eastAsia="zh-CN"/>
          </w:rPr>
          <w:t>九、儿童学习桌项目社会影响</w:t>
        </w:r>
        <w:r>
          <w:tab/>
        </w:r>
        <w:r>
          <w:fldChar w:fldCharType="begin"/>
        </w:r>
        <w:r>
          <w:instrText xml:space="preserve"> PAGEREF _Toc23463 \h </w:instrText>
        </w:r>
        <w:r>
          <w:fldChar w:fldCharType="separate"/>
        </w:r>
        <w:r>
          <w:t>27</w:t>
        </w:r>
        <w:r>
          <w:fldChar w:fldCharType="end"/>
        </w:r>
      </w:hyperlink>
    </w:p>
    <w:p>
      <w:pPr>
        <w:pStyle w:val="TOC2"/>
        <w:tabs>
          <w:tab w:val="right" w:leader="dot" w:pos="8306"/>
        </w:tabs>
      </w:pPr>
      <w:hyperlink w:anchor="_Toc8630" w:history="1">
        <w:r>
          <w:rPr>
            <w:rFonts w:ascii="仿宋" w:eastAsia="仿宋" w:hAnsi="仿宋" w:cs="仿宋" w:hint="eastAsia"/>
            <w:lang w:eastAsia="zh-CN"/>
          </w:rPr>
          <w:t>(一)、社会责任与义务</w:t>
        </w:r>
        <w:r>
          <w:tab/>
        </w:r>
        <w:r>
          <w:fldChar w:fldCharType="begin"/>
        </w:r>
        <w:r>
          <w:instrText xml:space="preserve"> PAGEREF _Toc8630 \h </w:instrText>
        </w:r>
        <w:r>
          <w:fldChar w:fldCharType="separate"/>
        </w:r>
        <w:r>
          <w:t>27</w:t>
        </w:r>
        <w:r>
          <w:fldChar w:fldCharType="end"/>
        </w:r>
      </w:hyperlink>
    </w:p>
    <w:p>
      <w:pPr>
        <w:pStyle w:val="TOC2"/>
        <w:tabs>
          <w:tab w:val="right" w:leader="dot" w:pos="8306"/>
        </w:tabs>
      </w:pPr>
      <w:hyperlink w:anchor="_Toc21331" w:history="1">
        <w:r>
          <w:rPr>
            <w:rFonts w:ascii="仿宋" w:eastAsia="仿宋" w:hAnsi="仿宋" w:cs="仿宋" w:hint="eastAsia"/>
            <w:lang w:eastAsia="zh-CN"/>
          </w:rPr>
          <w:t>(二)、社会参与与沟通</w:t>
        </w:r>
        <w:r>
          <w:tab/>
        </w:r>
        <w:r>
          <w:fldChar w:fldCharType="begin"/>
        </w:r>
        <w:r>
          <w:instrText xml:space="preserve"> PAGEREF _Toc21331 \h </w:instrText>
        </w:r>
        <w:r>
          <w:fldChar w:fldCharType="separate"/>
        </w:r>
        <w:r>
          <w:t>28</w:t>
        </w:r>
        <w:r>
          <w:fldChar w:fldCharType="end"/>
        </w:r>
      </w:hyperlink>
    </w:p>
    <w:p>
      <w:pPr>
        <w:pStyle w:val="TOC1"/>
        <w:tabs>
          <w:tab w:val="right" w:leader="dot" w:pos="8306"/>
        </w:tabs>
      </w:pPr>
      <w:hyperlink w:anchor="_Toc32657" w:history="1">
        <w:r>
          <w:rPr>
            <w:rFonts w:ascii="仿宋" w:eastAsia="仿宋" w:hAnsi="仿宋" w:cs="仿宋" w:hint="eastAsia"/>
            <w:lang w:eastAsia="zh-CN"/>
          </w:rPr>
          <w:t>十、儿童学习桌项目环境影响分析</w:t>
        </w:r>
        <w:r>
          <w:tab/>
        </w:r>
        <w:r>
          <w:fldChar w:fldCharType="begin"/>
        </w:r>
        <w:r>
          <w:instrText xml:space="preserve"> PAGEREF _Toc32657 \h </w:instrText>
        </w:r>
        <w:r>
          <w:fldChar w:fldCharType="separate"/>
        </w:r>
        <w:r>
          <w:t>29</w:t>
        </w:r>
        <w:r>
          <w:fldChar w:fldCharType="end"/>
        </w:r>
      </w:hyperlink>
    </w:p>
    <w:p>
      <w:pPr>
        <w:pStyle w:val="TOC2"/>
        <w:tabs>
          <w:tab w:val="right" w:leader="dot" w:pos="8306"/>
        </w:tabs>
      </w:pPr>
      <w:hyperlink w:anchor="_Toc4674" w:history="1">
        <w:r>
          <w:rPr>
            <w:rFonts w:ascii="仿宋" w:eastAsia="仿宋" w:hAnsi="仿宋" w:cs="仿宋" w:hint="eastAsia"/>
            <w:lang w:eastAsia="zh-CN"/>
          </w:rPr>
          <w:t>(一)、建设区域环境质量现状</w:t>
        </w:r>
        <w:r>
          <w:tab/>
        </w:r>
        <w:r>
          <w:fldChar w:fldCharType="begin"/>
        </w:r>
        <w:r>
          <w:instrText xml:space="preserve"> PAGEREF _Toc4674 \h </w:instrText>
        </w:r>
        <w:r>
          <w:fldChar w:fldCharType="separate"/>
        </w:r>
        <w:r>
          <w:t>29</w:t>
        </w:r>
        <w:r>
          <w:fldChar w:fldCharType="end"/>
        </w:r>
      </w:hyperlink>
    </w:p>
    <w:p>
      <w:pPr>
        <w:pStyle w:val="TOC2"/>
        <w:tabs>
          <w:tab w:val="right" w:leader="dot" w:pos="8306"/>
        </w:tabs>
      </w:pPr>
      <w:hyperlink w:anchor="_Toc17373" w:history="1">
        <w:r>
          <w:rPr>
            <w:rFonts w:ascii="仿宋" w:eastAsia="仿宋" w:hAnsi="仿宋" w:cs="仿宋" w:hint="eastAsia"/>
            <w:lang w:eastAsia="zh-CN"/>
          </w:rPr>
          <w:t>(二)、建设期环境保护</w:t>
        </w:r>
        <w:r>
          <w:tab/>
        </w:r>
        <w:r>
          <w:fldChar w:fldCharType="begin"/>
        </w:r>
        <w:r>
          <w:instrText xml:space="preserve"> PAGEREF _Toc17373 \h </w:instrText>
        </w:r>
        <w:r>
          <w:fldChar w:fldCharType="separate"/>
        </w:r>
        <w:r>
          <w:t>30</w:t>
        </w:r>
        <w:r>
          <w:fldChar w:fldCharType="end"/>
        </w:r>
      </w:hyperlink>
    </w:p>
    <w:p>
      <w:pPr>
        <w:pStyle w:val="TOC2"/>
        <w:tabs>
          <w:tab w:val="right" w:leader="dot" w:pos="8306"/>
        </w:tabs>
      </w:pPr>
      <w:hyperlink w:anchor="_Toc8754" w:history="1">
        <w:r>
          <w:rPr>
            <w:rFonts w:ascii="仿宋" w:eastAsia="仿宋" w:hAnsi="仿宋" w:cs="仿宋" w:hint="eastAsia"/>
            <w:lang w:eastAsia="zh-CN"/>
          </w:rPr>
          <w:t>(三)、运营期环境保护</w:t>
        </w:r>
        <w:r>
          <w:tab/>
        </w:r>
        <w:r>
          <w:fldChar w:fldCharType="begin"/>
        </w:r>
        <w:r>
          <w:instrText xml:space="preserve"> PAGEREF _Toc8754 \h </w:instrText>
        </w:r>
        <w:r>
          <w:fldChar w:fldCharType="separate"/>
        </w:r>
        <w:r>
          <w:t>31</w:t>
        </w:r>
        <w:r>
          <w:fldChar w:fldCharType="end"/>
        </w:r>
      </w:hyperlink>
    </w:p>
    <w:p>
      <w:pPr>
        <w:pStyle w:val="TOC2"/>
        <w:tabs>
          <w:tab w:val="right" w:leader="dot" w:pos="8306"/>
        </w:tabs>
      </w:pPr>
      <w:hyperlink w:anchor="_Toc23861" w:history="1">
        <w:r>
          <w:rPr>
            <w:rFonts w:ascii="仿宋" w:eastAsia="仿宋" w:hAnsi="仿宋" w:cs="仿宋" w:hint="eastAsia"/>
            <w:lang w:eastAsia="zh-CN"/>
          </w:rPr>
          <w:t>(四)、儿童学习桌项目建设对区域经济的影响</w:t>
        </w:r>
        <w:r>
          <w:tab/>
        </w:r>
        <w:r>
          <w:fldChar w:fldCharType="begin"/>
        </w:r>
        <w:r>
          <w:instrText xml:space="preserve"> PAGEREF _Toc23861 \h </w:instrText>
        </w:r>
        <w:r>
          <w:fldChar w:fldCharType="separate"/>
        </w:r>
        <w:r>
          <w:t>33</w:t>
        </w:r>
        <w:r>
          <w:fldChar w:fldCharType="end"/>
        </w:r>
      </w:hyperlink>
    </w:p>
    <w:p>
      <w:pPr>
        <w:pStyle w:val="TOC2"/>
        <w:tabs>
          <w:tab w:val="right" w:leader="dot" w:pos="8306"/>
        </w:tabs>
      </w:pPr>
      <w:hyperlink w:anchor="_Toc23512" w:history="1">
        <w:r>
          <w:rPr>
            <w:rFonts w:ascii="仿宋" w:eastAsia="仿宋" w:hAnsi="仿宋" w:cs="仿宋" w:hint="eastAsia"/>
            <w:lang w:eastAsia="zh-CN"/>
          </w:rPr>
          <w:t>(五)、废弃物处理</w:t>
        </w:r>
        <w:r>
          <w:tab/>
        </w:r>
        <w:r>
          <w:fldChar w:fldCharType="begin"/>
        </w:r>
        <w:r>
          <w:instrText xml:space="preserve"> PAGEREF _Toc23512 \h </w:instrText>
        </w:r>
        <w:r>
          <w:fldChar w:fldCharType="separate"/>
        </w:r>
        <w:r>
          <w:t>35</w:t>
        </w:r>
        <w:r>
          <w:fldChar w:fldCharType="end"/>
        </w:r>
      </w:hyperlink>
    </w:p>
    <w:p>
      <w:pPr>
        <w:pStyle w:val="TOC2"/>
        <w:tabs>
          <w:tab w:val="right" w:leader="dot" w:pos="8306"/>
        </w:tabs>
      </w:pPr>
      <w:hyperlink w:anchor="_Toc31702" w:history="1">
        <w:r>
          <w:rPr>
            <w:rFonts w:ascii="仿宋" w:eastAsia="仿宋" w:hAnsi="仿宋" w:cs="仿宋" w:hint="eastAsia"/>
            <w:lang w:eastAsia="zh-CN"/>
          </w:rPr>
          <w:t>(六)、特殊环境影响分析</w:t>
        </w:r>
        <w:r>
          <w:tab/>
        </w:r>
        <w:r>
          <w:fldChar w:fldCharType="begin"/>
        </w:r>
        <w:r>
          <w:instrText xml:space="preserve"> PAGEREF _Toc31702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3" w:history="1">
        <w:r>
          <w:rPr>
            <w:rFonts w:ascii="仿宋" w:eastAsia="仿宋" w:hAnsi="仿宋" w:cs="仿宋" w:hint="eastAsia"/>
            <w:lang w:eastAsia="zh-CN"/>
          </w:rPr>
          <w:t>(七)、清洁生产</w:t>
        </w:r>
        <w:r>
          <w:tab/>
        </w:r>
        <w:r>
          <w:fldChar w:fldCharType="begin"/>
        </w:r>
        <w:r>
          <w:instrText xml:space="preserve"> PAGEREF _Toc1883 \h </w:instrText>
        </w:r>
        <w:r>
          <w:fldChar w:fldCharType="separate"/>
        </w:r>
        <w:r>
          <w:t>37</w:t>
        </w:r>
        <w:r>
          <w:fldChar w:fldCharType="end"/>
        </w:r>
      </w:hyperlink>
    </w:p>
    <w:p>
      <w:pPr>
        <w:pStyle w:val="TOC2"/>
        <w:tabs>
          <w:tab w:val="right" w:leader="dot" w:pos="8306"/>
        </w:tabs>
      </w:pPr>
      <w:hyperlink w:anchor="_Toc9411" w:history="1">
        <w:r>
          <w:rPr>
            <w:rFonts w:ascii="仿宋" w:eastAsia="仿宋" w:hAnsi="仿宋" w:cs="仿宋" w:hint="eastAsia"/>
            <w:lang w:eastAsia="zh-CN"/>
          </w:rPr>
          <w:t>(八)、环境保护综合评价</w:t>
        </w:r>
        <w:r>
          <w:tab/>
        </w:r>
        <w:r>
          <w:fldChar w:fldCharType="begin"/>
        </w:r>
        <w:r>
          <w:instrText xml:space="preserve"> PAGEREF _Toc9411 \h </w:instrText>
        </w:r>
        <w:r>
          <w:fldChar w:fldCharType="separate"/>
        </w:r>
        <w:r>
          <w:t>38</w:t>
        </w:r>
        <w:r>
          <w:fldChar w:fldCharType="end"/>
        </w:r>
      </w:hyperlink>
    </w:p>
    <w:p>
      <w:pPr>
        <w:pStyle w:val="TOC1"/>
        <w:tabs>
          <w:tab w:val="right" w:leader="dot" w:pos="8306"/>
        </w:tabs>
      </w:pPr>
      <w:hyperlink w:anchor="_Toc17751" w:history="1">
        <w:r>
          <w:rPr>
            <w:rFonts w:ascii="仿宋" w:eastAsia="仿宋" w:hAnsi="仿宋" w:cs="仿宋" w:hint="eastAsia"/>
            <w:lang w:eastAsia="zh-CN"/>
          </w:rPr>
          <w:t>十一、生产安全保护</w:t>
        </w:r>
        <w:r>
          <w:tab/>
        </w:r>
        <w:r>
          <w:fldChar w:fldCharType="begin"/>
        </w:r>
        <w:r>
          <w:instrText xml:space="preserve"> PAGEREF _Toc17751 \h </w:instrText>
        </w:r>
        <w:r>
          <w:fldChar w:fldCharType="separate"/>
        </w:r>
        <w:r>
          <w:t>39</w:t>
        </w:r>
        <w:r>
          <w:fldChar w:fldCharType="end"/>
        </w:r>
      </w:hyperlink>
    </w:p>
    <w:p>
      <w:pPr>
        <w:pStyle w:val="TOC2"/>
        <w:tabs>
          <w:tab w:val="right" w:leader="dot" w:pos="8306"/>
        </w:tabs>
      </w:pPr>
      <w:hyperlink w:anchor="_Toc3875" w:history="1">
        <w:r>
          <w:rPr>
            <w:rFonts w:ascii="仿宋" w:eastAsia="仿宋" w:hAnsi="仿宋" w:cs="仿宋" w:hint="eastAsia"/>
            <w:lang w:eastAsia="zh-CN"/>
          </w:rPr>
          <w:t>(一)、消防安全</w:t>
        </w:r>
        <w:r>
          <w:tab/>
        </w:r>
        <w:r>
          <w:fldChar w:fldCharType="begin"/>
        </w:r>
        <w:r>
          <w:instrText xml:space="preserve"> PAGEREF _Toc3875 \h </w:instrText>
        </w:r>
        <w:r>
          <w:fldChar w:fldCharType="separate"/>
        </w:r>
        <w:r>
          <w:t>39</w:t>
        </w:r>
        <w:r>
          <w:fldChar w:fldCharType="end"/>
        </w:r>
      </w:hyperlink>
    </w:p>
    <w:p>
      <w:pPr>
        <w:pStyle w:val="TOC2"/>
        <w:tabs>
          <w:tab w:val="right" w:leader="dot" w:pos="8306"/>
        </w:tabs>
      </w:pPr>
      <w:hyperlink w:anchor="_Toc11604" w:history="1">
        <w:r>
          <w:rPr>
            <w:rFonts w:ascii="仿宋" w:eastAsia="仿宋" w:hAnsi="仿宋" w:cs="仿宋" w:hint="eastAsia"/>
            <w:lang w:eastAsia="zh-CN"/>
          </w:rPr>
          <w:t>(二)、防火防爆总图布置措施</w:t>
        </w:r>
        <w:r>
          <w:tab/>
        </w:r>
        <w:r>
          <w:fldChar w:fldCharType="begin"/>
        </w:r>
        <w:r>
          <w:instrText xml:space="preserve"> PAGEREF _Toc11604 \h </w:instrText>
        </w:r>
        <w:r>
          <w:fldChar w:fldCharType="separate"/>
        </w:r>
        <w:r>
          <w:t>41</w:t>
        </w:r>
        <w:r>
          <w:fldChar w:fldCharType="end"/>
        </w:r>
      </w:hyperlink>
    </w:p>
    <w:p>
      <w:pPr>
        <w:pStyle w:val="TOC2"/>
        <w:tabs>
          <w:tab w:val="right" w:leader="dot" w:pos="8306"/>
        </w:tabs>
      </w:pPr>
      <w:hyperlink w:anchor="_Toc9593" w:history="1">
        <w:r>
          <w:rPr>
            <w:rFonts w:ascii="仿宋" w:eastAsia="仿宋" w:hAnsi="仿宋" w:cs="仿宋" w:hint="eastAsia"/>
            <w:lang w:eastAsia="zh-CN"/>
          </w:rPr>
          <w:t>(三)、自然灾害防范措施</w:t>
        </w:r>
        <w:r>
          <w:tab/>
        </w:r>
        <w:r>
          <w:fldChar w:fldCharType="begin"/>
        </w:r>
        <w:r>
          <w:instrText xml:space="preserve"> PAGEREF _Toc9593 \h </w:instrText>
        </w:r>
        <w:r>
          <w:fldChar w:fldCharType="separate"/>
        </w:r>
        <w:r>
          <w:t>42</w:t>
        </w:r>
        <w:r>
          <w:fldChar w:fldCharType="end"/>
        </w:r>
      </w:hyperlink>
    </w:p>
    <w:p>
      <w:pPr>
        <w:pStyle w:val="TOC2"/>
        <w:tabs>
          <w:tab w:val="right" w:leader="dot" w:pos="8306"/>
        </w:tabs>
      </w:pPr>
      <w:hyperlink w:anchor="_Toc13457" w:history="1">
        <w:r>
          <w:rPr>
            <w:rFonts w:ascii="仿宋" w:eastAsia="仿宋" w:hAnsi="仿宋" w:cs="仿宋" w:hint="eastAsia"/>
            <w:lang w:eastAsia="zh-CN"/>
          </w:rPr>
          <w:t>(四)、安全色及安全标志使用要求</w:t>
        </w:r>
        <w:r>
          <w:tab/>
        </w:r>
        <w:r>
          <w:fldChar w:fldCharType="begin"/>
        </w:r>
        <w:r>
          <w:instrText xml:space="preserve"> PAGEREF _Toc13457 \h </w:instrText>
        </w:r>
        <w:r>
          <w:fldChar w:fldCharType="separate"/>
        </w:r>
        <w:r>
          <w:t>43</w:t>
        </w:r>
        <w:r>
          <w:fldChar w:fldCharType="end"/>
        </w:r>
      </w:hyperlink>
    </w:p>
    <w:p>
      <w:pPr>
        <w:pStyle w:val="TOC2"/>
        <w:tabs>
          <w:tab w:val="right" w:leader="dot" w:pos="8306"/>
        </w:tabs>
      </w:pPr>
      <w:hyperlink w:anchor="_Toc4513" w:history="1">
        <w:r>
          <w:rPr>
            <w:rFonts w:ascii="仿宋" w:eastAsia="仿宋" w:hAnsi="仿宋" w:cs="仿宋" w:hint="eastAsia"/>
            <w:lang w:eastAsia="zh-CN"/>
          </w:rPr>
          <w:t>(五)、防尘防毒措施</w:t>
        </w:r>
        <w:r>
          <w:tab/>
        </w:r>
        <w:r>
          <w:fldChar w:fldCharType="begin"/>
        </w:r>
        <w:r>
          <w:instrText xml:space="preserve"> PAGEREF _Toc4513 \h </w:instrText>
        </w:r>
        <w:r>
          <w:fldChar w:fldCharType="separate"/>
        </w:r>
        <w:r>
          <w:t>44</w:t>
        </w:r>
        <w:r>
          <w:fldChar w:fldCharType="end"/>
        </w:r>
      </w:hyperlink>
    </w:p>
    <w:p>
      <w:pPr>
        <w:pStyle w:val="TOC2"/>
        <w:tabs>
          <w:tab w:val="right" w:leader="dot" w:pos="8306"/>
        </w:tabs>
      </w:pPr>
      <w:hyperlink w:anchor="_Toc18583" w:history="1">
        <w:r>
          <w:rPr>
            <w:rFonts w:ascii="仿宋" w:eastAsia="仿宋" w:hAnsi="仿宋" w:cs="仿宋" w:hint="eastAsia"/>
            <w:lang w:eastAsia="zh-CN"/>
          </w:rPr>
          <w:t>(六)、防静电、触电防护及防雷措施</w:t>
        </w:r>
        <w:r>
          <w:tab/>
        </w:r>
        <w:r>
          <w:fldChar w:fldCharType="begin"/>
        </w:r>
        <w:r>
          <w:instrText xml:space="preserve"> PAGEREF _Toc18583 \h </w:instrText>
        </w:r>
        <w:r>
          <w:fldChar w:fldCharType="separate"/>
        </w:r>
        <w:r>
          <w:t>44</w:t>
        </w:r>
        <w:r>
          <w:fldChar w:fldCharType="end"/>
        </w:r>
      </w:hyperlink>
    </w:p>
    <w:p>
      <w:pPr>
        <w:pStyle w:val="TOC2"/>
        <w:tabs>
          <w:tab w:val="right" w:leader="dot" w:pos="8306"/>
        </w:tabs>
      </w:pPr>
      <w:hyperlink w:anchor="_Toc12730" w:history="1">
        <w:r>
          <w:rPr>
            <w:rFonts w:ascii="仿宋" w:eastAsia="仿宋" w:hAnsi="仿宋" w:cs="仿宋" w:hint="eastAsia"/>
            <w:lang w:eastAsia="zh-CN"/>
          </w:rPr>
          <w:t>(七)、机械设备安全保障措施</w:t>
        </w:r>
        <w:r>
          <w:tab/>
        </w:r>
        <w:r>
          <w:fldChar w:fldCharType="begin"/>
        </w:r>
        <w:r>
          <w:instrText xml:space="preserve"> PAGEREF _Toc12730 \h </w:instrText>
        </w:r>
        <w:r>
          <w:fldChar w:fldCharType="separate"/>
        </w:r>
        <w:r>
          <w:t>46</w:t>
        </w:r>
        <w:r>
          <w:fldChar w:fldCharType="end"/>
        </w:r>
      </w:hyperlink>
    </w:p>
    <w:p>
      <w:pPr>
        <w:pStyle w:val="TOC1"/>
        <w:tabs>
          <w:tab w:val="right" w:leader="dot" w:pos="8306"/>
        </w:tabs>
      </w:pPr>
      <w:hyperlink w:anchor="_Toc8941" w:history="1">
        <w:r>
          <w:rPr>
            <w:rFonts w:ascii="仿宋" w:eastAsia="仿宋" w:hAnsi="仿宋" w:cs="仿宋" w:hint="eastAsia"/>
            <w:lang w:eastAsia="zh-CN"/>
          </w:rPr>
          <w:t>十二、儿童学习桌项目财务管理</w:t>
        </w:r>
        <w:r>
          <w:tab/>
        </w:r>
        <w:r>
          <w:fldChar w:fldCharType="begin"/>
        </w:r>
        <w:r>
          <w:instrText xml:space="preserve"> PAGEREF _Toc8941 \h </w:instrText>
        </w:r>
        <w:r>
          <w:fldChar w:fldCharType="separate"/>
        </w:r>
        <w:r>
          <w:t>47</w:t>
        </w:r>
        <w:r>
          <w:fldChar w:fldCharType="end"/>
        </w:r>
      </w:hyperlink>
    </w:p>
    <w:p>
      <w:pPr>
        <w:pStyle w:val="TOC2"/>
        <w:tabs>
          <w:tab w:val="right" w:leader="dot" w:pos="8306"/>
        </w:tabs>
      </w:pPr>
      <w:hyperlink w:anchor="_Toc1386" w:history="1">
        <w:r>
          <w:rPr>
            <w:rFonts w:ascii="仿宋" w:eastAsia="仿宋" w:hAnsi="仿宋" w:cs="仿宋" w:hint="eastAsia"/>
            <w:lang w:eastAsia="zh-CN"/>
          </w:rPr>
          <w:t>(一)、资金需求大</w:t>
        </w:r>
        <w:r>
          <w:tab/>
        </w:r>
        <w:r>
          <w:fldChar w:fldCharType="begin"/>
        </w:r>
        <w:r>
          <w:instrText xml:space="preserve"> PAGEREF _Toc1386 \h </w:instrText>
        </w:r>
        <w:r>
          <w:fldChar w:fldCharType="separate"/>
        </w:r>
        <w:r>
          <w:t>47</w:t>
        </w:r>
        <w:r>
          <w:fldChar w:fldCharType="end"/>
        </w:r>
      </w:hyperlink>
    </w:p>
    <w:p>
      <w:pPr>
        <w:pStyle w:val="TOC2"/>
        <w:tabs>
          <w:tab w:val="right" w:leader="dot" w:pos="8306"/>
        </w:tabs>
      </w:pPr>
      <w:hyperlink w:anchor="_Toc18405" w:history="1">
        <w:r>
          <w:rPr>
            <w:rFonts w:ascii="仿宋" w:eastAsia="仿宋" w:hAnsi="仿宋" w:cs="仿宋" w:hint="eastAsia"/>
            <w:lang w:eastAsia="zh-CN"/>
          </w:rPr>
          <w:t>(二)、研发周期长</w:t>
        </w:r>
        <w:r>
          <w:tab/>
        </w:r>
        <w:r>
          <w:fldChar w:fldCharType="begin"/>
        </w:r>
        <w:r>
          <w:instrText xml:space="preserve"> PAGEREF _Toc18405 \h </w:instrText>
        </w:r>
        <w:r>
          <w:fldChar w:fldCharType="separate"/>
        </w:r>
        <w:r>
          <w:t>48</w:t>
        </w:r>
        <w:r>
          <w:fldChar w:fldCharType="end"/>
        </w:r>
      </w:hyperlink>
    </w:p>
    <w:p>
      <w:pPr>
        <w:pStyle w:val="TOC2"/>
        <w:tabs>
          <w:tab w:val="right" w:leader="dot" w:pos="8306"/>
        </w:tabs>
      </w:pPr>
      <w:hyperlink w:anchor="_Toc24082" w:history="1">
        <w:r>
          <w:rPr>
            <w:rFonts w:ascii="仿宋" w:eastAsia="仿宋" w:hAnsi="仿宋" w:cs="仿宋" w:hint="eastAsia"/>
            <w:lang w:eastAsia="zh-CN"/>
          </w:rPr>
          <w:t>(三)、市场风险大</w:t>
        </w:r>
        <w:r>
          <w:tab/>
        </w:r>
        <w:r>
          <w:fldChar w:fldCharType="begin"/>
        </w:r>
        <w:r>
          <w:instrText xml:space="preserve"> PAGEREF _Toc24082 \h </w:instrText>
        </w:r>
        <w:r>
          <w:fldChar w:fldCharType="separate"/>
        </w:r>
        <w:r>
          <w:t>50</w:t>
        </w:r>
        <w:r>
          <w:fldChar w:fldCharType="end"/>
        </w:r>
      </w:hyperlink>
    </w:p>
    <w:p>
      <w:pPr>
        <w:pStyle w:val="TOC2"/>
        <w:tabs>
          <w:tab w:val="right" w:leader="dot" w:pos="8306"/>
        </w:tabs>
      </w:pPr>
      <w:hyperlink w:anchor="_Toc28765" w:history="1">
        <w:r>
          <w:rPr>
            <w:rFonts w:ascii="仿宋" w:eastAsia="仿宋" w:hAnsi="仿宋" w:cs="仿宋" w:hint="eastAsia"/>
            <w:lang w:eastAsia="zh-CN"/>
          </w:rPr>
          <w:t>(四)、利润率高</w:t>
        </w:r>
        <w:r>
          <w:tab/>
        </w:r>
        <w:r>
          <w:fldChar w:fldCharType="begin"/>
        </w:r>
        <w:r>
          <w:instrText xml:space="preserve"> PAGEREF _Toc28765 \h </w:instrText>
        </w:r>
        <w:r>
          <w:fldChar w:fldCharType="separate"/>
        </w:r>
        <w:r>
          <w:t>52</w:t>
        </w:r>
        <w:r>
          <w:fldChar w:fldCharType="end"/>
        </w:r>
      </w:hyperlink>
    </w:p>
    <w:p>
      <w:pPr>
        <w:pStyle w:val="TOC1"/>
        <w:tabs>
          <w:tab w:val="right" w:leader="dot" w:pos="8306"/>
        </w:tabs>
      </w:pPr>
      <w:hyperlink w:anchor="_Toc12793" w:history="1">
        <w:r>
          <w:rPr>
            <w:rFonts w:ascii="仿宋" w:eastAsia="仿宋" w:hAnsi="仿宋" w:cs="仿宋" w:hint="eastAsia"/>
            <w:lang w:eastAsia="zh-CN"/>
          </w:rPr>
          <w:t>十三、儿童学习桌项目实施时间节点</w:t>
        </w:r>
        <w:r>
          <w:tab/>
        </w:r>
        <w:r>
          <w:fldChar w:fldCharType="begin"/>
        </w:r>
        <w:r>
          <w:instrText xml:space="preserve"> PAGEREF _Toc12793 \h </w:instrText>
        </w:r>
        <w:r>
          <w:fldChar w:fldCharType="separate"/>
        </w:r>
        <w:r>
          <w:t>54</w:t>
        </w:r>
        <w:r>
          <w:fldChar w:fldCharType="end"/>
        </w:r>
      </w:hyperlink>
    </w:p>
    <w:p>
      <w:pPr>
        <w:pStyle w:val="TOC2"/>
        <w:tabs>
          <w:tab w:val="right" w:leader="dot" w:pos="8306"/>
        </w:tabs>
      </w:pPr>
      <w:hyperlink w:anchor="_Toc24286" w:history="1">
        <w:r>
          <w:rPr>
            <w:rFonts w:ascii="仿宋" w:eastAsia="仿宋" w:hAnsi="仿宋" w:cs="仿宋" w:hint="eastAsia"/>
            <w:lang w:eastAsia="zh-CN"/>
          </w:rPr>
          <w:t>(一)、儿童学习桌项目启动阶段时间节点</w:t>
        </w:r>
        <w:r>
          <w:tab/>
        </w:r>
        <w:r>
          <w:fldChar w:fldCharType="begin"/>
        </w:r>
        <w:r>
          <w:instrText xml:space="preserve"> PAGEREF _Toc24286 \h </w:instrText>
        </w:r>
        <w:r>
          <w:fldChar w:fldCharType="separate"/>
        </w:r>
        <w:r>
          <w:t>54</w:t>
        </w:r>
        <w:r>
          <w:fldChar w:fldCharType="end"/>
        </w:r>
      </w:hyperlink>
    </w:p>
    <w:p>
      <w:pPr>
        <w:pStyle w:val="TOC2"/>
        <w:tabs>
          <w:tab w:val="right" w:leader="dot" w:pos="8306"/>
        </w:tabs>
      </w:pPr>
      <w:hyperlink w:anchor="_Toc12661" w:history="1">
        <w:r>
          <w:rPr>
            <w:rFonts w:ascii="仿宋" w:eastAsia="仿宋" w:hAnsi="仿宋" w:cs="仿宋" w:hint="eastAsia"/>
            <w:lang w:eastAsia="zh-CN"/>
          </w:rPr>
          <w:t>(二)、儿童学习桌项目执行阶段时间节点</w:t>
        </w:r>
        <w:r>
          <w:tab/>
        </w:r>
        <w:r>
          <w:fldChar w:fldCharType="begin"/>
        </w:r>
        <w:r>
          <w:instrText xml:space="preserve"> PAGEREF _Toc12661 \h </w:instrText>
        </w:r>
        <w:r>
          <w:fldChar w:fldCharType="separate"/>
        </w:r>
        <w:r>
          <w:t>56</w:t>
        </w:r>
        <w:r>
          <w:fldChar w:fldCharType="end"/>
        </w:r>
      </w:hyperlink>
    </w:p>
    <w:p>
      <w:pPr>
        <w:pStyle w:val="TOC2"/>
        <w:tabs>
          <w:tab w:val="right" w:leader="dot" w:pos="8306"/>
        </w:tabs>
      </w:pPr>
      <w:hyperlink w:anchor="_Toc25232" w:history="1">
        <w:r>
          <w:rPr>
            <w:rFonts w:ascii="仿宋" w:eastAsia="仿宋" w:hAnsi="仿宋" w:cs="仿宋" w:hint="eastAsia"/>
            <w:lang w:eastAsia="zh-CN"/>
          </w:rPr>
          <w:t>(三)、儿童学习桌项目完成阶段时间节点</w:t>
        </w:r>
        <w:r>
          <w:tab/>
        </w:r>
        <w:r>
          <w:fldChar w:fldCharType="begin"/>
        </w:r>
        <w:r>
          <w:instrText xml:space="preserve"> PAGEREF _Toc25232 \h </w:instrText>
        </w:r>
        <w:r>
          <w:fldChar w:fldCharType="separate"/>
        </w:r>
        <w:r>
          <w:t>57</w:t>
        </w:r>
        <w:r>
          <w:fldChar w:fldCharType="end"/>
        </w:r>
      </w:hyperlink>
    </w:p>
    <w:p>
      <w:pPr>
        <w:pStyle w:val="TOC1"/>
        <w:tabs>
          <w:tab w:val="right" w:leader="dot" w:pos="8306"/>
        </w:tabs>
      </w:pPr>
      <w:hyperlink w:anchor="_Toc30351" w:history="1">
        <w:r>
          <w:rPr>
            <w:rFonts w:ascii="仿宋" w:eastAsia="仿宋" w:hAnsi="仿宋" w:cs="仿宋" w:hint="eastAsia"/>
            <w:lang w:eastAsia="zh-CN"/>
          </w:rPr>
          <w:t>十四、儿童学习桌项目变更管理</w:t>
        </w:r>
        <w:r>
          <w:tab/>
        </w:r>
        <w:r>
          <w:fldChar w:fldCharType="begin"/>
        </w:r>
        <w:r>
          <w:instrText xml:space="preserve"> PAGEREF _Toc30351 \h </w:instrText>
        </w:r>
        <w:r>
          <w:fldChar w:fldCharType="separate"/>
        </w:r>
        <w:r>
          <w:t>58</w:t>
        </w:r>
        <w:r>
          <w:fldChar w:fldCharType="end"/>
        </w:r>
      </w:hyperlink>
    </w:p>
    <w:p>
      <w:pPr>
        <w:pStyle w:val="TOC2"/>
        <w:tabs>
          <w:tab w:val="right" w:leader="dot" w:pos="8306"/>
        </w:tabs>
      </w:pPr>
      <w:hyperlink w:anchor="_Toc7887" w:history="1">
        <w:r>
          <w:rPr>
            <w:rFonts w:ascii="仿宋" w:eastAsia="仿宋" w:hAnsi="仿宋" w:cs="仿宋" w:hint="eastAsia"/>
            <w:lang w:eastAsia="zh-CN"/>
          </w:rPr>
          <w:t>(一)、变更申请与评估</w:t>
        </w:r>
        <w:r>
          <w:tab/>
        </w:r>
        <w:r>
          <w:fldChar w:fldCharType="begin"/>
        </w:r>
        <w:r>
          <w:instrText xml:space="preserve"> PAGEREF _Toc7887 \h </w:instrText>
        </w:r>
        <w:r>
          <w:fldChar w:fldCharType="separate"/>
        </w:r>
        <w:r>
          <w:t>58</w:t>
        </w:r>
        <w:r>
          <w:fldChar w:fldCharType="end"/>
        </w:r>
      </w:hyperlink>
    </w:p>
    <w:p>
      <w:pPr>
        <w:pStyle w:val="TOC2"/>
        <w:tabs>
          <w:tab w:val="right" w:leader="dot" w:pos="8306"/>
        </w:tabs>
      </w:pPr>
      <w:hyperlink w:anchor="_Toc10951" w:history="1">
        <w:r>
          <w:rPr>
            <w:rFonts w:ascii="仿宋" w:eastAsia="仿宋" w:hAnsi="仿宋" w:cs="仿宋" w:hint="eastAsia"/>
            <w:lang w:eastAsia="zh-CN"/>
          </w:rPr>
          <w:t>(二)、变更实施与控制</w:t>
        </w:r>
        <w:r>
          <w:tab/>
        </w:r>
        <w:r>
          <w:fldChar w:fldCharType="begin"/>
        </w:r>
        <w:r>
          <w:instrText xml:space="preserve"> PAGEREF _Toc10951 \h </w:instrText>
        </w:r>
        <w:r>
          <w:fldChar w:fldCharType="separate"/>
        </w:r>
        <w:r>
          <w:t>58</w:t>
        </w:r>
        <w:r>
          <w:fldChar w:fldCharType="end"/>
        </w:r>
      </w:hyperlink>
    </w:p>
    <w:p>
      <w:pPr>
        <w:pStyle w:val="TOC1"/>
        <w:tabs>
          <w:tab w:val="right" w:leader="dot" w:pos="8306"/>
        </w:tabs>
      </w:pPr>
      <w:hyperlink w:anchor="_Toc9320" w:history="1">
        <w:r>
          <w:rPr>
            <w:rFonts w:ascii="仿宋" w:eastAsia="仿宋" w:hAnsi="仿宋" w:cs="仿宋" w:hint="eastAsia"/>
            <w:lang w:eastAsia="zh-CN"/>
          </w:rPr>
          <w:t>十五、质量管理体系</w:t>
        </w:r>
        <w:r>
          <w:tab/>
        </w:r>
        <w:r>
          <w:fldChar w:fldCharType="begin"/>
        </w:r>
        <w:r>
          <w:instrText xml:space="preserve"> PAGEREF _Toc9320 \h </w:instrText>
        </w:r>
        <w:r>
          <w:fldChar w:fldCharType="separate"/>
        </w:r>
        <w:r>
          <w:t>59</w:t>
        </w:r>
        <w:r>
          <w:fldChar w:fldCharType="end"/>
        </w:r>
      </w:hyperlink>
    </w:p>
    <w:p>
      <w:pPr>
        <w:pStyle w:val="TOC2"/>
        <w:tabs>
          <w:tab w:val="right" w:leader="dot" w:pos="8306"/>
        </w:tabs>
      </w:pPr>
      <w:hyperlink w:anchor="_Toc7126" w:history="1">
        <w:r>
          <w:rPr>
            <w:rFonts w:ascii="仿宋" w:eastAsia="仿宋" w:hAnsi="仿宋" w:cs="仿宋" w:hint="eastAsia"/>
            <w:lang w:eastAsia="zh-CN"/>
          </w:rPr>
          <w:t>(一)、质量目标与方针</w:t>
        </w:r>
        <w:r>
          <w:tab/>
        </w:r>
        <w:r>
          <w:fldChar w:fldCharType="begin"/>
        </w:r>
        <w:r>
          <w:instrText xml:space="preserve"> PAGEREF _Toc7126 \h </w:instrText>
        </w:r>
        <w:r>
          <w:fldChar w:fldCharType="separate"/>
        </w:r>
        <w:r>
          <w:t>59</w:t>
        </w:r>
        <w:r>
          <w:fldChar w:fldCharType="end"/>
        </w:r>
      </w:hyperlink>
    </w:p>
    <w:p>
      <w:pPr>
        <w:pStyle w:val="TOC2"/>
        <w:tabs>
          <w:tab w:val="right" w:leader="dot" w:pos="8306"/>
        </w:tabs>
      </w:pPr>
      <w:hyperlink w:anchor="_Toc4555" w:history="1">
        <w:r>
          <w:rPr>
            <w:rFonts w:ascii="仿宋" w:eastAsia="仿宋" w:hAnsi="仿宋" w:cs="仿宋" w:hint="eastAsia"/>
            <w:lang w:eastAsia="zh-CN"/>
          </w:rPr>
          <w:t>(二)、质量管理责任</w:t>
        </w:r>
        <w:r>
          <w:tab/>
        </w:r>
        <w:r>
          <w:fldChar w:fldCharType="begin"/>
        </w:r>
        <w:r>
          <w:instrText xml:space="preserve"> PAGEREF _Toc4555 \h </w:instrText>
        </w:r>
        <w:r>
          <w:fldChar w:fldCharType="separate"/>
        </w:r>
        <w:r>
          <w:t>60</w:t>
        </w:r>
        <w:r>
          <w:fldChar w:fldCharType="end"/>
        </w:r>
      </w:hyperlink>
    </w:p>
    <w:p>
      <w:pPr>
        <w:pStyle w:val="TOC2"/>
        <w:tabs>
          <w:tab w:val="right" w:leader="dot" w:pos="8306"/>
        </w:tabs>
      </w:pPr>
      <w:hyperlink w:anchor="_Toc16290" w:history="1">
        <w:r>
          <w:rPr>
            <w:rFonts w:ascii="仿宋" w:eastAsia="仿宋" w:hAnsi="仿宋" w:cs="仿宋" w:hint="eastAsia"/>
            <w:lang w:eastAsia="zh-CN"/>
          </w:rPr>
          <w:t>(三)、质量管理体系文件</w:t>
        </w:r>
        <w:r>
          <w:tab/>
        </w:r>
        <w:r>
          <w:fldChar w:fldCharType="begin"/>
        </w:r>
        <w:r>
          <w:instrText xml:space="preserve"> PAGEREF _Toc16290 \h </w:instrText>
        </w:r>
        <w:r>
          <w:fldChar w:fldCharType="separate"/>
        </w:r>
        <w:r>
          <w:t>61</w:t>
        </w:r>
        <w:r>
          <w:fldChar w:fldCharType="end"/>
        </w:r>
      </w:hyperlink>
    </w:p>
    <w:p>
      <w:pPr>
        <w:pStyle w:val="TOC2"/>
        <w:tabs>
          <w:tab w:val="right" w:leader="dot" w:pos="8306"/>
        </w:tabs>
      </w:pPr>
      <w:hyperlink w:anchor="_Toc22958" w:history="1">
        <w:r>
          <w:rPr>
            <w:rFonts w:ascii="仿宋" w:eastAsia="仿宋" w:hAnsi="仿宋" w:cs="仿宋" w:hint="eastAsia"/>
            <w:lang w:eastAsia="zh-CN"/>
          </w:rPr>
          <w:t>(四)、质量培训与教育</w:t>
        </w:r>
        <w:r>
          <w:tab/>
        </w:r>
        <w:r>
          <w:fldChar w:fldCharType="begin"/>
        </w:r>
        <w:r>
          <w:instrText xml:space="preserve"> PAGEREF _Toc22958 \h </w:instrText>
        </w:r>
        <w:r>
          <w:fldChar w:fldCharType="separate"/>
        </w:r>
        <w:r>
          <w:t>63</w:t>
        </w:r>
        <w:r>
          <w:fldChar w:fldCharType="end"/>
        </w:r>
      </w:hyperlink>
    </w:p>
    <w:p>
      <w:pPr>
        <w:pStyle w:val="TOC2"/>
        <w:tabs>
          <w:tab w:val="right" w:leader="dot" w:pos="8306"/>
        </w:tabs>
      </w:pPr>
      <w:hyperlink w:anchor="_Toc26820" w:history="1">
        <w:r>
          <w:rPr>
            <w:rFonts w:ascii="仿宋" w:eastAsia="仿宋" w:hAnsi="仿宋" w:cs="仿宋" w:hint="eastAsia"/>
            <w:lang w:eastAsia="zh-CN"/>
          </w:rPr>
          <w:t>(五)、质量审核与评价</w:t>
        </w:r>
        <w:r>
          <w:tab/>
        </w:r>
        <w:r>
          <w:fldChar w:fldCharType="begin"/>
        </w:r>
        <w:r>
          <w:instrText xml:space="preserve"> PAGEREF _Toc26820 \h </w:instrText>
        </w:r>
        <w:r>
          <w:fldChar w:fldCharType="separate"/>
        </w:r>
        <w:r>
          <w:t>64</w:t>
        </w:r>
        <w:r>
          <w:fldChar w:fldCharType="end"/>
        </w:r>
      </w:hyperlink>
    </w:p>
    <w:p>
      <w:pPr>
        <w:pStyle w:val="TOC2"/>
        <w:tabs>
          <w:tab w:val="right" w:leader="dot" w:pos="8306"/>
        </w:tabs>
      </w:pPr>
      <w:hyperlink w:anchor="_Toc3069" w:history="1">
        <w:r>
          <w:rPr>
            <w:rFonts w:ascii="仿宋" w:eastAsia="仿宋" w:hAnsi="仿宋" w:cs="仿宋" w:hint="eastAsia"/>
            <w:lang w:eastAsia="zh-CN"/>
          </w:rPr>
          <w:t>(六)、不符合与纠正措施</w:t>
        </w:r>
        <w:r>
          <w:tab/>
        </w:r>
        <w:r>
          <w:fldChar w:fldCharType="begin"/>
        </w:r>
        <w:r>
          <w:instrText xml:space="preserve"> PAGEREF _Toc3069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6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儿童学习桌项目的技术管理特点体现在其创新导向。通过引入最先进的技术趋势和解决方案，儿童学习桌项目致力于提升科技含量、提高质量和效率水平。这意味着我们将采用最新的工具和方法，确保儿童学习桌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儿童学习桌项目技术管理的显著特征。通过整合不同领域的技术资源，我们实现了跨学科的协同工作。这有助于优化技术架构，提高整体效能。此外，整合性策略还促进了不同技术团队之间的紧密沟通和高效合作，确保儿童学习桌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儿童学习桌项目所采用的技术。通过不断优化技术方案，儿童学习桌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儿童学习桌项目团队将在儿童学习桌项目初期识别可能的技术风险，并采取相应的预防和应对措施。通过建立健全的风险评估机制，儿童学习桌项目能够在实施过程中及时发现并解决潜在的技术问题，保障儿童学习桌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儿童学习桌项目中，技术将成为儿童学习桌项目成功的有力支持。这一深度剖析揭示了技术管理在儿童学习桌项目实施中的关键作用，为儿童学习桌项目的技术基础奠定了坚实的基础。</w:t>
      </w:r>
    </w:p>
    <w:p>
      <w:pPr>
        <w:pStyle w:val="Heading2"/>
        <w:ind w:firstLine="560" w:firstLineChars="200"/>
        <w:rPr>
          <w:rFonts w:ascii="仿宋" w:eastAsia="仿宋" w:hAnsi="仿宋" w:cs="仿宋" w:hint="eastAsia"/>
          <w:sz w:val="28"/>
          <w:lang w:eastAsia="zh-CN"/>
        </w:rPr>
      </w:pPr>
      <w:bookmarkStart w:id="4" w:name="_Toc25146"/>
      <w:r>
        <w:rPr>
          <w:rFonts w:ascii="仿宋" w:eastAsia="仿宋" w:hAnsi="仿宋" w:cs="仿宋" w:hint="eastAsia"/>
          <w:sz w:val="28"/>
          <w:lang w:eastAsia="zh-CN"/>
        </w:rPr>
        <w:t>(二)、儿童学习桌项目工艺技术设计方案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儿童学习桌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儿童学习桌项目将严格按照相关行业规范要求进行组织。通过有效控制产品质量，儿童学习桌项目将致力于为顾客提供优质的儿童学习桌项目产品和良好的服务。这体现了儿童学习桌项目对于生产活动合规性和质量标准的高度重视，为儿童学习桌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儿童学习桌项目注重生态效益和清洁生产原则。儿童学习桌项目建设将紧密结合地方特色经济发展，与社会经济发展规划和区域环境保护规划方案相协调一致。通过与当地区域自然生态系统的结合，儿童学习桌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儿童学习桌项目产品具有多样化的客户需求和个性化的特点。因此，儿童学习桌项目产品规格品种多样，且单批生产数量较小。为满足这一特点，儿童学习桌项目承办单位将建设先进的柔性制造生产线。通过广泛应用柔性制造技术，儿童学习桌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儿童学习桌项目采用的技术具有较高的技术含量和自动化水平，处于国内先进水平。这一技术选用不仅体现了对生产效率、质量和环境友好性的高标准要求，同时为儿童学习桌项目的可持续发展奠定了坚实的基础。</w:t>
      </w:r>
    </w:p>
    <w:p>
      <w:pPr>
        <w:pStyle w:val="Heading2"/>
        <w:ind w:firstLine="560" w:firstLineChars="200"/>
        <w:rPr>
          <w:rFonts w:ascii="仿宋" w:eastAsia="仿宋" w:hAnsi="仿宋" w:cs="仿宋" w:hint="eastAsia"/>
          <w:sz w:val="28"/>
          <w:lang w:eastAsia="zh-CN"/>
        </w:rPr>
      </w:pPr>
      <w:bookmarkStart w:id="5" w:name="_Toc227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为确保儿童学习桌项目的高效生产和技术实施，我们制定了一套精心设计的设备选型方案，以满足儿童学习桌项目生产、质量和环保的要求。该方案的主要特点如下：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儿童学习桌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针对儿童学习桌项目产品的多样性和小批量生产的特点，我们将建设柔性制造生产线。通过在设备选型中考虑柔性制造技术，可以灵活应对不同产品规格和生产需求，实现生产线的高度灵活性和适应性。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02"/>
      <w:r>
        <w:rPr>
          <w:rFonts w:ascii="仿宋" w:eastAsia="仿宋" w:hAnsi="仿宋" w:cs="仿宋" w:hint="eastAsia"/>
          <w:sz w:val="28"/>
          <w:lang w:eastAsia="zh-CN"/>
        </w:rPr>
        <w:t>二、儿童学习桌项目建设单位说明</w:t>
      </w:r>
      <w:bookmarkEnd w:id="6"/>
    </w:p>
    <w:p>
      <w:pPr>
        <w:pStyle w:val="Heading2"/>
        <w:rPr>
          <w:rFonts w:ascii="仿宋" w:eastAsia="仿宋" w:hAnsi="仿宋" w:cs="仿宋" w:hint="eastAsia"/>
          <w:lang w:eastAsia="zh-CN"/>
        </w:rPr>
      </w:pPr>
      <w:bookmarkStart w:id="7" w:name="_Toc4453"/>
      <w:r>
        <w:rPr>
          <w:rFonts w:ascii="仿宋" w:eastAsia="仿宋" w:hAnsi="仿宋" w:cs="仿宋" w:hint="eastAsia"/>
          <w:lang w:eastAsia="zh-CN"/>
        </w:rPr>
        <w:t>(一)、儿童学习桌项目承办单位基本情况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662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儿童学习桌项目承办单位的XXXX，我们着眼于实现可持续的经济效益。通过技术创新和解决方案的提供，公司预计在儿童学习桌项目执行期间将获得可观的收入增长。这一收入来源主要包括儿童学习桌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同时，我们注重成本控制和效率提升，以确保儿童学习桌项目的可持续盈利。透过精细的管理和资源优化，公司期望实现儿童学习桌项目利润最大化。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儿童学习桌项目实施进行全面的投资评估，包括儿童学习桌项目启动阶段的资金投入和后续运营成本。通过对儿童学习桌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儿童学习桌项目实施过程中具备足够的资金流动性，公司将进行详尽的现金流分析。这包括资金需求的合理预测、儿童学习桌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104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5138"/>
      <w:r>
        <w:rPr>
          <w:rFonts w:ascii="仿宋" w:eastAsia="仿宋" w:hAnsi="仿宋" w:cs="仿宋" w:hint="eastAsia"/>
          <w:lang w:eastAsia="zh-CN"/>
        </w:rPr>
        <w:t>(一)、儿童学习桌行业分析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儿童学习桌行业一直以来都是市场的关注焦点。行业内的发展趋势、竞争态势以及潜在机会都对儿童学习桌项目的推进产生深远的影响。通过深入研究行业的整体概貌，我们将更好地理解行业的核心特征，为儿童学习桌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学习桌行业，技术一直是推动创新和发展的关键因素。我们将对当前技术趋势进行详尽分析，包括但不限于人工智能、大数据应用、先进制造技术等。这有助于儿童学习桌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儿童学习桌项目成功的基础。我们将对主要竞争对手进行深入研究，包括其市场份额、产品特点、市场定位等。通过全面了解竞争对手的优势和劣势，儿童学习桌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7862"/>
      <w:r>
        <w:rPr>
          <w:rFonts w:ascii="仿宋" w:eastAsia="仿宋" w:hAnsi="仿宋" w:cs="仿宋" w:hint="eastAsia"/>
          <w:sz w:val="28"/>
          <w:lang w:eastAsia="zh-CN"/>
        </w:rPr>
        <w:t>(二)、儿童学习桌市场分析预测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儿童学习桌市场未来的增长趋势。这包括市场的整体规模、各细分领域的发展趋势等。儿童学习桌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儿童学习桌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儿童学习桌项目实施过程中需要充分考虑的因素。我们将对市场风险进行全面评估，包括但不限于政策法规风险、市场竞争风险、技术变革风险等。通过对潜在风险的深入分析，儿童学习桌项目可以制定相应的风险缓解策略，降低不确定性对儿童学习桌项目的影响。</w:t>
      </w:r>
    </w:p>
    <w:p>
      <w:pPr>
        <w:pStyle w:val="Heading1"/>
        <w:ind w:firstLine="560" w:firstLineChars="200"/>
        <w:rPr>
          <w:rFonts w:ascii="仿宋" w:eastAsia="仿宋" w:hAnsi="仿宋" w:cs="仿宋" w:hint="eastAsia"/>
          <w:sz w:val="28"/>
          <w:lang w:eastAsia="zh-CN"/>
        </w:rPr>
      </w:pPr>
      <w:bookmarkStart w:id="12" w:name="_Toc26736"/>
      <w:r>
        <w:rPr>
          <w:rFonts w:ascii="仿宋" w:eastAsia="仿宋" w:hAnsi="仿宋" w:cs="仿宋" w:hint="eastAsia"/>
          <w:sz w:val="28"/>
          <w:lang w:eastAsia="zh-CN"/>
        </w:rPr>
        <w:t>四、儿童学习桌项目绩效评估</w:t>
      </w:r>
      <w:bookmarkEnd w:id="12"/>
    </w:p>
    <w:p>
      <w:pPr>
        <w:pStyle w:val="Heading2"/>
        <w:rPr>
          <w:rFonts w:ascii="仿宋" w:eastAsia="仿宋" w:hAnsi="仿宋" w:cs="仿宋" w:hint="eastAsia"/>
          <w:lang w:eastAsia="zh-CN"/>
        </w:rPr>
      </w:pPr>
      <w:bookmarkStart w:id="13" w:name="_Toc2505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学习桌项目中，我们设计了一套全面的绩效评估指标，以确保儿童学习桌项目的可控和成功交付。这些指标跨足儿童学习桌项目目标、成本、进度和质量等多个维度，为我们提供了全面洞察儿童学习桌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学习桌项目目标达成率是我们关注的首要指标。我们设定了明确的目标，并通过定期监测和评估，迅速发现并应对潜在的目标偏差。这为儿童学习桌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成本绩效是另一个核心关注点。通过实际成本与预算成本的对比分析，我们深入了解成本差异的原因，及时调整资源分配，保持儿童学习桌项目在经济效益方面的合理水平。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学习桌项目进度作为关键的绩效指标之一，得到了精心的关注。我们制定了详细的儿童学习桌项目进度计划，并设立了进度符合度指标，确保实际进度与计划进度保持一致。这使我们能够快速发现和解决潜在的进度问题，保持儿童学习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儿童学习桌项目绩效的不可或缺的一环。我们引入了一系列的质量标准和客户满意度指标，以确保儿童学习桌项目交付的成果在质量上达到或超越预期水平。通过持续监测这些指标，我们努力提升儿童学习桌项目整体质量水平，为儿童学习桌项目的成功交付提供有力保障。通过这些科学且全面的绩效评估，我们能够更好地引导儿童学习桌项目的持续改进，确保儿童学习桌项目目标的顺利达成。</w:t>
      </w:r>
    </w:p>
    <w:p>
      <w:pPr>
        <w:pStyle w:val="Heading2"/>
        <w:ind w:firstLine="560" w:firstLineChars="200"/>
        <w:rPr>
          <w:rFonts w:ascii="仿宋" w:eastAsia="仿宋" w:hAnsi="仿宋" w:cs="仿宋" w:hint="eastAsia"/>
          <w:sz w:val="28"/>
          <w:lang w:eastAsia="zh-CN"/>
        </w:rPr>
      </w:pPr>
      <w:bookmarkStart w:id="14" w:name="_Toc3047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绩效评估是儿童学习桌项目中的关键环节，为确保儿童学习桌项目达到预期目标，我们采用了多层次、多维度的绩效评估方法。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儿童学习桌项目的战略目标对齐，确保每个决策和行动都与儿童学习桌项目整体目标保持一致。团队会定期召开战略对齐会议，审视当前工作与儿童学习桌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儿童学习桌项目进度、质量、成本和风险等方面。这些指标通过数据收集和分析，为儿童学习桌项目管理团队提供了客观的评估依据。例如，我们通过儿童学习桌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绩效评估不仅仅停留在儿童学习桌项目内部，还考虑了儿童学习桌项目对外部环境的影响。我们定期进行干系人满意度调查，以了解各利益相关方对儿童学习桌项目的期望和满意度，并及时做出调整。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这种多层次、多角度的绩效评估方法，使得我们能够全面了解儿童学习桌项目的运行状态，及时做出调整，确保儿童学习桌项目在不断变化的环境中保持稳健前行。</w:t>
      </w:r>
    </w:p>
    <w:p>
      <w:pPr>
        <w:pStyle w:val="Heading2"/>
        <w:ind w:firstLine="560" w:firstLineChars="200"/>
        <w:rPr>
          <w:rFonts w:ascii="仿宋" w:eastAsia="仿宋" w:hAnsi="仿宋" w:cs="仿宋" w:hint="eastAsia"/>
          <w:sz w:val="28"/>
          <w:lang w:eastAsia="zh-CN"/>
        </w:rPr>
      </w:pPr>
      <w:bookmarkStart w:id="15" w:name="_Toc831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为了确保儿童学习桌项目的有效管理和不断优化，我们采用了精心设计的绩效评估周期。这个周期旨在实现灵活、实时和全面的评估，以适应儿童学习桌项目执行中的各种挑战。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儿童学习桌项目的不同需求，分为短期、中期和长期。短期评估关注每个迭代或工作周期，以及时发现和解决当前任务中的问题。中期评估涵盖几个迭代，深入了解整体儿童学习桌项目的趋势和性能。长期评估则着眼于整个儿童学习桌项目阶段，确保儿童学习桌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儿童学习桌项目管理工具和协作平台，团队成员能够随时更新和分享儿童学习桌项目数据。这种实时性的反馈机制使我们能够及时察觉潜在问题，快速调整，保持儿童学习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儿童学习桌项目的决策制定密不可分。每个周期的儿童学习桌项目回顾会议成为集体总结经验、识别问题深层次原因并找到创新解决方案的平台。这种定期的反思与调整机制使儿童学习桌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4813"/>
      <w:r>
        <w:rPr>
          <w:rFonts w:ascii="仿宋" w:eastAsia="仿宋" w:hAnsi="仿宋" w:cs="仿宋" w:hint="eastAsia"/>
          <w:sz w:val="28"/>
          <w:lang w:eastAsia="zh-CN"/>
        </w:rPr>
        <w:t>五、儿童学习桌项目土建工程</w:t>
      </w:r>
      <w:bookmarkEnd w:id="16"/>
    </w:p>
    <w:p>
      <w:pPr>
        <w:pStyle w:val="Heading2"/>
        <w:rPr>
          <w:rFonts w:ascii="仿宋" w:eastAsia="仿宋" w:hAnsi="仿宋" w:cs="仿宋" w:hint="eastAsia"/>
          <w:lang w:eastAsia="zh-CN"/>
        </w:rPr>
      </w:pPr>
      <w:bookmarkStart w:id="17" w:name="_Toc1697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在儿童学习桌项目的建筑工程设计中，我们将秉承一系列重要的设计原则，以确保儿童学习桌项目建筑在功能、美观、可持续性等方面达到最佳效果。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首要原则是确保建筑的功能性得到最大化的发挥。我们将充分理解儿童学习桌项目的实际需求，合理布局各个功能区域，保证建筑在满足业务需求的同时，提供高效的工作环境。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在建筑设计中，我们将综合考虑建设和运营成本。通过精细的经济效益分析，确保设计方案在高效利用资源的同时，对儿童学习桌项目的长期盈利能力有积极的贡献。</w:t>
      </w:r>
    </w:p>
    <w:p>
      <w:pPr>
        <w:pStyle w:val="Heading2"/>
        <w:ind w:firstLine="560" w:firstLineChars="200"/>
        <w:rPr>
          <w:rFonts w:ascii="仿宋" w:eastAsia="仿宋" w:hAnsi="仿宋" w:cs="仿宋" w:hint="eastAsia"/>
          <w:sz w:val="28"/>
          <w:lang w:eastAsia="zh-CN"/>
        </w:rPr>
      </w:pPr>
      <w:bookmarkStart w:id="18" w:name="_Toc2748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学习桌项目的土建工程设计中，我们将精准设定设计年限，结合儿童学习桌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儿童学习桌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0517"/>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儿童学习桌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儿童学习桌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儿童学习桌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9184"/>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本期工程儿童学习桌项目预计总建筑面积XXX平方米，其中：计容建筑面积XXX平方米，计划建筑工程投资XX万元，占儿童学习桌项目总投资的XX%。</w:t>
      </w:r>
    </w:p>
    <w:p>
      <w:pPr>
        <w:pStyle w:val="Heading1"/>
        <w:ind w:firstLine="560" w:firstLineChars="200"/>
        <w:rPr>
          <w:rFonts w:ascii="仿宋" w:eastAsia="仿宋" w:hAnsi="仿宋" w:cs="仿宋" w:hint="eastAsia"/>
          <w:sz w:val="28"/>
          <w:lang w:eastAsia="zh-CN"/>
        </w:rPr>
      </w:pPr>
      <w:bookmarkStart w:id="21" w:name="_Toc15239"/>
      <w:r>
        <w:rPr>
          <w:rFonts w:ascii="仿宋" w:eastAsia="仿宋" w:hAnsi="仿宋" w:cs="仿宋" w:hint="eastAsia"/>
          <w:sz w:val="28"/>
          <w:lang w:eastAsia="zh-CN"/>
        </w:rPr>
        <w:t>六、儿童学习桌项目文档管理</w:t>
      </w:r>
      <w:bookmarkEnd w:id="21"/>
    </w:p>
    <w:p>
      <w:pPr>
        <w:pStyle w:val="Heading2"/>
        <w:rPr>
          <w:rFonts w:ascii="仿宋" w:eastAsia="仿宋" w:hAnsi="仿宋" w:cs="仿宋" w:hint="eastAsia"/>
          <w:lang w:eastAsia="zh-CN"/>
        </w:rPr>
      </w:pPr>
      <w:bookmarkStart w:id="22" w:name="_Toc12461"/>
      <w:r>
        <w:rPr>
          <w:rFonts w:ascii="仿宋" w:eastAsia="仿宋" w:hAnsi="仿宋" w:cs="仿宋" w:hint="eastAsia"/>
          <w:lang w:eastAsia="zh-CN"/>
        </w:rPr>
        <w:t>(一)、文档编制与审查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儿童学习桌项目高度重视文档的质量和准确性，以支持儿童学习桌项目的各项活动和决策。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https://d.book118.com/765210102132011122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3B3B73"/>
    <w:rsid w:val="7C3B3B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21010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2024-03-04T02:56:00Z</dcterms:created>
  <dcterms:modified xsi:type="dcterms:W3CDTF">2024-03-04T02:57:10Z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30B9181DFF40469A817CC0D42FBCFA51_11</vt:lpwstr>
  </property>
  <property fmtid="{D5CDD505-2E9C-101B-9397-08002B2CF9AE}" pid="3" name="KSOProductBuildVer">
    <vt:lpwstr>2052-12.1.0.16388</vt:lpwstr>
  </property>
</Properties>
</file>