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光致产酸剂相关行业公司成立方案及可行性研究报告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57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_Toc30571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42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_Toc25642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_Toc19757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_Toc1808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_Toc12944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_Toc15559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26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_Toc28526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_Toc15689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_Toc21815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_Toc12317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_Toc458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_Toc18001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_Toc27136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1" w:history="1">
        <w:r>
          <w:rPr>
            <w:rFonts w:ascii="仿宋" w:eastAsia="仿宋" w:hAnsi="仿宋" w:cs="仿宋" w:hint="eastAsia"/>
            <w:lang w:eastAsia="zh-CN"/>
          </w:rPr>
          <w:t>(七)、光致产酸剂项目建设必要性分析</w:t>
        </w:r>
        <w:r>
          <w:tab/>
        </w:r>
        <w:r>
          <w:fldChar w:fldCharType="begin"/>
        </w:r>
        <w:r>
          <w:instrText xml:space="preserve"> PAGEREF _Toc4441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73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_Toc29073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_Toc26064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_Toc17223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57" w:history="1">
        <w:r>
          <w:rPr>
            <w:rFonts w:ascii="仿宋" w:eastAsia="仿宋" w:hAnsi="仿宋" w:cs="仿宋" w:hint="eastAsia"/>
            <w:lang w:eastAsia="zh-CN"/>
          </w:rPr>
          <w:t>四、光致产酸剂筹建公司基本信息</w:t>
        </w:r>
        <w:r>
          <w:tab/>
        </w:r>
        <w:r>
          <w:fldChar w:fldCharType="begin"/>
        </w:r>
        <w:r>
          <w:instrText xml:space="preserve"> PAGEREF _Toc20857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_Toc29588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_Toc9699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_Toc2307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_Toc26021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_Toc8489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_Toc4114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4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_Toc24046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3" w:history="1">
        <w:r>
          <w:rPr>
            <w:rFonts w:ascii="仿宋" w:eastAsia="仿宋" w:hAnsi="仿宋" w:cs="仿宋" w:hint="eastAsia"/>
            <w:lang w:eastAsia="zh-CN"/>
          </w:rPr>
          <w:t>(一)、光致产酸剂项目选址原则</w:t>
        </w:r>
        <w:r>
          <w:tab/>
        </w:r>
        <w:r>
          <w:fldChar w:fldCharType="begin"/>
        </w:r>
        <w:r>
          <w:instrText xml:space="preserve"> PAGEREF _Toc26563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_Toc26229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_Toc29313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_Toc24551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2" w:history="1">
        <w:r>
          <w:rPr>
            <w:rFonts w:ascii="仿宋" w:eastAsia="仿宋" w:hAnsi="仿宋" w:cs="仿宋" w:hint="eastAsia"/>
            <w:lang w:eastAsia="zh-CN"/>
          </w:rPr>
          <w:t>(五)、光致产酸剂项目选址综合评价</w:t>
        </w:r>
        <w:r>
          <w:tab/>
        </w:r>
        <w:r>
          <w:fldChar w:fldCharType="begin"/>
        </w:r>
        <w:r>
          <w:instrText xml:space="preserve"> PAGEREF _Toc9542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06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_Toc9706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" w:history="1">
        <w:r>
          <w:rPr>
            <w:rFonts w:ascii="仿宋" w:eastAsia="仿宋" w:hAnsi="仿宋" w:cs="仿宋" w:hint="eastAsia"/>
            <w:lang w:eastAsia="zh-CN"/>
          </w:rPr>
          <w:t>(一)、光致产酸剂项目进度安排</w:t>
        </w:r>
        <w:r>
          <w:tab/>
        </w:r>
        <w:r>
          <w:fldChar w:fldCharType="begin"/>
        </w:r>
        <w:r>
          <w:instrText xml:space="preserve"> PAGEREF _Toc1386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" w:history="1">
        <w:r>
          <w:rPr>
            <w:rFonts w:ascii="仿宋" w:eastAsia="仿宋" w:hAnsi="仿宋" w:cs="仿宋" w:hint="eastAsia"/>
            <w:lang w:eastAsia="zh-CN"/>
          </w:rPr>
          <w:t>(二)、光致产酸剂项目实施保障措施</w:t>
        </w:r>
        <w:r>
          <w:tab/>
        </w:r>
        <w:r>
          <w:fldChar w:fldCharType="begin"/>
        </w:r>
        <w:r>
          <w:instrText xml:space="preserve"> PAGEREF _Toc1940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66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_Toc4166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2" w:history="1">
        <w:r>
          <w:rPr>
            <w:rFonts w:ascii="仿宋" w:eastAsia="仿宋" w:hAnsi="仿宋" w:cs="仿宋" w:hint="eastAsia"/>
            <w:lang w:eastAsia="zh-CN"/>
          </w:rPr>
          <w:t>(一)、光致产酸剂项目背景分析</w:t>
        </w:r>
        <w:r>
          <w:tab/>
        </w:r>
        <w:r>
          <w:fldChar w:fldCharType="begin"/>
        </w:r>
        <w:r>
          <w:instrText xml:space="preserve"> PAGEREF _Toc13582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" w:history="1">
        <w:r>
          <w:rPr>
            <w:rFonts w:ascii="仿宋" w:eastAsia="仿宋" w:hAnsi="仿宋" w:cs="仿宋" w:hint="eastAsia"/>
            <w:lang w:eastAsia="zh-CN"/>
          </w:rPr>
          <w:t>(二)、光致产酸剂项目建设必要性分析</w:t>
        </w:r>
        <w:r>
          <w:tab/>
        </w:r>
        <w:r>
          <w:fldChar w:fldCharType="begin"/>
        </w:r>
        <w:r>
          <w:instrText xml:space="preserve"> PAGEREF _Toc1226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_Toc11083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_Toc18134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58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_Toc5758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_Toc4699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_Toc10547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36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_Toc9362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_Toc5427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35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_Toc29635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_Toc31910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_Toc4727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_Toc9477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14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_Toc17114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_Toc11373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_Toc22354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_Toc29377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_Toc30797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_Toc7055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_Toc9155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_Toc19501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_Toc2831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_Toc29816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_Toc6852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_Toc16952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_Toc30466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04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_Toc10404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_Toc28528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_Toc25827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_Toc20530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11" w:history="1">
        <w:r>
          <w:rPr>
            <w:rFonts w:ascii="仿宋" w:eastAsia="仿宋" w:hAnsi="仿宋" w:cs="仿宋" w:hint="eastAsia"/>
            <w:lang w:eastAsia="zh-CN"/>
          </w:rPr>
          <w:t>十二、光致产酸剂项目总结分析</w:t>
        </w:r>
        <w:r>
          <w:tab/>
        </w:r>
        <w:r>
          <w:fldChar w:fldCharType="begin"/>
        </w:r>
        <w:r>
          <w:instrText xml:space="preserve"> PAGEREF _Toc28611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92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_Toc24392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_Toc3581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_Toc4673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57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642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757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https://d.book118.com/765220234131011111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光致产酸剂相关行业公司成立方案及可行性研究报告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光致产酸剂相关行业公司成立方案及可行性研究报告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光致产酸剂相关行业公司成立方案及可行性研究报告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光致产酸剂相关行业公司成立方案及可行性研究报告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光致产酸剂相关行业公司成立方案及可行性研究报告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65220234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2024-02-06T10:29:00Z</dcterms:created>
  <dcterms:modified xsi:type="dcterms:W3CDTF">2024-02-06T10:29:32Z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968FCEE3B9AC4142A9C0C9B37D532411_11</vt:lpwstr>
  </property>
  <property fmtid="{D5CDD505-2E9C-101B-9397-08002B2CF9AE}" pid="3" name="KSOProductBuildVer">
    <vt:lpwstr>2052-12.1.0.16250</vt:lpwstr>
  </property>
</Properties>
</file>