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不锈钢管行业企业战略发展规划及建议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二、项目后期运营与拓展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三、战略风险的识别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(一)、不锈钢管行业企业在确定愿景及使命时的风险识别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0" w:history="1">
        <w:r>
          <w:rPr>
            <w:rFonts w:ascii="仿宋" w:eastAsia="仿宋" w:hAnsi="仿宋" w:cs="仿宋" w:hint="eastAsia"/>
            <w:lang w:eastAsia="zh-CN"/>
          </w:rPr>
          <w:t>(二)、制定不锈钢管行业企业战略目标的风险识别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3" w:history="1">
        <w:r>
          <w:rPr>
            <w:rFonts w:ascii="仿宋" w:eastAsia="仿宋" w:hAnsi="仿宋" w:cs="仿宋" w:hint="eastAsia"/>
            <w:lang w:eastAsia="zh-CN"/>
          </w:rPr>
          <w:t>(三)、不锈钢管行业企业战略分析的风险识别</w:t>
        </w:r>
        <w:r>
          <w:tab/>
        </w:r>
        <w:r>
          <w:fldChar w:fldCharType="begin"/>
        </w:r>
        <w:r>
          <w:instrText xml:space="preserve"> PAGEREF _Toc4653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(四)、不锈钢管行业企业战略选择的风险识别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(五)、不锈钢管行业企业战略实施的风险识别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9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6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_Toc11082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(三)、不锈钢管项目盈利能力分析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2" w:history="1">
        <w:r>
          <w:rPr>
            <w:rFonts w:ascii="仿宋" w:eastAsia="仿宋" w:hAnsi="仿宋" w:cs="仿宋" w:hint="eastAsia"/>
            <w:lang w:eastAsia="zh-CN"/>
          </w:rPr>
          <w:t>五、危险、有害因素的辨识与分析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六、法人治理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_Toc15599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七、建设内容与产品方案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3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_Toc8403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(二)、不锈钢管产品规划方案及生产纲领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八、第三十二章未来发展愿景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8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_Toc32388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九、安全督查与监测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6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_Toc10816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十、公司机构优势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_Toc2561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9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_Toc28459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_Toc30551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十二、风险评估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4" w:history="1">
        <w:r>
          <w:rPr>
            <w:rFonts w:ascii="仿宋" w:eastAsia="仿宋" w:hAnsi="仿宋" w:cs="仿宋" w:hint="eastAsia"/>
            <w:lang w:eastAsia="zh-CN"/>
          </w:rPr>
          <w:t>(一)、不锈钢管项目风险分析</w:t>
        </w:r>
        <w:r>
          <w:tab/>
        </w:r>
        <w:r>
          <w:fldChar w:fldCharType="begin"/>
        </w:r>
        <w:r>
          <w:instrText xml:space="preserve"> PAGEREF _Toc22454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(二)、不锈钢管项目风险对策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十三、竞争分析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6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_Toc20366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_Toc18593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1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_Toc15931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eastAsia="zh-CN"/>
          </w:rPr>
          <w:t>十五、团队建设与领导力发展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9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_Toc22476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十六、总结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4" w:history="1">
        <w:r>
          <w:rPr>
            <w:rFonts w:ascii="仿宋" w:eastAsia="仿宋" w:hAnsi="仿宋" w:cs="仿宋" w:hint="eastAsia"/>
            <w:lang w:eastAsia="zh-CN"/>
          </w:rPr>
          <w:t>十七、不锈钢管项目节能说明</w:t>
        </w:r>
        <w:r>
          <w:tab/>
        </w:r>
        <w:r>
          <w:fldChar w:fldCharType="begin"/>
        </w:r>
        <w:r>
          <w:instrText xml:space="preserve"> PAGEREF _Toc30804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(一)、不锈钢管项目节能概述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eastAsia="zh-CN"/>
          </w:rPr>
          <w:t>(三)、不锈钢管项目节能措施</w:t>
        </w:r>
        <w:r>
          <w:tab/>
        </w:r>
        <w:r>
          <w:fldChar w:fldCharType="begin"/>
        </w:r>
        <w:r>
          <w:instrText xml:space="preserve"> PAGEREF _Toc4119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_Toc642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十八、市场扩展计划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2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_Toc28652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1" w:history="1">
        <w:r>
          <w:rPr>
            <w:rFonts w:ascii="仿宋" w:eastAsia="仿宋" w:hAnsi="仿宋" w:cs="仿宋" w:hint="eastAsia"/>
            <w:lang w:eastAsia="zh-CN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1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二十、人力资源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7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_Toc5537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二十一、战略合作伙伴与外部资源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6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_Toc22696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二十二不锈钢管项目总结分析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0" w:history="1">
        <w:r>
          <w:rPr>
            <w:rFonts w:ascii="仿宋" w:eastAsia="仿宋" w:hAnsi="仿宋" w:cs="仿宋" w:hint="eastAsia"/>
            <w:lang w:eastAsia="zh-CN"/>
          </w:rPr>
          <w:t>二十三、安全与环境投资</w:t>
        </w:r>
        <w:r>
          <w:tab/>
        </w:r>
        <w:r>
          <w:fldChar w:fldCharType="begin"/>
        </w:r>
        <w:r>
          <w:instrText xml:space="preserve"> PAGEREF _Toc18490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9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_Toc11559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41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4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该不锈钢管项目的核心产品为XXXX，预计每年的产值将达到XXX万元。该产品在市场上具有重要地位，广泛应用范围使得该不锈钢管项目具备广阔的市场前景。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产业与其关联的行业高度相关，其涉及范围广泛，对相关产业的推动作用也很大。国内统计数据显示，该产业的发展不仅直接关系到原材料、能源、商业、金融、交通运输等多个领域，同时也对人力资源的配置产生深远影响。该产业的发展不仅仅是单一行业的独立增长，更是对整个国民经济的全面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https://d.book118.com/765232204230011113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不锈钢管行业企业战略发展规划及建议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1E6E30"/>
    <w:rsid w:val="241E6E3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5232204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2024-02-29T13:27:00Z</dcterms:created>
  <dcterms:modified xsi:type="dcterms:W3CDTF">2024-02-29T13:27:58Z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FB864619E23A436AA0E992D58FABCB75_11</vt:lpwstr>
  </property>
  <property fmtid="{D5CDD505-2E9C-101B-9397-08002B2CF9AE}" pid="3" name="KSOProductBuildVer">
    <vt:lpwstr>2052-12.1.0.16250</vt:lpwstr>
  </property>
</Properties>
</file>