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生态修复项目规划设计纲要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28" w:history="1">
        <w:r>
          <w:rPr>
            <w:rFonts w:ascii="仿宋" w:eastAsia="仿宋" w:hAnsi="仿宋" w:cs="仿宋" w:hint="eastAsia"/>
            <w:lang w:eastAsia="zh-CN"/>
          </w:rPr>
          <w:t>序言</w:t>
        </w:r>
        <w:r>
          <w:tab/>
        </w:r>
        <w:r>
          <w:fldChar w:fldCharType="begin"/>
        </w:r>
        <w:r>
          <w:instrText xml:space="preserve"> PAGEREF _Toc11928 \h </w:instrText>
        </w:r>
        <w:r>
          <w:fldChar w:fldCharType="separate"/>
        </w:r>
        <w:r>
          <w:t>3</w:t>
        </w:r>
        <w:r>
          <w:fldChar w:fldCharType="end"/>
        </w:r>
      </w:hyperlink>
    </w:p>
    <w:p>
      <w:pPr>
        <w:pStyle w:val="TOC1"/>
        <w:tabs>
          <w:tab w:val="right" w:leader="dot" w:pos="8306"/>
        </w:tabs>
      </w:pPr>
      <w:hyperlink w:anchor="_Toc14935" w:history="1">
        <w:r>
          <w:rPr>
            <w:rFonts w:ascii="仿宋" w:eastAsia="仿宋" w:hAnsi="仿宋" w:cs="仿宋" w:hint="eastAsia"/>
            <w:lang w:eastAsia="zh-CN"/>
          </w:rPr>
          <w:t>一、市场分析、调研</w:t>
        </w:r>
        <w:r>
          <w:tab/>
        </w:r>
        <w:r>
          <w:fldChar w:fldCharType="begin"/>
        </w:r>
        <w:r>
          <w:instrText xml:space="preserve"> PAGEREF _Toc14935 \h </w:instrText>
        </w:r>
        <w:r>
          <w:fldChar w:fldCharType="separate"/>
        </w:r>
        <w:r>
          <w:t>3</w:t>
        </w:r>
        <w:r>
          <w:fldChar w:fldCharType="end"/>
        </w:r>
      </w:hyperlink>
    </w:p>
    <w:p>
      <w:pPr>
        <w:pStyle w:val="TOC2"/>
        <w:tabs>
          <w:tab w:val="right" w:leader="dot" w:pos="8306"/>
        </w:tabs>
      </w:pPr>
      <w:hyperlink w:anchor="_Toc13493" w:history="1">
        <w:r>
          <w:rPr>
            <w:rFonts w:ascii="仿宋" w:eastAsia="仿宋" w:hAnsi="仿宋" w:cs="仿宋" w:hint="eastAsia"/>
            <w:lang w:eastAsia="zh-CN"/>
          </w:rPr>
          <w:t>(一)、生态修复行业分析</w:t>
        </w:r>
        <w:r>
          <w:tab/>
        </w:r>
        <w:r>
          <w:fldChar w:fldCharType="begin"/>
        </w:r>
        <w:r>
          <w:instrText xml:space="preserve"> PAGEREF _Toc13493 \h </w:instrText>
        </w:r>
        <w:r>
          <w:fldChar w:fldCharType="separate"/>
        </w:r>
        <w:r>
          <w:t>3</w:t>
        </w:r>
        <w:r>
          <w:fldChar w:fldCharType="end"/>
        </w:r>
      </w:hyperlink>
    </w:p>
    <w:p>
      <w:pPr>
        <w:pStyle w:val="TOC2"/>
        <w:tabs>
          <w:tab w:val="right" w:leader="dot" w:pos="8306"/>
        </w:tabs>
      </w:pPr>
      <w:hyperlink w:anchor="_Toc15034" w:history="1">
        <w:r>
          <w:rPr>
            <w:rFonts w:ascii="仿宋" w:eastAsia="仿宋" w:hAnsi="仿宋" w:cs="仿宋" w:hint="eastAsia"/>
            <w:lang w:eastAsia="zh-CN"/>
          </w:rPr>
          <w:t>(二)、生态修复市场分析预测</w:t>
        </w:r>
        <w:r>
          <w:tab/>
        </w:r>
        <w:r>
          <w:fldChar w:fldCharType="begin"/>
        </w:r>
        <w:r>
          <w:instrText xml:space="preserve"> PAGEREF _Toc15034 \h </w:instrText>
        </w:r>
        <w:r>
          <w:fldChar w:fldCharType="separate"/>
        </w:r>
        <w:r>
          <w:t>4</w:t>
        </w:r>
        <w:r>
          <w:fldChar w:fldCharType="end"/>
        </w:r>
      </w:hyperlink>
    </w:p>
    <w:p>
      <w:pPr>
        <w:pStyle w:val="TOC1"/>
        <w:tabs>
          <w:tab w:val="right" w:leader="dot" w:pos="8306"/>
        </w:tabs>
      </w:pPr>
      <w:hyperlink w:anchor="_Toc8060" w:history="1">
        <w:r>
          <w:rPr>
            <w:rFonts w:ascii="仿宋" w:eastAsia="仿宋" w:hAnsi="仿宋" w:cs="仿宋" w:hint="eastAsia"/>
            <w:lang w:eastAsia="zh-CN"/>
          </w:rPr>
          <w:t>二、生态修复项目概论</w:t>
        </w:r>
        <w:r>
          <w:tab/>
        </w:r>
        <w:r>
          <w:fldChar w:fldCharType="begin"/>
        </w:r>
        <w:r>
          <w:instrText xml:space="preserve"> PAGEREF _Toc8060 \h </w:instrText>
        </w:r>
        <w:r>
          <w:fldChar w:fldCharType="separate"/>
        </w:r>
        <w:r>
          <w:t>4</w:t>
        </w:r>
        <w:r>
          <w:fldChar w:fldCharType="end"/>
        </w:r>
      </w:hyperlink>
    </w:p>
    <w:p>
      <w:pPr>
        <w:pStyle w:val="TOC2"/>
        <w:tabs>
          <w:tab w:val="right" w:leader="dot" w:pos="8306"/>
        </w:tabs>
      </w:pPr>
      <w:hyperlink w:anchor="_Toc18996" w:history="1">
        <w:r>
          <w:rPr>
            <w:rFonts w:ascii="仿宋" w:eastAsia="仿宋" w:hAnsi="仿宋" w:cs="仿宋" w:hint="eastAsia"/>
            <w:lang w:eastAsia="zh-CN"/>
          </w:rPr>
          <w:t>(一)、生态修复项目概况</w:t>
        </w:r>
        <w:r>
          <w:tab/>
        </w:r>
        <w:r>
          <w:fldChar w:fldCharType="begin"/>
        </w:r>
        <w:r>
          <w:instrText xml:space="preserve"> PAGEREF _Toc18996 \h </w:instrText>
        </w:r>
        <w:r>
          <w:fldChar w:fldCharType="separate"/>
        </w:r>
        <w:r>
          <w:t>4</w:t>
        </w:r>
        <w:r>
          <w:fldChar w:fldCharType="end"/>
        </w:r>
      </w:hyperlink>
    </w:p>
    <w:p>
      <w:pPr>
        <w:pStyle w:val="TOC2"/>
        <w:tabs>
          <w:tab w:val="right" w:leader="dot" w:pos="8306"/>
        </w:tabs>
      </w:pPr>
      <w:hyperlink w:anchor="_Toc18113" w:history="1">
        <w:r>
          <w:rPr>
            <w:rFonts w:ascii="仿宋" w:eastAsia="仿宋" w:hAnsi="仿宋" w:cs="仿宋" w:hint="eastAsia"/>
            <w:lang w:eastAsia="zh-CN"/>
          </w:rPr>
          <w:t>(二)、生态修复项目目标</w:t>
        </w:r>
        <w:r>
          <w:tab/>
        </w:r>
        <w:r>
          <w:fldChar w:fldCharType="begin"/>
        </w:r>
        <w:r>
          <w:instrText xml:space="preserve"> PAGEREF _Toc18113 \h </w:instrText>
        </w:r>
        <w:r>
          <w:fldChar w:fldCharType="separate"/>
        </w:r>
        <w:r>
          <w:t>7</w:t>
        </w:r>
        <w:r>
          <w:fldChar w:fldCharType="end"/>
        </w:r>
      </w:hyperlink>
    </w:p>
    <w:p>
      <w:pPr>
        <w:pStyle w:val="TOC2"/>
        <w:tabs>
          <w:tab w:val="right" w:leader="dot" w:pos="8306"/>
        </w:tabs>
      </w:pPr>
      <w:hyperlink w:anchor="_Toc1003" w:history="1">
        <w:r>
          <w:rPr>
            <w:rFonts w:ascii="仿宋" w:eastAsia="仿宋" w:hAnsi="仿宋" w:cs="仿宋" w:hint="eastAsia"/>
            <w:lang w:eastAsia="zh-CN"/>
          </w:rPr>
          <w:t>(三)、生态修复项目提出的理由</w:t>
        </w:r>
        <w:r>
          <w:tab/>
        </w:r>
        <w:r>
          <w:fldChar w:fldCharType="begin"/>
        </w:r>
        <w:r>
          <w:instrText xml:space="preserve"> PAGEREF _Toc1003 \h </w:instrText>
        </w:r>
        <w:r>
          <w:fldChar w:fldCharType="separate"/>
        </w:r>
        <w:r>
          <w:t>7</w:t>
        </w:r>
        <w:r>
          <w:fldChar w:fldCharType="end"/>
        </w:r>
      </w:hyperlink>
    </w:p>
    <w:p>
      <w:pPr>
        <w:pStyle w:val="TOC2"/>
        <w:tabs>
          <w:tab w:val="right" w:leader="dot" w:pos="8306"/>
        </w:tabs>
      </w:pPr>
      <w:hyperlink w:anchor="_Toc31022" w:history="1">
        <w:r>
          <w:rPr>
            <w:rFonts w:ascii="仿宋" w:eastAsia="仿宋" w:hAnsi="仿宋" w:cs="仿宋" w:hint="eastAsia"/>
            <w:lang w:eastAsia="zh-CN"/>
          </w:rPr>
          <w:t>(四)、生态修复项目意义</w:t>
        </w:r>
        <w:r>
          <w:tab/>
        </w:r>
        <w:r>
          <w:fldChar w:fldCharType="begin"/>
        </w:r>
        <w:r>
          <w:instrText xml:space="preserve"> PAGEREF _Toc31022 \h </w:instrText>
        </w:r>
        <w:r>
          <w:fldChar w:fldCharType="separate"/>
        </w:r>
        <w:r>
          <w:t>9</w:t>
        </w:r>
        <w:r>
          <w:fldChar w:fldCharType="end"/>
        </w:r>
      </w:hyperlink>
    </w:p>
    <w:p>
      <w:pPr>
        <w:pStyle w:val="TOC2"/>
        <w:tabs>
          <w:tab w:val="right" w:leader="dot" w:pos="8306"/>
        </w:tabs>
      </w:pPr>
      <w:hyperlink w:anchor="_Toc913" w:history="1">
        <w:r>
          <w:rPr>
            <w:rFonts w:ascii="仿宋" w:eastAsia="仿宋" w:hAnsi="仿宋" w:cs="仿宋" w:hint="eastAsia"/>
            <w:lang w:eastAsia="zh-CN"/>
          </w:rPr>
          <w:t>(五)、生态修复项目背景</w:t>
        </w:r>
        <w:r>
          <w:tab/>
        </w:r>
        <w:r>
          <w:fldChar w:fldCharType="begin"/>
        </w:r>
        <w:r>
          <w:instrText xml:space="preserve"> PAGEREF _Toc913 \h </w:instrText>
        </w:r>
        <w:r>
          <w:fldChar w:fldCharType="separate"/>
        </w:r>
        <w:r>
          <w:t>10</w:t>
        </w:r>
        <w:r>
          <w:fldChar w:fldCharType="end"/>
        </w:r>
      </w:hyperlink>
    </w:p>
    <w:p>
      <w:pPr>
        <w:pStyle w:val="TOC1"/>
        <w:tabs>
          <w:tab w:val="right" w:leader="dot" w:pos="8306"/>
        </w:tabs>
      </w:pPr>
      <w:hyperlink w:anchor="_Toc5268" w:history="1">
        <w:r>
          <w:rPr>
            <w:rFonts w:ascii="仿宋" w:eastAsia="仿宋" w:hAnsi="仿宋" w:cs="仿宋" w:hint="eastAsia"/>
            <w:lang w:eastAsia="zh-CN"/>
          </w:rPr>
          <w:t>三、生态修复项目绩效评估</w:t>
        </w:r>
        <w:r>
          <w:tab/>
        </w:r>
        <w:r>
          <w:fldChar w:fldCharType="begin"/>
        </w:r>
        <w:r>
          <w:instrText xml:space="preserve"> PAGEREF _Toc5268 \h </w:instrText>
        </w:r>
        <w:r>
          <w:fldChar w:fldCharType="separate"/>
        </w:r>
        <w:r>
          <w:t>11</w:t>
        </w:r>
        <w:r>
          <w:fldChar w:fldCharType="end"/>
        </w:r>
      </w:hyperlink>
    </w:p>
    <w:p>
      <w:pPr>
        <w:pStyle w:val="TOC2"/>
        <w:tabs>
          <w:tab w:val="right" w:leader="dot" w:pos="8306"/>
        </w:tabs>
      </w:pPr>
      <w:hyperlink w:anchor="_Toc17656" w:history="1">
        <w:r>
          <w:rPr>
            <w:rFonts w:ascii="仿宋" w:eastAsia="仿宋" w:hAnsi="仿宋" w:cs="仿宋" w:hint="eastAsia"/>
            <w:lang w:eastAsia="zh-CN"/>
          </w:rPr>
          <w:t>(一)、绩效评估指标</w:t>
        </w:r>
        <w:r>
          <w:tab/>
        </w:r>
        <w:r>
          <w:fldChar w:fldCharType="begin"/>
        </w:r>
        <w:r>
          <w:instrText xml:space="preserve"> PAGEREF _Toc17656 \h </w:instrText>
        </w:r>
        <w:r>
          <w:fldChar w:fldCharType="separate"/>
        </w:r>
        <w:r>
          <w:t>11</w:t>
        </w:r>
        <w:r>
          <w:fldChar w:fldCharType="end"/>
        </w:r>
      </w:hyperlink>
    </w:p>
    <w:p>
      <w:pPr>
        <w:pStyle w:val="TOC2"/>
        <w:tabs>
          <w:tab w:val="right" w:leader="dot" w:pos="8306"/>
        </w:tabs>
      </w:pPr>
      <w:hyperlink w:anchor="_Toc28090" w:history="1">
        <w:r>
          <w:rPr>
            <w:rFonts w:ascii="仿宋" w:eastAsia="仿宋" w:hAnsi="仿宋" w:cs="仿宋" w:hint="eastAsia"/>
            <w:lang w:eastAsia="zh-CN"/>
          </w:rPr>
          <w:t>(二)、绩效评估方法</w:t>
        </w:r>
        <w:r>
          <w:tab/>
        </w:r>
        <w:r>
          <w:fldChar w:fldCharType="begin"/>
        </w:r>
        <w:r>
          <w:instrText xml:space="preserve"> PAGEREF _Toc28090 \h </w:instrText>
        </w:r>
        <w:r>
          <w:fldChar w:fldCharType="separate"/>
        </w:r>
        <w:r>
          <w:t>12</w:t>
        </w:r>
        <w:r>
          <w:fldChar w:fldCharType="end"/>
        </w:r>
      </w:hyperlink>
    </w:p>
    <w:p>
      <w:pPr>
        <w:pStyle w:val="TOC2"/>
        <w:tabs>
          <w:tab w:val="right" w:leader="dot" w:pos="8306"/>
        </w:tabs>
      </w:pPr>
      <w:hyperlink w:anchor="_Toc22809" w:history="1">
        <w:r>
          <w:rPr>
            <w:rFonts w:ascii="仿宋" w:eastAsia="仿宋" w:hAnsi="仿宋" w:cs="仿宋" w:hint="eastAsia"/>
            <w:lang w:eastAsia="zh-CN"/>
          </w:rPr>
          <w:t>(三)、绩效评估周期</w:t>
        </w:r>
        <w:r>
          <w:tab/>
        </w:r>
        <w:r>
          <w:fldChar w:fldCharType="begin"/>
        </w:r>
        <w:r>
          <w:instrText xml:space="preserve"> PAGEREF _Toc22809 \h </w:instrText>
        </w:r>
        <w:r>
          <w:fldChar w:fldCharType="separate"/>
        </w:r>
        <w:r>
          <w:t>13</w:t>
        </w:r>
        <w:r>
          <w:fldChar w:fldCharType="end"/>
        </w:r>
      </w:hyperlink>
    </w:p>
    <w:p>
      <w:pPr>
        <w:pStyle w:val="TOC1"/>
        <w:tabs>
          <w:tab w:val="right" w:leader="dot" w:pos="8306"/>
        </w:tabs>
      </w:pPr>
      <w:hyperlink w:anchor="_Toc27577" w:history="1">
        <w:r>
          <w:rPr>
            <w:rFonts w:ascii="仿宋" w:eastAsia="仿宋" w:hAnsi="仿宋" w:cs="仿宋" w:hint="eastAsia"/>
            <w:lang w:eastAsia="zh-CN"/>
          </w:rPr>
          <w:t>四、生态修复项目可持续发展</w:t>
        </w:r>
        <w:r>
          <w:tab/>
        </w:r>
        <w:r>
          <w:fldChar w:fldCharType="begin"/>
        </w:r>
        <w:r>
          <w:instrText xml:space="preserve"> PAGEREF _Toc27577 \h </w:instrText>
        </w:r>
        <w:r>
          <w:fldChar w:fldCharType="separate"/>
        </w:r>
        <w:r>
          <w:t>14</w:t>
        </w:r>
        <w:r>
          <w:fldChar w:fldCharType="end"/>
        </w:r>
      </w:hyperlink>
    </w:p>
    <w:p>
      <w:pPr>
        <w:pStyle w:val="TOC2"/>
        <w:tabs>
          <w:tab w:val="right" w:leader="dot" w:pos="8306"/>
        </w:tabs>
      </w:pPr>
      <w:hyperlink w:anchor="_Toc25741" w:history="1">
        <w:r>
          <w:rPr>
            <w:rFonts w:ascii="仿宋" w:eastAsia="仿宋" w:hAnsi="仿宋" w:cs="仿宋" w:hint="eastAsia"/>
            <w:lang w:eastAsia="zh-CN"/>
          </w:rPr>
          <w:t>(一)、可持续战略与实践</w:t>
        </w:r>
        <w:r>
          <w:tab/>
        </w:r>
        <w:r>
          <w:fldChar w:fldCharType="begin"/>
        </w:r>
        <w:r>
          <w:instrText xml:space="preserve"> PAGEREF _Toc25741 \h </w:instrText>
        </w:r>
        <w:r>
          <w:fldChar w:fldCharType="separate"/>
        </w:r>
        <w:r>
          <w:t>14</w:t>
        </w:r>
        <w:r>
          <w:fldChar w:fldCharType="end"/>
        </w:r>
      </w:hyperlink>
    </w:p>
    <w:p>
      <w:pPr>
        <w:pStyle w:val="TOC2"/>
        <w:tabs>
          <w:tab w:val="right" w:leader="dot" w:pos="8306"/>
        </w:tabs>
      </w:pPr>
      <w:hyperlink w:anchor="_Toc6951" w:history="1">
        <w:r>
          <w:rPr>
            <w:rFonts w:ascii="仿宋" w:eastAsia="仿宋" w:hAnsi="仿宋" w:cs="仿宋" w:hint="eastAsia"/>
            <w:lang w:eastAsia="zh-CN"/>
          </w:rPr>
          <w:t>(二)、环保与社会责任</w:t>
        </w:r>
        <w:r>
          <w:tab/>
        </w:r>
        <w:r>
          <w:fldChar w:fldCharType="begin"/>
        </w:r>
        <w:r>
          <w:instrText xml:space="preserve"> PAGEREF _Toc6951 \h </w:instrText>
        </w:r>
        <w:r>
          <w:fldChar w:fldCharType="separate"/>
        </w:r>
        <w:r>
          <w:t>15</w:t>
        </w:r>
        <w:r>
          <w:fldChar w:fldCharType="end"/>
        </w:r>
      </w:hyperlink>
    </w:p>
    <w:p>
      <w:pPr>
        <w:pStyle w:val="TOC1"/>
        <w:tabs>
          <w:tab w:val="right" w:leader="dot" w:pos="8306"/>
        </w:tabs>
      </w:pPr>
      <w:hyperlink w:anchor="_Toc14980" w:history="1">
        <w:r>
          <w:rPr>
            <w:rFonts w:ascii="仿宋" w:eastAsia="仿宋" w:hAnsi="仿宋" w:cs="仿宋" w:hint="eastAsia"/>
            <w:lang w:eastAsia="zh-CN"/>
          </w:rPr>
          <w:t>五、生态修复项目选址可行性分析</w:t>
        </w:r>
        <w:r>
          <w:tab/>
        </w:r>
        <w:r>
          <w:fldChar w:fldCharType="begin"/>
        </w:r>
        <w:r>
          <w:instrText xml:space="preserve"> PAGEREF _Toc14980 \h </w:instrText>
        </w:r>
        <w:r>
          <w:fldChar w:fldCharType="separate"/>
        </w:r>
        <w:r>
          <w:t>16</w:t>
        </w:r>
        <w:r>
          <w:fldChar w:fldCharType="end"/>
        </w:r>
      </w:hyperlink>
    </w:p>
    <w:p>
      <w:pPr>
        <w:pStyle w:val="TOC2"/>
        <w:tabs>
          <w:tab w:val="right" w:leader="dot" w:pos="8306"/>
        </w:tabs>
      </w:pPr>
      <w:hyperlink w:anchor="_Toc24475" w:history="1">
        <w:r>
          <w:rPr>
            <w:rFonts w:ascii="仿宋" w:eastAsia="仿宋" w:hAnsi="仿宋" w:cs="仿宋" w:hint="eastAsia"/>
            <w:lang w:eastAsia="zh-CN"/>
          </w:rPr>
          <w:t>(一)、生态修复项目选址</w:t>
        </w:r>
        <w:r>
          <w:tab/>
        </w:r>
        <w:r>
          <w:fldChar w:fldCharType="begin"/>
        </w:r>
        <w:r>
          <w:instrText xml:space="preserve"> PAGEREF _Toc24475 \h </w:instrText>
        </w:r>
        <w:r>
          <w:fldChar w:fldCharType="separate"/>
        </w:r>
        <w:r>
          <w:t>16</w:t>
        </w:r>
        <w:r>
          <w:fldChar w:fldCharType="end"/>
        </w:r>
      </w:hyperlink>
    </w:p>
    <w:p>
      <w:pPr>
        <w:pStyle w:val="TOC2"/>
        <w:tabs>
          <w:tab w:val="right" w:leader="dot" w:pos="8306"/>
        </w:tabs>
      </w:pPr>
      <w:hyperlink w:anchor="_Toc16574" w:history="1">
        <w:r>
          <w:rPr>
            <w:rFonts w:ascii="仿宋" w:eastAsia="仿宋" w:hAnsi="仿宋" w:cs="仿宋" w:hint="eastAsia"/>
            <w:lang w:eastAsia="zh-CN"/>
          </w:rPr>
          <w:t>(二)、用地控制指标</w:t>
        </w:r>
        <w:r>
          <w:tab/>
        </w:r>
        <w:r>
          <w:fldChar w:fldCharType="begin"/>
        </w:r>
        <w:r>
          <w:instrText xml:space="preserve"> PAGEREF _Toc16574 \h </w:instrText>
        </w:r>
        <w:r>
          <w:fldChar w:fldCharType="separate"/>
        </w:r>
        <w:r>
          <w:t>16</w:t>
        </w:r>
        <w:r>
          <w:fldChar w:fldCharType="end"/>
        </w:r>
      </w:hyperlink>
    </w:p>
    <w:p>
      <w:pPr>
        <w:pStyle w:val="TOC2"/>
        <w:tabs>
          <w:tab w:val="right" w:leader="dot" w:pos="8306"/>
        </w:tabs>
      </w:pPr>
      <w:hyperlink w:anchor="_Toc24144" w:history="1">
        <w:r>
          <w:rPr>
            <w:rFonts w:ascii="仿宋" w:eastAsia="仿宋" w:hAnsi="仿宋" w:cs="仿宋" w:hint="eastAsia"/>
            <w:lang w:eastAsia="zh-CN"/>
          </w:rPr>
          <w:t>(三)、节约用地措施</w:t>
        </w:r>
        <w:r>
          <w:tab/>
        </w:r>
        <w:r>
          <w:fldChar w:fldCharType="begin"/>
        </w:r>
        <w:r>
          <w:instrText xml:space="preserve"> PAGEREF _Toc24144 \h </w:instrText>
        </w:r>
        <w:r>
          <w:fldChar w:fldCharType="separate"/>
        </w:r>
        <w:r>
          <w:t>18</w:t>
        </w:r>
        <w:r>
          <w:fldChar w:fldCharType="end"/>
        </w:r>
      </w:hyperlink>
    </w:p>
    <w:p>
      <w:pPr>
        <w:pStyle w:val="TOC2"/>
        <w:tabs>
          <w:tab w:val="right" w:leader="dot" w:pos="8306"/>
        </w:tabs>
      </w:pPr>
      <w:hyperlink w:anchor="_Toc27673" w:history="1">
        <w:r>
          <w:rPr>
            <w:rFonts w:ascii="仿宋" w:eastAsia="仿宋" w:hAnsi="仿宋" w:cs="仿宋" w:hint="eastAsia"/>
            <w:lang w:eastAsia="zh-CN"/>
          </w:rPr>
          <w:t>(四)、总图布置方案</w:t>
        </w:r>
        <w:r>
          <w:tab/>
        </w:r>
        <w:r>
          <w:fldChar w:fldCharType="begin"/>
        </w:r>
        <w:r>
          <w:instrText xml:space="preserve"> PAGEREF _Toc27673 \h </w:instrText>
        </w:r>
        <w:r>
          <w:fldChar w:fldCharType="separate"/>
        </w:r>
        <w:r>
          <w:t>19</w:t>
        </w:r>
        <w:r>
          <w:fldChar w:fldCharType="end"/>
        </w:r>
      </w:hyperlink>
    </w:p>
    <w:p>
      <w:pPr>
        <w:pStyle w:val="TOC2"/>
        <w:tabs>
          <w:tab w:val="right" w:leader="dot" w:pos="8306"/>
        </w:tabs>
      </w:pPr>
      <w:hyperlink w:anchor="_Toc21237" w:history="1">
        <w:r>
          <w:rPr>
            <w:rFonts w:ascii="仿宋" w:eastAsia="仿宋" w:hAnsi="仿宋" w:cs="仿宋" w:hint="eastAsia"/>
            <w:lang w:eastAsia="zh-CN"/>
          </w:rPr>
          <w:t>(五)、选址综合评价</w:t>
        </w:r>
        <w:r>
          <w:tab/>
        </w:r>
        <w:r>
          <w:fldChar w:fldCharType="begin"/>
        </w:r>
        <w:r>
          <w:instrText xml:space="preserve"> PAGEREF _Toc21237 \h </w:instrText>
        </w:r>
        <w:r>
          <w:fldChar w:fldCharType="separate"/>
        </w:r>
        <w:r>
          <w:t>20</w:t>
        </w:r>
        <w:r>
          <w:fldChar w:fldCharType="end"/>
        </w:r>
      </w:hyperlink>
    </w:p>
    <w:p>
      <w:pPr>
        <w:pStyle w:val="TOC1"/>
        <w:tabs>
          <w:tab w:val="right" w:leader="dot" w:pos="8306"/>
        </w:tabs>
      </w:pPr>
      <w:hyperlink w:anchor="_Toc25255" w:history="1">
        <w:r>
          <w:rPr>
            <w:rFonts w:ascii="仿宋" w:eastAsia="仿宋" w:hAnsi="仿宋" w:cs="仿宋" w:hint="eastAsia"/>
            <w:lang w:eastAsia="zh-CN"/>
          </w:rPr>
          <w:t>六、生态修复项目危机管理</w:t>
        </w:r>
        <w:r>
          <w:tab/>
        </w:r>
        <w:r>
          <w:fldChar w:fldCharType="begin"/>
        </w:r>
        <w:r>
          <w:instrText xml:space="preserve"> PAGEREF _Toc25255 \h </w:instrText>
        </w:r>
        <w:r>
          <w:fldChar w:fldCharType="separate"/>
        </w:r>
        <w:r>
          <w:t>21</w:t>
        </w:r>
        <w:r>
          <w:fldChar w:fldCharType="end"/>
        </w:r>
      </w:hyperlink>
    </w:p>
    <w:p>
      <w:pPr>
        <w:pStyle w:val="TOC2"/>
        <w:tabs>
          <w:tab w:val="right" w:leader="dot" w:pos="8306"/>
        </w:tabs>
      </w:pPr>
      <w:hyperlink w:anchor="_Toc18415" w:history="1">
        <w:r>
          <w:rPr>
            <w:rFonts w:ascii="仿宋" w:eastAsia="仿宋" w:hAnsi="仿宋" w:cs="仿宋" w:hint="eastAsia"/>
            <w:lang w:eastAsia="zh-CN"/>
          </w:rPr>
          <w:t>(一)、危机预警与识别</w:t>
        </w:r>
        <w:r>
          <w:tab/>
        </w:r>
        <w:r>
          <w:fldChar w:fldCharType="begin"/>
        </w:r>
        <w:r>
          <w:instrText xml:space="preserve"> PAGEREF _Toc18415 \h </w:instrText>
        </w:r>
        <w:r>
          <w:fldChar w:fldCharType="separate"/>
        </w:r>
        <w:r>
          <w:t>21</w:t>
        </w:r>
        <w:r>
          <w:fldChar w:fldCharType="end"/>
        </w:r>
      </w:hyperlink>
    </w:p>
    <w:p>
      <w:pPr>
        <w:pStyle w:val="TOC2"/>
        <w:tabs>
          <w:tab w:val="right" w:leader="dot" w:pos="8306"/>
        </w:tabs>
      </w:pPr>
      <w:hyperlink w:anchor="_Toc30577" w:history="1">
        <w:r>
          <w:rPr>
            <w:rFonts w:ascii="仿宋" w:eastAsia="仿宋" w:hAnsi="仿宋" w:cs="仿宋" w:hint="eastAsia"/>
            <w:lang w:eastAsia="zh-CN"/>
          </w:rPr>
          <w:t>(二)、危机应对与恢复</w:t>
        </w:r>
        <w:r>
          <w:tab/>
        </w:r>
        <w:r>
          <w:fldChar w:fldCharType="begin"/>
        </w:r>
        <w:r>
          <w:instrText xml:space="preserve"> PAGEREF _Toc30577 \h </w:instrText>
        </w:r>
        <w:r>
          <w:fldChar w:fldCharType="separate"/>
        </w:r>
        <w:r>
          <w:t>22</w:t>
        </w:r>
        <w:r>
          <w:fldChar w:fldCharType="end"/>
        </w:r>
      </w:hyperlink>
    </w:p>
    <w:p>
      <w:pPr>
        <w:pStyle w:val="TOC1"/>
        <w:tabs>
          <w:tab w:val="right" w:leader="dot" w:pos="8306"/>
        </w:tabs>
      </w:pPr>
      <w:hyperlink w:anchor="_Toc13707" w:history="1">
        <w:r>
          <w:rPr>
            <w:rFonts w:ascii="仿宋" w:eastAsia="仿宋" w:hAnsi="仿宋" w:cs="仿宋" w:hint="eastAsia"/>
            <w:lang w:eastAsia="zh-CN"/>
          </w:rPr>
          <w:t>七、生态修复项目人力资源培养与发展</w:t>
        </w:r>
        <w:r>
          <w:tab/>
        </w:r>
        <w:r>
          <w:fldChar w:fldCharType="begin"/>
        </w:r>
        <w:r>
          <w:instrText xml:space="preserve"> PAGEREF _Toc13707 \h </w:instrText>
        </w:r>
        <w:r>
          <w:fldChar w:fldCharType="separate"/>
        </w:r>
        <w:r>
          <w:t>23</w:t>
        </w:r>
        <w:r>
          <w:fldChar w:fldCharType="end"/>
        </w:r>
      </w:hyperlink>
    </w:p>
    <w:p>
      <w:pPr>
        <w:pStyle w:val="TOC2"/>
        <w:tabs>
          <w:tab w:val="right" w:leader="dot" w:pos="8306"/>
        </w:tabs>
      </w:pPr>
      <w:hyperlink w:anchor="_Toc5455" w:history="1">
        <w:r>
          <w:rPr>
            <w:rFonts w:ascii="仿宋" w:eastAsia="仿宋" w:hAnsi="仿宋" w:cs="仿宋" w:hint="eastAsia"/>
            <w:lang w:eastAsia="zh-CN"/>
          </w:rPr>
          <w:t>(一)、人才需求与规划</w:t>
        </w:r>
        <w:r>
          <w:tab/>
        </w:r>
        <w:r>
          <w:fldChar w:fldCharType="begin"/>
        </w:r>
        <w:r>
          <w:instrText xml:space="preserve"> PAGEREF _Toc5455 \h </w:instrText>
        </w:r>
        <w:r>
          <w:fldChar w:fldCharType="separate"/>
        </w:r>
        <w:r>
          <w:t>23</w:t>
        </w:r>
        <w:r>
          <w:fldChar w:fldCharType="end"/>
        </w:r>
      </w:hyperlink>
    </w:p>
    <w:p>
      <w:pPr>
        <w:pStyle w:val="TOC2"/>
        <w:tabs>
          <w:tab w:val="right" w:leader="dot" w:pos="8306"/>
        </w:tabs>
      </w:pPr>
      <w:hyperlink w:anchor="_Toc26619" w:history="1">
        <w:r>
          <w:rPr>
            <w:rFonts w:ascii="仿宋" w:eastAsia="仿宋" w:hAnsi="仿宋" w:cs="仿宋" w:hint="eastAsia"/>
            <w:lang w:eastAsia="zh-CN"/>
          </w:rPr>
          <w:t>(二)、培训与发展计划</w:t>
        </w:r>
        <w:r>
          <w:tab/>
        </w:r>
        <w:r>
          <w:fldChar w:fldCharType="begin"/>
        </w:r>
        <w:r>
          <w:instrText xml:space="preserve"> PAGEREF _Toc26619 \h </w:instrText>
        </w:r>
        <w:r>
          <w:fldChar w:fldCharType="separate"/>
        </w:r>
        <w:r>
          <w:t>24</w:t>
        </w:r>
        <w:r>
          <w:fldChar w:fldCharType="end"/>
        </w:r>
      </w:hyperlink>
    </w:p>
    <w:p>
      <w:pPr>
        <w:pStyle w:val="TOC1"/>
        <w:tabs>
          <w:tab w:val="right" w:leader="dot" w:pos="8306"/>
        </w:tabs>
      </w:pPr>
      <w:hyperlink w:anchor="_Toc6525" w:history="1">
        <w:r>
          <w:rPr>
            <w:rFonts w:ascii="仿宋" w:eastAsia="仿宋" w:hAnsi="仿宋" w:cs="仿宋" w:hint="eastAsia"/>
            <w:lang w:eastAsia="zh-CN"/>
          </w:rPr>
          <w:t>八、生态修复项目财务管理</w:t>
        </w:r>
        <w:r>
          <w:tab/>
        </w:r>
        <w:r>
          <w:fldChar w:fldCharType="begin"/>
        </w:r>
        <w:r>
          <w:instrText xml:space="preserve"> PAGEREF _Toc6525 \h </w:instrText>
        </w:r>
        <w:r>
          <w:fldChar w:fldCharType="separate"/>
        </w:r>
        <w:r>
          <w:t>24</w:t>
        </w:r>
        <w:r>
          <w:fldChar w:fldCharType="end"/>
        </w:r>
      </w:hyperlink>
    </w:p>
    <w:p>
      <w:pPr>
        <w:pStyle w:val="TOC2"/>
        <w:tabs>
          <w:tab w:val="right" w:leader="dot" w:pos="8306"/>
        </w:tabs>
      </w:pPr>
      <w:hyperlink w:anchor="_Toc18968" w:history="1">
        <w:r>
          <w:rPr>
            <w:rFonts w:ascii="仿宋" w:eastAsia="仿宋" w:hAnsi="仿宋" w:cs="仿宋" w:hint="eastAsia"/>
            <w:lang w:eastAsia="zh-CN"/>
          </w:rPr>
          <w:t>(一)、资金需求大</w:t>
        </w:r>
        <w:r>
          <w:tab/>
        </w:r>
        <w:r>
          <w:fldChar w:fldCharType="begin"/>
        </w:r>
        <w:r>
          <w:instrText xml:space="preserve"> PAGEREF _Toc18968 \h </w:instrText>
        </w:r>
        <w:r>
          <w:fldChar w:fldCharType="separate"/>
        </w:r>
        <w:r>
          <w:t>24</w:t>
        </w:r>
        <w:r>
          <w:fldChar w:fldCharType="end"/>
        </w:r>
      </w:hyperlink>
    </w:p>
    <w:p>
      <w:pPr>
        <w:pStyle w:val="TOC2"/>
        <w:tabs>
          <w:tab w:val="right" w:leader="dot" w:pos="8306"/>
        </w:tabs>
      </w:pPr>
      <w:hyperlink w:anchor="_Toc25555" w:history="1">
        <w:r>
          <w:rPr>
            <w:rFonts w:ascii="仿宋" w:eastAsia="仿宋" w:hAnsi="仿宋" w:cs="仿宋" w:hint="eastAsia"/>
            <w:lang w:eastAsia="zh-CN"/>
          </w:rPr>
          <w:t>(二)、研发周期长</w:t>
        </w:r>
        <w:r>
          <w:tab/>
        </w:r>
        <w:r>
          <w:fldChar w:fldCharType="begin"/>
        </w:r>
        <w:r>
          <w:instrText xml:space="preserve"> PAGEREF _Toc25555 \h </w:instrText>
        </w:r>
        <w:r>
          <w:fldChar w:fldCharType="separate"/>
        </w:r>
        <w:r>
          <w:t>25</w:t>
        </w:r>
        <w:r>
          <w:fldChar w:fldCharType="end"/>
        </w:r>
      </w:hyperlink>
    </w:p>
    <w:p>
      <w:pPr>
        <w:pStyle w:val="TOC2"/>
        <w:tabs>
          <w:tab w:val="right" w:leader="dot" w:pos="8306"/>
        </w:tabs>
      </w:pPr>
      <w:hyperlink w:anchor="_Toc25396" w:history="1">
        <w:r>
          <w:rPr>
            <w:rFonts w:ascii="仿宋" w:eastAsia="仿宋" w:hAnsi="仿宋" w:cs="仿宋" w:hint="eastAsia"/>
            <w:lang w:eastAsia="zh-CN"/>
          </w:rPr>
          <w:t>(三)、市场风险大</w:t>
        </w:r>
        <w:r>
          <w:tab/>
        </w:r>
        <w:r>
          <w:fldChar w:fldCharType="begin"/>
        </w:r>
        <w:r>
          <w:instrText xml:space="preserve"> PAGEREF _Toc25396 \h </w:instrText>
        </w:r>
        <w:r>
          <w:fldChar w:fldCharType="separate"/>
        </w:r>
        <w:r>
          <w:t>27</w:t>
        </w:r>
        <w:r>
          <w:fldChar w:fldCharType="end"/>
        </w:r>
      </w:hyperlink>
    </w:p>
    <w:p>
      <w:pPr>
        <w:pStyle w:val="TOC2"/>
        <w:tabs>
          <w:tab w:val="right" w:leader="dot" w:pos="8306"/>
        </w:tabs>
      </w:pPr>
      <w:hyperlink w:anchor="_Toc20939" w:history="1">
        <w:r>
          <w:rPr>
            <w:rFonts w:ascii="仿宋" w:eastAsia="仿宋" w:hAnsi="仿宋" w:cs="仿宋" w:hint="eastAsia"/>
            <w:lang w:eastAsia="zh-CN"/>
          </w:rPr>
          <w:t>(四)、利润率高</w:t>
        </w:r>
        <w:r>
          <w:tab/>
        </w:r>
        <w:r>
          <w:fldChar w:fldCharType="begin"/>
        </w:r>
        <w:r>
          <w:instrText xml:space="preserve"> PAGEREF _Toc20939 \h </w:instrText>
        </w:r>
        <w:r>
          <w:fldChar w:fldCharType="separate"/>
        </w:r>
        <w:r>
          <w:t>29</w:t>
        </w:r>
        <w:r>
          <w:fldChar w:fldCharType="end"/>
        </w:r>
      </w:hyperlink>
    </w:p>
    <w:p>
      <w:pPr>
        <w:pStyle w:val="TOC1"/>
        <w:tabs>
          <w:tab w:val="right" w:leader="dot" w:pos="8306"/>
        </w:tabs>
      </w:pPr>
      <w:hyperlink w:anchor="_Toc2183" w:history="1">
        <w:r>
          <w:rPr>
            <w:rFonts w:ascii="仿宋" w:eastAsia="仿宋" w:hAnsi="仿宋" w:cs="仿宋" w:hint="eastAsia"/>
            <w:lang w:eastAsia="zh-CN"/>
          </w:rPr>
          <w:t>九、生态修复项目人力资源管理</w:t>
        </w:r>
        <w:r>
          <w:tab/>
        </w:r>
        <w:r>
          <w:fldChar w:fldCharType="begin"/>
        </w:r>
        <w:r>
          <w:instrText xml:space="preserve"> PAGEREF _Toc2183 \h </w:instrText>
        </w:r>
        <w:r>
          <w:fldChar w:fldCharType="separate"/>
        </w:r>
        <w:r>
          <w:t>31</w:t>
        </w:r>
        <w:r>
          <w:fldChar w:fldCharType="end"/>
        </w:r>
      </w:hyperlink>
    </w:p>
    <w:p>
      <w:pPr>
        <w:pStyle w:val="TOC2"/>
        <w:tabs>
          <w:tab w:val="right" w:leader="dot" w:pos="8306"/>
        </w:tabs>
      </w:pPr>
      <w:hyperlink w:anchor="_Toc17088" w:history="1">
        <w:r>
          <w:rPr>
            <w:rFonts w:ascii="仿宋" w:eastAsia="仿宋" w:hAnsi="仿宋" w:cs="仿宋" w:hint="eastAsia"/>
            <w:lang w:eastAsia="zh-CN"/>
          </w:rPr>
          <w:t>(一)、建立健全的预算管理制度</w:t>
        </w:r>
        <w:r>
          <w:tab/>
        </w:r>
        <w:r>
          <w:fldChar w:fldCharType="begin"/>
        </w:r>
        <w:r>
          <w:instrText xml:space="preserve"> PAGEREF _Toc17088 \h </w:instrText>
        </w:r>
        <w:r>
          <w:fldChar w:fldCharType="separate"/>
        </w:r>
        <w:r>
          <w:t>31</w:t>
        </w:r>
        <w:r>
          <w:fldChar w:fldCharType="end"/>
        </w:r>
      </w:hyperlink>
    </w:p>
    <w:p>
      <w:pPr>
        <w:pStyle w:val="TOC2"/>
        <w:tabs>
          <w:tab w:val="right" w:leader="dot" w:pos="8306"/>
        </w:tabs>
      </w:pPr>
      <w:hyperlink w:anchor="_Toc1788" w:history="1">
        <w:r>
          <w:rPr>
            <w:rFonts w:ascii="仿宋" w:eastAsia="仿宋" w:hAnsi="仿宋" w:cs="仿宋" w:hint="eastAsia"/>
            <w:lang w:eastAsia="zh-CN"/>
          </w:rPr>
          <w:t>(二)、加强资金流动监控</w:t>
        </w:r>
        <w:r>
          <w:tab/>
        </w:r>
        <w:r>
          <w:fldChar w:fldCharType="begin"/>
        </w:r>
        <w:r>
          <w:instrText xml:space="preserve"> PAGEREF _Toc1788 \h </w:instrText>
        </w:r>
        <w:r>
          <w:fldChar w:fldCharType="separate"/>
        </w:r>
        <w:r>
          <w:t>33</w:t>
        </w:r>
        <w:r>
          <w:fldChar w:fldCharType="end"/>
        </w:r>
      </w:hyperlink>
    </w:p>
    <w:p>
      <w:pPr>
        <w:pStyle w:val="TOC2"/>
        <w:tabs>
          <w:tab w:val="right" w:leader="dot" w:pos="8306"/>
        </w:tabs>
      </w:pPr>
      <w:hyperlink w:anchor="_Toc30468" w:history="1">
        <w:r>
          <w:rPr>
            <w:rFonts w:ascii="仿宋" w:eastAsia="仿宋" w:hAnsi="仿宋" w:cs="仿宋" w:hint="eastAsia"/>
            <w:lang w:eastAsia="zh-CN"/>
          </w:rPr>
          <w:t>(三)、制定完善的风险控制机制</w:t>
        </w:r>
        <w:r>
          <w:tab/>
        </w:r>
        <w:r>
          <w:fldChar w:fldCharType="begin"/>
        </w:r>
        <w:r>
          <w:instrText xml:space="preserve"> PAGEREF _Toc30468 \h </w:instrText>
        </w:r>
        <w:r>
          <w:fldChar w:fldCharType="separate"/>
        </w:r>
        <w:r>
          <w:t>34</w:t>
        </w:r>
        <w:r>
          <w:fldChar w:fldCharType="end"/>
        </w:r>
      </w:hyperlink>
    </w:p>
    <w:p>
      <w:pPr>
        <w:pStyle w:val="TOC2"/>
        <w:tabs>
          <w:tab w:val="right" w:leader="dot" w:pos="8306"/>
        </w:tabs>
      </w:pPr>
      <w:hyperlink w:anchor="_Toc28773" w:history="1">
        <w:r>
          <w:rPr>
            <w:rFonts w:ascii="仿宋" w:eastAsia="仿宋" w:hAnsi="仿宋" w:cs="仿宋" w:hint="eastAsia"/>
            <w:lang w:eastAsia="zh-CN"/>
          </w:rPr>
          <w:t>(四)、优化成本管理</w:t>
        </w:r>
        <w:r>
          <w:tab/>
        </w:r>
        <w:r>
          <w:fldChar w:fldCharType="begin"/>
        </w:r>
        <w:r>
          <w:instrText xml:space="preserve"> PAGEREF _Toc28773 \h </w:instrText>
        </w:r>
        <w:r>
          <w:fldChar w:fldCharType="separate"/>
        </w:r>
        <w:r>
          <w:t>35</w:t>
        </w:r>
        <w:r>
          <w:fldChar w:fldCharType="end"/>
        </w:r>
      </w:hyperlink>
    </w:p>
    <w:p>
      <w:pPr>
        <w:pStyle w:val="TOC1"/>
        <w:tabs>
          <w:tab w:val="right" w:leader="dot" w:pos="8306"/>
        </w:tabs>
      </w:pPr>
      <w:hyperlink w:anchor="_Toc26816" w:history="1">
        <w:r>
          <w:rPr>
            <w:rFonts w:ascii="仿宋" w:eastAsia="仿宋" w:hAnsi="仿宋" w:cs="仿宋" w:hint="eastAsia"/>
            <w:lang w:eastAsia="zh-CN"/>
          </w:rPr>
          <w:t>十、生态修复项目创新与研发</w:t>
        </w:r>
        <w:r>
          <w:tab/>
        </w:r>
        <w:r>
          <w:fldChar w:fldCharType="begin"/>
        </w:r>
        <w:r>
          <w:instrText xml:space="preserve"> PAGEREF _Toc26816 \h </w:instrText>
        </w:r>
        <w:r>
          <w:fldChar w:fldCharType="separate"/>
        </w:r>
        <w:r>
          <w:t>37</w:t>
        </w:r>
        <w:r>
          <w:fldChar w:fldCharType="end"/>
        </w:r>
      </w:hyperlink>
    </w:p>
    <w:p>
      <w:pPr>
        <w:pStyle w:val="TOC2"/>
        <w:tabs>
          <w:tab w:val="right" w:leader="dot" w:pos="8306"/>
        </w:tabs>
      </w:pPr>
      <w:hyperlink w:anchor="_Toc20328" w:history="1">
        <w:r>
          <w:rPr>
            <w:rFonts w:ascii="仿宋" w:eastAsia="仿宋" w:hAnsi="仿宋" w:cs="仿宋" w:hint="eastAsia"/>
            <w:lang w:eastAsia="zh-CN"/>
          </w:rPr>
          <w:t>(一)、创新策略与方向</w:t>
        </w:r>
        <w:r>
          <w:tab/>
        </w:r>
        <w:r>
          <w:fldChar w:fldCharType="begin"/>
        </w:r>
        <w:r>
          <w:instrText xml:space="preserve"> PAGEREF _Toc20328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82" w:history="1">
        <w:r>
          <w:rPr>
            <w:rFonts w:ascii="仿宋" w:eastAsia="仿宋" w:hAnsi="仿宋" w:cs="仿宋" w:hint="eastAsia"/>
            <w:lang w:eastAsia="zh-CN"/>
          </w:rPr>
          <w:t>(二)、研发规划与投入</w:t>
        </w:r>
        <w:r>
          <w:tab/>
        </w:r>
        <w:r>
          <w:fldChar w:fldCharType="begin"/>
        </w:r>
        <w:r>
          <w:instrText xml:space="preserve"> PAGEREF _Toc29882 \h </w:instrText>
        </w:r>
        <w:r>
          <w:fldChar w:fldCharType="separate"/>
        </w:r>
        <w:r>
          <w:t>38</w:t>
        </w:r>
        <w:r>
          <w:fldChar w:fldCharType="end"/>
        </w:r>
      </w:hyperlink>
    </w:p>
    <w:p>
      <w:pPr>
        <w:pStyle w:val="TOC1"/>
        <w:tabs>
          <w:tab w:val="right" w:leader="dot" w:pos="8306"/>
        </w:tabs>
      </w:pPr>
      <w:hyperlink w:anchor="_Toc24471" w:history="1">
        <w:r>
          <w:rPr>
            <w:rFonts w:ascii="仿宋" w:eastAsia="仿宋" w:hAnsi="仿宋" w:cs="仿宋" w:hint="eastAsia"/>
            <w:lang w:eastAsia="zh-CN"/>
          </w:rPr>
          <w:t>十一、生态修复项目经营效益</w:t>
        </w:r>
        <w:r>
          <w:tab/>
        </w:r>
        <w:r>
          <w:fldChar w:fldCharType="begin"/>
        </w:r>
        <w:r>
          <w:instrText xml:space="preserve"> PAGEREF _Toc24471 \h </w:instrText>
        </w:r>
        <w:r>
          <w:fldChar w:fldCharType="separate"/>
        </w:r>
        <w:r>
          <w:t>40</w:t>
        </w:r>
        <w:r>
          <w:fldChar w:fldCharType="end"/>
        </w:r>
      </w:hyperlink>
    </w:p>
    <w:p>
      <w:pPr>
        <w:pStyle w:val="TOC2"/>
        <w:tabs>
          <w:tab w:val="right" w:leader="dot" w:pos="8306"/>
        </w:tabs>
      </w:pPr>
      <w:hyperlink w:anchor="_Toc6777" w:history="1">
        <w:r>
          <w:rPr>
            <w:rFonts w:ascii="仿宋" w:eastAsia="仿宋" w:hAnsi="仿宋" w:cs="仿宋" w:hint="eastAsia"/>
            <w:lang w:eastAsia="zh-CN"/>
          </w:rPr>
          <w:t>(一)、经济评价财务测算</w:t>
        </w:r>
        <w:r>
          <w:tab/>
        </w:r>
        <w:r>
          <w:fldChar w:fldCharType="begin"/>
        </w:r>
        <w:r>
          <w:instrText xml:space="preserve"> PAGEREF _Toc6777 \h </w:instrText>
        </w:r>
        <w:r>
          <w:fldChar w:fldCharType="separate"/>
        </w:r>
        <w:r>
          <w:t>40</w:t>
        </w:r>
        <w:r>
          <w:fldChar w:fldCharType="end"/>
        </w:r>
      </w:hyperlink>
    </w:p>
    <w:p>
      <w:pPr>
        <w:pStyle w:val="TOC2"/>
        <w:tabs>
          <w:tab w:val="right" w:leader="dot" w:pos="8306"/>
        </w:tabs>
      </w:pPr>
      <w:hyperlink w:anchor="_Toc5015" w:history="1">
        <w:r>
          <w:rPr>
            <w:rFonts w:ascii="仿宋" w:eastAsia="仿宋" w:hAnsi="仿宋" w:cs="仿宋" w:hint="eastAsia"/>
            <w:lang w:eastAsia="zh-CN"/>
          </w:rPr>
          <w:t>(二)、生态修复项目盈利能力分析</w:t>
        </w:r>
        <w:r>
          <w:tab/>
        </w:r>
        <w:r>
          <w:fldChar w:fldCharType="begin"/>
        </w:r>
        <w:r>
          <w:instrText xml:space="preserve"> PAGEREF _Toc5015 \h </w:instrText>
        </w:r>
        <w:r>
          <w:fldChar w:fldCharType="separate"/>
        </w:r>
        <w:r>
          <w:t>41</w:t>
        </w:r>
        <w:r>
          <w:fldChar w:fldCharType="end"/>
        </w:r>
      </w:hyperlink>
    </w:p>
    <w:p>
      <w:pPr>
        <w:pStyle w:val="TOC1"/>
        <w:tabs>
          <w:tab w:val="right" w:leader="dot" w:pos="8306"/>
        </w:tabs>
      </w:pPr>
      <w:hyperlink w:anchor="_Toc5728" w:history="1">
        <w:r>
          <w:rPr>
            <w:rFonts w:ascii="仿宋" w:eastAsia="仿宋" w:hAnsi="仿宋" w:cs="仿宋" w:hint="eastAsia"/>
            <w:lang w:eastAsia="zh-CN"/>
          </w:rPr>
          <w:t>十二、生态修复项目投资规划</w:t>
        </w:r>
        <w:r>
          <w:tab/>
        </w:r>
        <w:r>
          <w:fldChar w:fldCharType="begin"/>
        </w:r>
        <w:r>
          <w:instrText xml:space="preserve"> PAGEREF _Toc5728 \h </w:instrText>
        </w:r>
        <w:r>
          <w:fldChar w:fldCharType="separate"/>
        </w:r>
        <w:r>
          <w:t>42</w:t>
        </w:r>
        <w:r>
          <w:fldChar w:fldCharType="end"/>
        </w:r>
      </w:hyperlink>
    </w:p>
    <w:p>
      <w:pPr>
        <w:pStyle w:val="TOC2"/>
        <w:tabs>
          <w:tab w:val="right" w:leader="dot" w:pos="8306"/>
        </w:tabs>
      </w:pPr>
      <w:hyperlink w:anchor="_Toc16712" w:history="1">
        <w:r>
          <w:rPr>
            <w:rFonts w:ascii="仿宋" w:eastAsia="仿宋" w:hAnsi="仿宋" w:cs="仿宋" w:hint="eastAsia"/>
            <w:lang w:eastAsia="zh-CN"/>
          </w:rPr>
          <w:t>(一)、生态修复项目总投资估算</w:t>
        </w:r>
        <w:r>
          <w:tab/>
        </w:r>
        <w:r>
          <w:fldChar w:fldCharType="begin"/>
        </w:r>
        <w:r>
          <w:instrText xml:space="preserve"> PAGEREF _Toc16712 \h </w:instrText>
        </w:r>
        <w:r>
          <w:fldChar w:fldCharType="separate"/>
        </w:r>
        <w:r>
          <w:t>42</w:t>
        </w:r>
        <w:r>
          <w:fldChar w:fldCharType="end"/>
        </w:r>
      </w:hyperlink>
    </w:p>
    <w:p>
      <w:pPr>
        <w:pStyle w:val="TOC2"/>
        <w:tabs>
          <w:tab w:val="right" w:leader="dot" w:pos="8306"/>
        </w:tabs>
      </w:pPr>
      <w:hyperlink w:anchor="_Toc28082" w:history="1">
        <w:r>
          <w:rPr>
            <w:rFonts w:ascii="仿宋" w:eastAsia="仿宋" w:hAnsi="仿宋" w:cs="仿宋" w:hint="eastAsia"/>
            <w:lang w:eastAsia="zh-CN"/>
          </w:rPr>
          <w:t>(二)、资金筹措</w:t>
        </w:r>
        <w:r>
          <w:tab/>
        </w:r>
        <w:r>
          <w:fldChar w:fldCharType="begin"/>
        </w:r>
        <w:r>
          <w:instrText xml:space="preserve"> PAGEREF _Toc28082 \h </w:instrText>
        </w:r>
        <w:r>
          <w:fldChar w:fldCharType="separate"/>
        </w:r>
        <w:r>
          <w:t>43</w:t>
        </w:r>
        <w:r>
          <w:fldChar w:fldCharType="end"/>
        </w:r>
      </w:hyperlink>
    </w:p>
    <w:p>
      <w:pPr>
        <w:pStyle w:val="TOC1"/>
        <w:tabs>
          <w:tab w:val="right" w:leader="dot" w:pos="8306"/>
        </w:tabs>
      </w:pPr>
      <w:hyperlink w:anchor="_Toc19522" w:history="1">
        <w:r>
          <w:rPr>
            <w:rFonts w:ascii="仿宋" w:eastAsia="仿宋" w:hAnsi="仿宋" w:cs="仿宋" w:hint="eastAsia"/>
            <w:lang w:eastAsia="zh-CN"/>
          </w:rPr>
          <w:t>十三、生态修复项目变更管理</w:t>
        </w:r>
        <w:r>
          <w:tab/>
        </w:r>
        <w:r>
          <w:fldChar w:fldCharType="begin"/>
        </w:r>
        <w:r>
          <w:instrText xml:space="preserve"> PAGEREF _Toc19522 \h </w:instrText>
        </w:r>
        <w:r>
          <w:fldChar w:fldCharType="separate"/>
        </w:r>
        <w:r>
          <w:t>44</w:t>
        </w:r>
        <w:r>
          <w:fldChar w:fldCharType="end"/>
        </w:r>
      </w:hyperlink>
    </w:p>
    <w:p>
      <w:pPr>
        <w:pStyle w:val="TOC2"/>
        <w:tabs>
          <w:tab w:val="right" w:leader="dot" w:pos="8306"/>
        </w:tabs>
      </w:pPr>
      <w:hyperlink w:anchor="_Toc922" w:history="1">
        <w:r>
          <w:rPr>
            <w:rFonts w:ascii="仿宋" w:eastAsia="仿宋" w:hAnsi="仿宋" w:cs="仿宋" w:hint="eastAsia"/>
            <w:lang w:eastAsia="zh-CN"/>
          </w:rPr>
          <w:t>(一)、变更申请与评估</w:t>
        </w:r>
        <w:r>
          <w:tab/>
        </w:r>
        <w:r>
          <w:fldChar w:fldCharType="begin"/>
        </w:r>
        <w:r>
          <w:instrText xml:space="preserve"> PAGEREF _Toc922 \h </w:instrText>
        </w:r>
        <w:r>
          <w:fldChar w:fldCharType="separate"/>
        </w:r>
        <w:r>
          <w:t>44</w:t>
        </w:r>
        <w:r>
          <w:fldChar w:fldCharType="end"/>
        </w:r>
      </w:hyperlink>
    </w:p>
    <w:p>
      <w:pPr>
        <w:pStyle w:val="TOC2"/>
        <w:tabs>
          <w:tab w:val="right" w:leader="dot" w:pos="8306"/>
        </w:tabs>
      </w:pPr>
      <w:hyperlink w:anchor="_Toc10534" w:history="1">
        <w:r>
          <w:rPr>
            <w:rFonts w:ascii="仿宋" w:eastAsia="仿宋" w:hAnsi="仿宋" w:cs="仿宋" w:hint="eastAsia"/>
            <w:lang w:eastAsia="zh-CN"/>
          </w:rPr>
          <w:t>(二)、变更实施与控制</w:t>
        </w:r>
        <w:r>
          <w:tab/>
        </w:r>
        <w:r>
          <w:fldChar w:fldCharType="begin"/>
        </w:r>
        <w:r>
          <w:instrText xml:space="preserve"> PAGEREF _Toc10534 \h </w:instrText>
        </w:r>
        <w:r>
          <w:fldChar w:fldCharType="separate"/>
        </w:r>
        <w:r>
          <w:t>44</w:t>
        </w:r>
        <w:r>
          <w:fldChar w:fldCharType="end"/>
        </w:r>
      </w:hyperlink>
    </w:p>
    <w:p>
      <w:pPr>
        <w:pStyle w:val="TOC1"/>
        <w:tabs>
          <w:tab w:val="right" w:leader="dot" w:pos="8306"/>
        </w:tabs>
      </w:pPr>
      <w:hyperlink w:anchor="_Toc18359" w:history="1">
        <w:r>
          <w:rPr>
            <w:rFonts w:ascii="仿宋" w:eastAsia="仿宋" w:hAnsi="仿宋" w:cs="仿宋" w:hint="eastAsia"/>
            <w:lang w:eastAsia="zh-CN"/>
          </w:rPr>
          <w:t>十四、质量管理体系</w:t>
        </w:r>
        <w:r>
          <w:tab/>
        </w:r>
        <w:r>
          <w:fldChar w:fldCharType="begin"/>
        </w:r>
        <w:r>
          <w:instrText xml:space="preserve"> PAGEREF _Toc18359 \h </w:instrText>
        </w:r>
        <w:r>
          <w:fldChar w:fldCharType="separate"/>
        </w:r>
        <w:r>
          <w:t>45</w:t>
        </w:r>
        <w:r>
          <w:fldChar w:fldCharType="end"/>
        </w:r>
      </w:hyperlink>
    </w:p>
    <w:p>
      <w:pPr>
        <w:pStyle w:val="TOC2"/>
        <w:tabs>
          <w:tab w:val="right" w:leader="dot" w:pos="8306"/>
        </w:tabs>
      </w:pPr>
      <w:hyperlink w:anchor="_Toc10389" w:history="1">
        <w:r>
          <w:rPr>
            <w:rFonts w:ascii="仿宋" w:eastAsia="仿宋" w:hAnsi="仿宋" w:cs="仿宋" w:hint="eastAsia"/>
            <w:lang w:eastAsia="zh-CN"/>
          </w:rPr>
          <w:t>(一)、质量目标与方针</w:t>
        </w:r>
        <w:r>
          <w:tab/>
        </w:r>
        <w:r>
          <w:fldChar w:fldCharType="begin"/>
        </w:r>
        <w:r>
          <w:instrText xml:space="preserve"> PAGEREF _Toc10389 \h </w:instrText>
        </w:r>
        <w:r>
          <w:fldChar w:fldCharType="separate"/>
        </w:r>
        <w:r>
          <w:t>45</w:t>
        </w:r>
        <w:r>
          <w:fldChar w:fldCharType="end"/>
        </w:r>
      </w:hyperlink>
    </w:p>
    <w:p>
      <w:pPr>
        <w:pStyle w:val="TOC2"/>
        <w:tabs>
          <w:tab w:val="right" w:leader="dot" w:pos="8306"/>
        </w:tabs>
      </w:pPr>
      <w:hyperlink w:anchor="_Toc20920" w:history="1">
        <w:r>
          <w:rPr>
            <w:rFonts w:ascii="仿宋" w:eastAsia="仿宋" w:hAnsi="仿宋" w:cs="仿宋" w:hint="eastAsia"/>
            <w:lang w:eastAsia="zh-CN"/>
          </w:rPr>
          <w:t>(二)、质量管理责任</w:t>
        </w:r>
        <w:r>
          <w:tab/>
        </w:r>
        <w:r>
          <w:fldChar w:fldCharType="begin"/>
        </w:r>
        <w:r>
          <w:instrText xml:space="preserve"> PAGEREF _Toc20920 \h </w:instrText>
        </w:r>
        <w:r>
          <w:fldChar w:fldCharType="separate"/>
        </w:r>
        <w:r>
          <w:t>46</w:t>
        </w:r>
        <w:r>
          <w:fldChar w:fldCharType="end"/>
        </w:r>
      </w:hyperlink>
    </w:p>
    <w:p>
      <w:pPr>
        <w:pStyle w:val="TOC2"/>
        <w:tabs>
          <w:tab w:val="right" w:leader="dot" w:pos="8306"/>
        </w:tabs>
      </w:pPr>
      <w:hyperlink w:anchor="_Toc11982" w:history="1">
        <w:r>
          <w:rPr>
            <w:rFonts w:ascii="仿宋" w:eastAsia="仿宋" w:hAnsi="仿宋" w:cs="仿宋" w:hint="eastAsia"/>
            <w:lang w:eastAsia="zh-CN"/>
          </w:rPr>
          <w:t>(三)、质量管理体系文件</w:t>
        </w:r>
        <w:r>
          <w:tab/>
        </w:r>
        <w:r>
          <w:fldChar w:fldCharType="begin"/>
        </w:r>
        <w:r>
          <w:instrText xml:space="preserve"> PAGEREF _Toc11982 \h </w:instrText>
        </w:r>
        <w:r>
          <w:fldChar w:fldCharType="separate"/>
        </w:r>
        <w:r>
          <w:t>47</w:t>
        </w:r>
        <w:r>
          <w:fldChar w:fldCharType="end"/>
        </w:r>
      </w:hyperlink>
    </w:p>
    <w:p>
      <w:pPr>
        <w:pStyle w:val="TOC2"/>
        <w:tabs>
          <w:tab w:val="right" w:leader="dot" w:pos="8306"/>
        </w:tabs>
      </w:pPr>
      <w:hyperlink w:anchor="_Toc6911" w:history="1">
        <w:r>
          <w:rPr>
            <w:rFonts w:ascii="仿宋" w:eastAsia="仿宋" w:hAnsi="仿宋" w:cs="仿宋" w:hint="eastAsia"/>
            <w:lang w:eastAsia="zh-CN"/>
          </w:rPr>
          <w:t>(四)、质量培训与教育</w:t>
        </w:r>
        <w:r>
          <w:tab/>
        </w:r>
        <w:r>
          <w:fldChar w:fldCharType="begin"/>
        </w:r>
        <w:r>
          <w:instrText xml:space="preserve"> PAGEREF _Toc6911 \h </w:instrText>
        </w:r>
        <w:r>
          <w:fldChar w:fldCharType="separate"/>
        </w:r>
        <w:r>
          <w:t>49</w:t>
        </w:r>
        <w:r>
          <w:fldChar w:fldCharType="end"/>
        </w:r>
      </w:hyperlink>
    </w:p>
    <w:p>
      <w:pPr>
        <w:pStyle w:val="TOC2"/>
        <w:tabs>
          <w:tab w:val="right" w:leader="dot" w:pos="8306"/>
        </w:tabs>
      </w:pPr>
      <w:hyperlink w:anchor="_Toc25917" w:history="1">
        <w:r>
          <w:rPr>
            <w:rFonts w:ascii="仿宋" w:eastAsia="仿宋" w:hAnsi="仿宋" w:cs="仿宋" w:hint="eastAsia"/>
            <w:lang w:eastAsia="zh-CN"/>
          </w:rPr>
          <w:t>(五)、质量审核与评价</w:t>
        </w:r>
        <w:r>
          <w:tab/>
        </w:r>
        <w:r>
          <w:fldChar w:fldCharType="begin"/>
        </w:r>
        <w:r>
          <w:instrText xml:space="preserve"> PAGEREF _Toc25917 \h </w:instrText>
        </w:r>
        <w:r>
          <w:fldChar w:fldCharType="separate"/>
        </w:r>
        <w:r>
          <w:t>50</w:t>
        </w:r>
        <w:r>
          <w:fldChar w:fldCharType="end"/>
        </w:r>
      </w:hyperlink>
    </w:p>
    <w:p>
      <w:pPr>
        <w:pStyle w:val="TOC2"/>
        <w:tabs>
          <w:tab w:val="right" w:leader="dot" w:pos="8306"/>
        </w:tabs>
      </w:pPr>
      <w:hyperlink w:anchor="_Toc20092" w:history="1">
        <w:r>
          <w:rPr>
            <w:rFonts w:ascii="仿宋" w:eastAsia="仿宋" w:hAnsi="仿宋" w:cs="仿宋" w:hint="eastAsia"/>
            <w:lang w:eastAsia="zh-CN"/>
          </w:rPr>
          <w:t>(六)、不符合与纠正措施</w:t>
        </w:r>
        <w:r>
          <w:tab/>
        </w:r>
        <w:r>
          <w:fldChar w:fldCharType="begin"/>
        </w:r>
        <w:r>
          <w:instrText xml:space="preserve"> PAGEREF _Toc20092 \h </w:instrText>
        </w:r>
        <w:r>
          <w:fldChar w:fldCharType="separate"/>
        </w:r>
        <w:r>
          <w:t>52</w:t>
        </w:r>
        <w:r>
          <w:fldChar w:fldCharType="end"/>
        </w:r>
      </w:hyperlink>
    </w:p>
    <w:p>
      <w:pPr>
        <w:pStyle w:val="TOC1"/>
        <w:tabs>
          <w:tab w:val="right" w:leader="dot" w:pos="8306"/>
        </w:tabs>
      </w:pPr>
      <w:hyperlink w:anchor="_Toc7556" w:history="1">
        <w:r>
          <w:rPr>
            <w:rFonts w:ascii="仿宋" w:eastAsia="仿宋" w:hAnsi="仿宋" w:cs="仿宋" w:hint="eastAsia"/>
            <w:lang w:eastAsia="zh-CN"/>
          </w:rPr>
          <w:t>十五、营销与推广策略</w:t>
        </w:r>
        <w:r>
          <w:tab/>
        </w:r>
        <w:r>
          <w:fldChar w:fldCharType="begin"/>
        </w:r>
        <w:r>
          <w:instrText xml:space="preserve"> PAGEREF _Toc7556 \h </w:instrText>
        </w:r>
        <w:r>
          <w:fldChar w:fldCharType="separate"/>
        </w:r>
        <w:r>
          <w:t>53</w:t>
        </w:r>
        <w:r>
          <w:fldChar w:fldCharType="end"/>
        </w:r>
      </w:hyperlink>
    </w:p>
    <w:p>
      <w:pPr>
        <w:pStyle w:val="TOC2"/>
        <w:tabs>
          <w:tab w:val="right" w:leader="dot" w:pos="8306"/>
        </w:tabs>
      </w:pPr>
      <w:hyperlink w:anchor="_Toc10253" w:history="1">
        <w:r>
          <w:rPr>
            <w:rFonts w:ascii="仿宋" w:eastAsia="仿宋" w:hAnsi="仿宋" w:cs="仿宋" w:hint="eastAsia"/>
            <w:lang w:eastAsia="zh-CN"/>
          </w:rPr>
          <w:t>(一)、产品/服务定位与特点</w:t>
        </w:r>
        <w:r>
          <w:tab/>
        </w:r>
        <w:r>
          <w:fldChar w:fldCharType="begin"/>
        </w:r>
        <w:r>
          <w:instrText xml:space="preserve"> PAGEREF _Toc10253 \h </w:instrText>
        </w:r>
        <w:r>
          <w:fldChar w:fldCharType="separate"/>
        </w:r>
        <w:r>
          <w:t>53</w:t>
        </w:r>
        <w:r>
          <w:fldChar w:fldCharType="end"/>
        </w:r>
      </w:hyperlink>
    </w:p>
    <w:p>
      <w:pPr>
        <w:pStyle w:val="TOC2"/>
        <w:tabs>
          <w:tab w:val="right" w:leader="dot" w:pos="8306"/>
        </w:tabs>
      </w:pPr>
      <w:hyperlink w:anchor="_Toc6595" w:history="1">
        <w:r>
          <w:rPr>
            <w:rFonts w:ascii="仿宋" w:eastAsia="仿宋" w:hAnsi="仿宋" w:cs="仿宋" w:hint="eastAsia"/>
            <w:lang w:eastAsia="zh-CN"/>
          </w:rPr>
          <w:t>(二)、市场定位与竞争分析</w:t>
        </w:r>
        <w:r>
          <w:tab/>
        </w:r>
        <w:r>
          <w:fldChar w:fldCharType="begin"/>
        </w:r>
        <w:r>
          <w:instrText xml:space="preserve"> PAGEREF _Toc6595 \h </w:instrText>
        </w:r>
        <w:r>
          <w:fldChar w:fldCharType="separate"/>
        </w:r>
        <w:r>
          <w:t>54</w:t>
        </w:r>
        <w:r>
          <w:fldChar w:fldCharType="end"/>
        </w:r>
      </w:hyperlink>
    </w:p>
    <w:p>
      <w:pPr>
        <w:pStyle w:val="TOC2"/>
        <w:tabs>
          <w:tab w:val="right" w:leader="dot" w:pos="8306"/>
        </w:tabs>
      </w:pPr>
      <w:hyperlink w:anchor="_Toc26660" w:history="1">
        <w:r>
          <w:rPr>
            <w:rFonts w:ascii="仿宋" w:eastAsia="仿宋" w:hAnsi="仿宋" w:cs="仿宋" w:hint="eastAsia"/>
            <w:lang w:eastAsia="zh-CN"/>
          </w:rPr>
          <w:t>(三)、营销渠道与策略</w:t>
        </w:r>
        <w:r>
          <w:tab/>
        </w:r>
        <w:r>
          <w:fldChar w:fldCharType="begin"/>
        </w:r>
        <w:r>
          <w:instrText xml:space="preserve"> PAGEREF _Toc26660 \h </w:instrText>
        </w:r>
        <w:r>
          <w:fldChar w:fldCharType="separate"/>
        </w:r>
        <w:r>
          <w:t>55</w:t>
        </w:r>
        <w:r>
          <w:fldChar w:fldCharType="end"/>
        </w:r>
      </w:hyperlink>
    </w:p>
    <w:p>
      <w:pPr>
        <w:pStyle w:val="TOC2"/>
        <w:tabs>
          <w:tab w:val="right" w:leader="dot" w:pos="8306"/>
        </w:tabs>
      </w:pPr>
      <w:hyperlink w:anchor="_Toc19496" w:history="1">
        <w:r>
          <w:rPr>
            <w:rFonts w:ascii="仿宋" w:eastAsia="仿宋" w:hAnsi="仿宋" w:cs="仿宋" w:hint="eastAsia"/>
            <w:lang w:eastAsia="zh-CN"/>
          </w:rPr>
          <w:t>(四)、推广与宣传活动</w:t>
        </w:r>
        <w:r>
          <w:tab/>
        </w:r>
        <w:r>
          <w:fldChar w:fldCharType="begin"/>
        </w:r>
        <w:r>
          <w:instrText xml:space="preserve"> PAGEREF _Toc19496 \h </w:instrText>
        </w:r>
        <w:r>
          <w:fldChar w:fldCharType="separate"/>
        </w:r>
        <w:r>
          <w:t>56</w:t>
        </w:r>
        <w:r>
          <w:fldChar w:fldCharType="end"/>
        </w:r>
      </w:hyperlink>
    </w:p>
    <w:p>
      <w:pPr>
        <w:pStyle w:val="TOC1"/>
        <w:tabs>
          <w:tab w:val="right" w:leader="dot" w:pos="8306"/>
        </w:tabs>
      </w:pPr>
      <w:hyperlink w:anchor="_Toc17812" w:history="1">
        <w:r>
          <w:rPr>
            <w:rFonts w:ascii="仿宋" w:eastAsia="仿宋" w:hAnsi="仿宋" w:cs="仿宋" w:hint="eastAsia"/>
            <w:lang w:eastAsia="zh-CN"/>
          </w:rPr>
          <w:t>十六、生态修复项目实施保障措施</w:t>
        </w:r>
        <w:r>
          <w:tab/>
        </w:r>
        <w:r>
          <w:fldChar w:fldCharType="begin"/>
        </w:r>
        <w:r>
          <w:instrText xml:space="preserve"> PAGEREF _Toc17812 \h </w:instrText>
        </w:r>
        <w:r>
          <w:fldChar w:fldCharType="separate"/>
        </w:r>
        <w:r>
          <w:t>62</w:t>
        </w:r>
        <w:r>
          <w:fldChar w:fldCharType="end"/>
        </w:r>
      </w:hyperlink>
    </w:p>
    <w:p>
      <w:pPr>
        <w:pStyle w:val="TOC2"/>
        <w:tabs>
          <w:tab w:val="right" w:leader="dot" w:pos="8306"/>
        </w:tabs>
      </w:pPr>
      <w:hyperlink w:anchor="_Toc28696" w:history="1">
        <w:r>
          <w:rPr>
            <w:rFonts w:ascii="仿宋" w:eastAsia="仿宋" w:hAnsi="仿宋" w:cs="仿宋" w:hint="eastAsia"/>
            <w:lang w:eastAsia="zh-CN"/>
          </w:rPr>
          <w:t>(一)、生态修复项目实施保障机制</w:t>
        </w:r>
        <w:r>
          <w:tab/>
        </w:r>
        <w:r>
          <w:fldChar w:fldCharType="begin"/>
        </w:r>
        <w:r>
          <w:instrText xml:space="preserve"> PAGEREF _Toc28696 \h </w:instrText>
        </w:r>
        <w:r>
          <w:fldChar w:fldCharType="separate"/>
        </w:r>
        <w:r>
          <w:t>62</w:t>
        </w:r>
        <w:r>
          <w:fldChar w:fldCharType="end"/>
        </w:r>
      </w:hyperlink>
    </w:p>
    <w:p>
      <w:pPr>
        <w:pStyle w:val="TOC2"/>
        <w:tabs>
          <w:tab w:val="right" w:leader="dot" w:pos="8306"/>
        </w:tabs>
      </w:pPr>
      <w:hyperlink w:anchor="_Toc22180" w:history="1">
        <w:r>
          <w:rPr>
            <w:rFonts w:ascii="仿宋" w:eastAsia="仿宋" w:hAnsi="仿宋" w:cs="仿宋" w:hint="eastAsia"/>
            <w:lang w:eastAsia="zh-CN"/>
          </w:rPr>
          <w:t>(二)、生态修复项目法律合规要求</w:t>
        </w:r>
        <w:r>
          <w:tab/>
        </w:r>
        <w:r>
          <w:fldChar w:fldCharType="begin"/>
        </w:r>
        <w:r>
          <w:instrText xml:space="preserve"> PAGEREF _Toc22180 \h </w:instrText>
        </w:r>
        <w:r>
          <w:fldChar w:fldCharType="separate"/>
        </w:r>
        <w:r>
          <w:t>65</w:t>
        </w:r>
        <w:r>
          <w:fldChar w:fldCharType="end"/>
        </w:r>
      </w:hyperlink>
    </w:p>
    <w:p>
      <w:pPr>
        <w:pStyle w:val="TOC2"/>
        <w:tabs>
          <w:tab w:val="right" w:leader="dot" w:pos="8306"/>
        </w:tabs>
      </w:pPr>
      <w:hyperlink w:anchor="_Toc12645" w:history="1">
        <w:r>
          <w:rPr>
            <w:rFonts w:ascii="仿宋" w:eastAsia="仿宋" w:hAnsi="仿宋" w:cs="仿宋" w:hint="eastAsia"/>
            <w:lang w:eastAsia="zh-CN"/>
          </w:rPr>
          <w:t>(三)、生态修复项目合同管理与法律事务</w:t>
        </w:r>
        <w:r>
          <w:tab/>
        </w:r>
        <w:r>
          <w:fldChar w:fldCharType="begin"/>
        </w:r>
        <w:r>
          <w:instrText xml:space="preserve"> PAGEREF _Toc12645 \h </w:instrText>
        </w:r>
        <w:r>
          <w:fldChar w:fldCharType="separate"/>
        </w:r>
        <w:r>
          <w:t>69</w:t>
        </w:r>
        <w:r>
          <w:fldChar w:fldCharType="end"/>
        </w:r>
      </w:hyperlink>
    </w:p>
    <w:p>
      <w:pPr>
        <w:pStyle w:val="TOC2"/>
        <w:tabs>
          <w:tab w:val="right" w:leader="dot" w:pos="8306"/>
        </w:tabs>
      </w:pPr>
      <w:hyperlink w:anchor="_Toc29662" w:history="1">
        <w:r>
          <w:rPr>
            <w:rFonts w:ascii="仿宋" w:eastAsia="仿宋" w:hAnsi="仿宋" w:cs="仿宋" w:hint="eastAsia"/>
            <w:lang w:eastAsia="zh-CN"/>
          </w:rPr>
          <w:t>(四)、生态修复项目知识产权保护策略</w:t>
        </w:r>
        <w:r>
          <w:tab/>
        </w:r>
        <w:r>
          <w:fldChar w:fldCharType="begin"/>
        </w:r>
        <w:r>
          <w:instrText xml:space="preserve"> PAGEREF _Toc29662 \h </w:instrText>
        </w:r>
        <w:r>
          <w:fldChar w:fldCharType="separate"/>
        </w:r>
        <w:r>
          <w:t>76</w:t>
        </w:r>
        <w:r>
          <w:fldChar w:fldCharType="end"/>
        </w:r>
      </w:hyperlink>
    </w:p>
    <w:p>
      <w:pPr>
        <w:pStyle w:val="TOC1"/>
        <w:tabs>
          <w:tab w:val="right" w:leader="dot" w:pos="8306"/>
        </w:tabs>
      </w:pPr>
      <w:hyperlink w:anchor="_Toc31345" w:history="1">
        <w:r>
          <w:rPr>
            <w:rFonts w:ascii="仿宋" w:eastAsia="仿宋" w:hAnsi="仿宋" w:cs="仿宋" w:hint="eastAsia"/>
            <w:lang w:eastAsia="zh-CN"/>
          </w:rPr>
          <w:t>十七、生态修复项目工程方案分析</w:t>
        </w:r>
        <w:r>
          <w:tab/>
        </w:r>
        <w:r>
          <w:fldChar w:fldCharType="begin"/>
        </w:r>
        <w:r>
          <w:instrText xml:space="preserve"> PAGEREF _Toc31345 \h </w:instrText>
        </w:r>
        <w:r>
          <w:fldChar w:fldCharType="separate"/>
        </w:r>
        <w:r>
          <w:t>78</w:t>
        </w:r>
        <w:r>
          <w:fldChar w:fldCharType="end"/>
        </w:r>
      </w:hyperlink>
    </w:p>
    <w:p>
      <w:pPr>
        <w:pStyle w:val="TOC2"/>
        <w:tabs>
          <w:tab w:val="right" w:leader="dot" w:pos="8306"/>
        </w:tabs>
      </w:pPr>
      <w:hyperlink w:anchor="_Toc27188" w:history="1">
        <w:r>
          <w:rPr>
            <w:rFonts w:ascii="仿宋" w:eastAsia="仿宋" w:hAnsi="仿宋" w:cs="仿宋" w:hint="eastAsia"/>
            <w:lang w:eastAsia="zh-CN"/>
          </w:rPr>
          <w:t>(一)、建筑工程设计原则</w:t>
        </w:r>
        <w:r>
          <w:tab/>
        </w:r>
        <w:r>
          <w:fldChar w:fldCharType="begin"/>
        </w:r>
        <w:r>
          <w:instrText xml:space="preserve"> PAGEREF _Toc27188 \h </w:instrText>
        </w:r>
        <w:r>
          <w:fldChar w:fldCharType="separate"/>
        </w:r>
        <w:r>
          <w:t>78</w:t>
        </w:r>
        <w:r>
          <w:fldChar w:fldCharType="end"/>
        </w:r>
      </w:hyperlink>
    </w:p>
    <w:p>
      <w:pPr>
        <w:pStyle w:val="TOC2"/>
        <w:tabs>
          <w:tab w:val="right" w:leader="dot" w:pos="8306"/>
        </w:tabs>
      </w:pPr>
      <w:hyperlink w:anchor="_Toc2092" w:history="1">
        <w:r>
          <w:rPr>
            <w:rFonts w:ascii="仿宋" w:eastAsia="仿宋" w:hAnsi="仿宋" w:cs="仿宋" w:hint="eastAsia"/>
            <w:lang w:eastAsia="zh-CN"/>
          </w:rPr>
          <w:t>(二)、土建工程建设指标</w:t>
        </w:r>
        <w:r>
          <w:tab/>
        </w:r>
        <w:r>
          <w:fldChar w:fldCharType="begin"/>
        </w:r>
        <w:r>
          <w:instrText xml:space="preserve"> PAGEREF _Toc2092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493"/>
      <w:r>
        <w:rPr>
          <w:rFonts w:ascii="仿宋" w:eastAsia="仿宋" w:hAnsi="仿宋" w:cs="仿宋" w:hint="eastAsia"/>
          <w:lang w:eastAsia="zh-CN"/>
        </w:rPr>
        <w:t>(一)、生态修复行业分析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行业一直以来都是市场的关注焦点。行业内的发展趋势、竞争态势以及潜在机会都对生态修复项目的推进产生深远的影响。通过深入研究行业的整体概貌，我们将更好地理解行业的核心特征，为生态修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行业，技术一直是推动创新和发展的关键因素。我们将对当前技术趋势进行详尽分析，包括但不限于人工智能、大数据应用、先进制造技术等。这有助于生态修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态修复项目成功的基础。我们将对主要竞争对手进行深入研究，包括其市场份额、产品特点、市场定位等。通过全面了解竞争对手的优势和劣势，生态修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034"/>
      <w:r>
        <w:rPr>
          <w:rFonts w:ascii="仿宋" w:eastAsia="仿宋" w:hAnsi="仿宋" w:cs="仿宋" w:hint="eastAsia"/>
          <w:sz w:val="28"/>
          <w:lang w:eastAsia="zh-CN"/>
        </w:rPr>
        <w:t>(二)、生态修复市场分析预测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通过对市场规模的深入调研，我们将预测生态修复市场未来的增长趋势。这包括市场的整体规模、各细分领域的发展趋势等。生态修复项目可以根据市场的扩张速度和潜在机会，制定更符合市场需求的发展策略。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态修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态修复项目实施过程中需要充分考虑的因素。我们将对市场风险进行全面评估，包括但不限于政策法规风险、市场竞争风险、技术变革风险等。通过对潜在风险的深入分析，生态修复项目可以制定相应的风险缓解策略，降低不确定性对生态修复项目的影响。</w:t>
      </w:r>
    </w:p>
    <w:p>
      <w:pPr>
        <w:pStyle w:val="Heading1"/>
        <w:ind w:firstLine="560" w:firstLineChars="200"/>
        <w:rPr>
          <w:rFonts w:ascii="仿宋" w:eastAsia="仿宋" w:hAnsi="仿宋" w:cs="仿宋" w:hint="eastAsia"/>
          <w:sz w:val="28"/>
          <w:lang w:eastAsia="zh-CN"/>
        </w:rPr>
      </w:pPr>
      <w:bookmarkStart w:id="5" w:name="_Toc8060"/>
      <w:r>
        <w:rPr>
          <w:rFonts w:ascii="仿宋" w:eastAsia="仿宋" w:hAnsi="仿宋" w:cs="仿宋" w:hint="eastAsia"/>
          <w:sz w:val="28"/>
          <w:lang w:eastAsia="zh-CN"/>
        </w:rPr>
        <w:t>二、生态修复项目概论</w:t>
      </w:r>
      <w:bookmarkEnd w:id="5"/>
    </w:p>
    <w:p>
      <w:pPr>
        <w:pStyle w:val="Heading2"/>
        <w:rPr>
          <w:rFonts w:ascii="仿宋" w:eastAsia="仿宋" w:hAnsi="仿宋" w:cs="仿宋" w:hint="eastAsia"/>
          <w:lang w:eastAsia="zh-CN"/>
        </w:rPr>
      </w:pPr>
      <w:bookmarkStart w:id="6" w:name="_Toc18996"/>
      <w:r>
        <w:rPr>
          <w:rFonts w:ascii="仿宋" w:eastAsia="仿宋" w:hAnsi="仿宋" w:cs="仿宋" w:hint="eastAsia"/>
          <w:lang w:eastAsia="zh-CN"/>
        </w:rPr>
        <w:t>(一)、生态修复项目概况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起源追溯至对市场的深入洞察。市场的不断演变与变革为生态修复项目提供了难得的机遇。当前市场存在的需求缺口和变革的大环境共同构成了生态修复项目的背景。这个生态修复项目旨在充分利用市场机遇，填补行业中尚未满足的需求，为客户提供全新的解决方案。市场的变革和需求的增长使得这个生态修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生态修复项目名称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正式命名为生态修复。这个名称不仅仅是一个标识，更代表了生态修复项目的核心理念和愿景。它蕴含着生态修复项目所要解决问题的关键字，具有强烈的表达和辨识度，为生态修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生态修复项目目标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核心目标是提供一种全新、高效的解决方案，满足客户日益增长的需求。生态修复项目追求的不仅仅是满足市场需求，更是在市场中获得卓越的竞争优势。通过不断提升产品或服务的质量和创新水平，生态修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生态修复项目范围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全面涵盖了产品研发、制造、市场推广和售后服务，确保从产品设计到最终用户体验的全方位关注。这一全面的生态修复项目范围是为了确保生态修复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生态修复项目时间表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生态修复项目计划在未来18个月内完成，包括研发、测试、市场试点和正式推出等不同阶段。这个时间表的合理设计是为了确保生态修复项目各个阶段的顺利推进，以便按时交付高质量的成果。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生态修复项目预算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生态修复项目总预算估算为XX百万美元，主要分配在研发、市场推广、人员培训和运营等方面。这一充足的预算为生态修复项目提供了充足的资源，确保生态修复项目在各个方面都能取得优异的表现。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生态修复项目风险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生态修复项目可能面临的风险包括市场接受度低、技术难题、竞争激烈等。生态修复项目团队已经制定了相应的风险应对计划，通过前瞻性的风险管理，确保生态修复项目在面对不确定性时能够迅速做出应对。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生态修复项目团队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生态修复项目汇聚了一支经验丰富、多领域专业素养的核心团队，确保生态修复项目在各个方面都能拥有高水平的执行力。团队的协同作战是生态修复项目成功的关键因素之一。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生态修复项目背景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生态修复项目的背景根植于市场对更高效、创新产品的渴望，同时也受到科技发展对行业格局的深刻改变的影响。这为生态修复项目提供了广阔的发展空间和市场需求。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生态修复项目现状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截至目前，生态修复项目已完成市场调研和技术验证，取得了初步的成功。这为生态修复项目在未来的发展奠定了坚实的基础，为更远大的目标打下了坚实的基石。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113"/>
      <w:r>
        <w:rPr>
          <w:rFonts w:ascii="仿宋" w:eastAsia="仿宋" w:hAnsi="仿宋" w:cs="仿宋" w:hint="eastAsia"/>
          <w:sz w:val="28"/>
          <w:lang w:eastAsia="zh-CN"/>
        </w:rPr>
        <w:t>(二)、生态修复项目目标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keyword》生态修复项目首要业务目标是在市场中占据有利地位，实现产品/服务的成功推广和销售。通过不断提升产品质量、创新性，生态修复项目追求成为行业中的领导者，赢得更多客户的青睐。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在科技迅速发展的时代，生态修复项目着眼于技术创新。通过持续的研发和技术升级，生态修复项目旨在推出更具创新性的产品或服务，以满足市场对新鲜、先进解决方案的需求。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为了建立可持续的客户关系，生态修复项目设定了客户满意度目标。通过提供卓越的产品质量和优质的客户服务，生态修复项目追求赢得客户的信任和忠诚度，确保他们的满意度达到行业领先水平。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生态修复项目注重社会责任和可持续发展。通过实施环保、社会责任生态修复项目，生态修复项目致力于在经济发展的同时保护环境，促进社会公平，实现可持续经营。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生态修复项目的团队是实现目标的核心驱动力。因此，生态修复项目设定了团队发展目标，包括提升团队成员的专业技能、培养领导力，以及搭建协同高效的团队工作氛围。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03"/>
      <w:r>
        <w:rPr>
          <w:rFonts w:ascii="仿宋" w:eastAsia="仿宋" w:hAnsi="仿宋" w:cs="仿宋" w:hint="eastAsia"/>
          <w:sz w:val="28"/>
          <w:lang w:eastAsia="zh-CN"/>
        </w:rPr>
        <w:t>(三)、生态修复项目提出的理由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生态修复项目提出的理由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源于对市场机遇的深刻洞察。当前市场中存在的需求缺口和行业发展趋势表明，有巨大的商业机会等待被开发。通过准确捕捉市场机遇，生态修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理念基于对技术创新的信仰。通过持续的研发和技术投入，生态修复项目有望推出更具创新性的产品或服务。在科技飞速发展的当下，生态修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是为了增强企业的行业竞争力。通过提升产品或服务的质量和独特性，生态修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响应了消费者需求的变化。随着社会和科技的不断发展，消费者对产品和服务的需求也在发生变化。通过深入了解并及时回应消费者的新需求，生态修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生态修复项目的提出是企业战略发展规划的一部分。在面对日益激烈的市场竞争和不断变化的商业环境中，生态修复项目作为企业战略的一环，旨在为企业开辟新的增长领域，巩固企业在行业中的地位。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不仅仅是基于商业考量，还注重社会责任。通过推出环保、社会责任等方面的生态修复项目，生态修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生态修复项目的提出反映了对利益相关者期望的关注。包括客户、员工、投资者等利益相关者在企业发展中都有着各自的期望，生态修复项目力求在满足这些期望的同时，取得更大的共赢。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022"/>
      <w:r>
        <w:rPr>
          <w:rFonts w:ascii="仿宋" w:eastAsia="仿宋" w:hAnsi="仿宋" w:cs="仿宋" w:hint="eastAsia"/>
          <w:sz w:val="28"/>
          <w:lang w:eastAsia="zh-CN"/>
        </w:rPr>
        <w:t>(四)、生态修复项目意义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在实施生态修复项目的过程中，我们不仅仅是在追逐商业成功，更是为企业和社会的多个层面创造了深远的意义。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首要意义在于提升企业的市场竞争力。通过持续的创新和对产品质量的高标准要求，生态修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态修复项目的推进将促使行业技术水平的提升。通过引入先进技术和创新性解决方案，生态修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态修复项目不仅创造了大量就业机会，提高了就业水平，还注重社会责任和环保。通过参与社会公益事业和推动环保生态修复项目，生态修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综合而言，生态修复项目意义重大，不仅推动了企业的发展，也为行业和社会的进步贡献了积极力量。这是一个全面而深刻的影响，将在未来产生可持续的正面效应。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913"/>
      <w:r>
        <w:rPr>
          <w:rFonts w:ascii="仿宋" w:eastAsia="仿宋" w:hAnsi="仿宋" w:cs="仿宋" w:hint="eastAsia"/>
          <w:sz w:val="28"/>
          <w:lang w:eastAsia="zh-CN"/>
        </w:rPr>
        <w:t>(五)、生态修复项目背景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在当今迅猛发展的商业环境中，生态修复项目的动因根植于对多方面因素的审慎考量。这个生态修复项目的提出并非孤立的决策，而是对企业所处背景深入思考的产物。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市场的不断演变是生态修复项目背后的首要原因。科技的迅速发展和全球市场的快速变化使得企业必须灵活应对。生态修复项目应运而生，旨在通过创新性的解决方案迎合市场的多变需求，赢得竞争中的先机。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竞争的激烈程度也是生态修复项目背景中不可忽视的一环。企业需要在激烈竞争中脱颖而出，为此，生态修复项目致力于打破常规，提供独特的价值主张，以吸引客户并确保市场份额的增长。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技术的迅速发展为企业带来了机遇与挑战。作为生态修复项目启动的背景之一，对新兴技术的应用将有助于提升企业的技术水平，使其在不断演进的商业环境中保持竞争优势。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此外，社会对企业责任的期望也在逐渐升高。生态修复项目充分融入了社会责任的理念，通过可持续经营和社会公益生态修复项目，企图为社会贡献一份力量，在商业成功的同时关注社会价值。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268"/>
      <w:r>
        <w:rPr>
          <w:rFonts w:ascii="仿宋" w:eastAsia="仿宋" w:hAnsi="仿宋" w:cs="仿宋" w:hint="eastAsia"/>
          <w:sz w:val="28"/>
          <w:lang w:eastAsia="zh-CN"/>
        </w:rPr>
        <w:t>三、生态修复项目绩效评估</w:t>
      </w:r>
      <w:bookmarkEnd w:id="11"/>
    </w:p>
    <w:p>
      <w:pPr>
        <w:pStyle w:val="Heading2"/>
        <w:rPr>
          <w:rFonts w:ascii="仿宋" w:eastAsia="仿宋" w:hAnsi="仿宋" w:cs="仿宋" w:hint="eastAsia"/>
          <w:lang w:eastAsia="zh-CN"/>
        </w:rPr>
      </w:pPr>
      <w:bookmarkStart w:id="12" w:name="_Toc1765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项目中，我们设计了一套全面的绩效评估指标，以确保生态修复项目的可控和成功交付。这些指标跨足生态修复项目目标、成本、进度和质量等多个维度，为我们提供了全面洞察生态修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目标达成率是我们关注的首要指标。我们设定了明确的目标，并通过定期监测和评估，迅速发现并应对潜在的目标偏差。这为生态修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成本绩效是另一个核心关注点。通过实际成本与预算成本的对比分析，我们深入了解成本差异的原因，及时调整资源分配，保持生态修复项目在经济效益方面的合理水平。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进度作为关键的绩效指标之一，得到了精心的关注。我们制定了详细的生态修复项目进度计划，并设立了进度符合度指标，确保实际进度与计划进度保持一致。这使我们能够快速发现和解决潜在的进度问题，保持生态修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态修复项目绩效的不可或缺的一环。我们引入了一系列的质量标准和客户满意度指标，以确保生态修复项目交付的成果在质量上达到或超越预期水平。通过持续监测这些指标，我们努力提升生态修复项目整体质量水平，为生态修复项目的成功交付提供有力保障。通过这些科学且全面的绩效评估，我们能够更好地引导生态修复项目的持续改进，确保生态修复项目目标的顺利达成。</w:t>
      </w:r>
    </w:p>
    <w:p>
      <w:pPr>
        <w:pStyle w:val="Heading2"/>
        <w:ind w:firstLine="560" w:firstLineChars="200"/>
        <w:rPr>
          <w:rFonts w:ascii="仿宋" w:eastAsia="仿宋" w:hAnsi="仿宋" w:cs="仿宋" w:hint="eastAsia"/>
          <w:sz w:val="28"/>
          <w:lang w:eastAsia="zh-CN"/>
        </w:rPr>
      </w:pPr>
      <w:bookmarkStart w:id="13" w:name="_Toc2809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绩效评估是生态修复项目中的关键环节，为确保生态修复项目达到预期目标，我们采用了多层次、多维度的绩效评估方法。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态修复项目的战略目标对齐，确保每个决策和行动都与生态修复项目整体目标保持一致。团队会定期召开战略对齐会议，审视当前工作与生态修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态修复项目进度、质量、成本和风险等方面。这些指标通过数据收集和分析，为生态修复项目管理团队提供了客观的评估依据。例如，我们通过生态修复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绩效评估不仅仅停留在生态修复项目内部，还考虑了生态修复项目对外部环境的影响。我们定期进行干系人满意度调查，以了解各利益相关方对生态修复项目的期望和满意度，并及时做出调整。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这种多层次、多角度的绩效评估方法，使得我们能够全面了解生态修复项目的运行状态，及时做出调整，确保生态修复项目在不断变化的环境中保持稳健前行。</w:t>
      </w:r>
    </w:p>
    <w:p>
      <w:pPr>
        <w:pStyle w:val="Heading2"/>
        <w:ind w:firstLine="560" w:firstLineChars="200"/>
        <w:rPr>
          <w:rFonts w:ascii="仿宋" w:eastAsia="仿宋" w:hAnsi="仿宋" w:cs="仿宋" w:hint="eastAsia"/>
          <w:sz w:val="28"/>
          <w:lang w:eastAsia="zh-CN"/>
        </w:rPr>
      </w:pPr>
      <w:bookmarkStart w:id="14" w:name="_Toc2280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为了确保生态修复项目的有效管理和不断优化，我们采用了精心设计的绩效评估周期。这个周期旨在实现灵活、实时和全面的评估，以适应生态修复项目执行中的各种挑战。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态修复项目的不同需求，分为短期、中期和长期。短期评估关注每个迭代或工作周期，以及时发现和解决当前任务中的问题。中期评估涵盖几个迭代，深入了解整体生态修复项目的趋势和性能。长期评估则着眼于整个生态修复项目阶段，确保生态修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态修复项目管理工具和协作平台，团队成员能够随时更新和分享生态修复项目数据。这种实时性的反馈机制使我们能够及时察觉潜在问题，快速调整，保持生态修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态修复项目的决策制定密不可分。每个周期的生态修复项目回顾会议成为集体总结经验、识别问题深层次原因并找到创新解决方案的平台。这种定期的反思与调整机制使生态修复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7577"/>
      <w:r>
        <w:rPr>
          <w:rFonts w:ascii="仿宋" w:eastAsia="仿宋" w:hAnsi="仿宋" w:cs="仿宋" w:hint="eastAsia"/>
          <w:sz w:val="28"/>
          <w:lang w:eastAsia="zh-CN"/>
        </w:rPr>
        <w:t>四、生态修复项目可持续发展</w:t>
      </w:r>
      <w:bookmarkEnd w:id="15"/>
    </w:p>
    <w:p>
      <w:pPr>
        <w:pStyle w:val="Heading2"/>
        <w:rPr>
          <w:rFonts w:ascii="仿宋" w:eastAsia="仿宋" w:hAnsi="仿宋" w:cs="仿宋" w:hint="eastAsia"/>
          <w:lang w:eastAsia="zh-CN"/>
        </w:rPr>
      </w:pPr>
      <w:bookmarkStart w:id="16" w:name="_Toc2574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项目中，生态修复项目团队着眼于未来，明确了可持续发展的战略方向。制定的具体可持续发展目标包括降低资源使用、采用环保技术、最大化社会效益等。这一步骤不仅有助于生态修复项目在环保和社会责任方面达到最高标准，也为未来提供了明确的指引，确保生态修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可持续实践的融入生态修复项目管理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态修复项目管理周期。从生态修复项目规划开始，生态修复项目团队就考虑了环境和社会的因素。在执行阶段，生态修复项目团队积极推动绿色技术的应用，优化资源利用。此外，关注员工的社会责任，通过培训和沟通活动提高员工对可持续发展的认知，使他们能够在日常工作中践行可持续实践。这些举措不仅为生态修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95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扎根于生态修复项目的可持续发展理念，我们深信环保与社会责任是生态修复项目成功的关键支柱。在生态修复项目的每一步，我们都致力于通过创新和实践，履行对环境和社会的坚定责任。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团队通过引入先进的环保技术、建立高效的废物处理系统以及推动能源节约措施，积极履行环保责任。定期的环保监测和评估确保生态修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不仅致力于自身可持续发展，还注重对社会的回馈。通过支持社区生态修复项目、参与慈善事业、提供培训机会等方式，生态修复项目积极履行社会责任。与当地社区建立积极互动，关注员工的工作与生活平衡，以及员工的身心健康，是生态修复项目在社会责任层面的关键举措。这样的实践不仅增强了生态修复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4980"/>
      <w:r>
        <w:rPr>
          <w:rFonts w:ascii="仿宋" w:eastAsia="仿宋" w:hAnsi="仿宋" w:cs="仿宋" w:hint="eastAsia"/>
          <w:sz w:val="28"/>
          <w:lang w:eastAsia="zh-CN"/>
        </w:rPr>
        <w:t>五、生态修复项目选址可行性分析</w:t>
      </w:r>
      <w:bookmarkEnd w:id="18"/>
    </w:p>
    <w:p>
      <w:pPr>
        <w:pStyle w:val="Heading2"/>
        <w:rPr>
          <w:rFonts w:ascii="仿宋" w:eastAsia="仿宋" w:hAnsi="仿宋" w:cs="仿宋" w:hint="eastAsia"/>
          <w:lang w:eastAsia="zh-CN"/>
        </w:rPr>
      </w:pPr>
      <w:bookmarkStart w:id="19" w:name="_Toc24475"/>
      <w:r>
        <w:rPr>
          <w:rFonts w:ascii="仿宋" w:eastAsia="仿宋" w:hAnsi="仿宋" w:cs="仿宋" w:hint="eastAsia"/>
          <w:lang w:eastAsia="zh-CN"/>
        </w:rPr>
        <w:t>(一)、生态修复项目选址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该生态修复项目选址位于XX省XX市XX区XXX街道</w:t>
      </w:r>
    </w:p>
    <w:p>
      <w:pPr>
        <w:pStyle w:val="Heading2"/>
        <w:ind w:firstLine="560" w:firstLineChars="200"/>
        <w:rPr>
          <w:rFonts w:ascii="仿宋" w:eastAsia="仿宋" w:hAnsi="仿宋" w:cs="仿宋" w:hint="eastAsia"/>
          <w:sz w:val="28"/>
          <w:lang w:eastAsia="zh-CN"/>
        </w:rPr>
      </w:pPr>
      <w:bookmarkStart w:id="20" w:name="_Toc1657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生态修复项目的征地面积将根据生态修复项目的实际规模和需求进行精确规划。具体面积XXX平方米，旨在确保生态修复项目不仅能够满足当前的发展需求，还能够预留空间以适应未来的扩展。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净用地面积是在征地面积基础上去除不可利用面积后的实际可开发用地。具体面积XXX平方米，考虑到环保、交通、安全等多方面因素，以确保生态修复项目在整体利用效率上达到最优。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生态修复项目计划建设的建筑总规模具体面积XXX平方米。这一规模的确定综合考虑了生态修复项目的性质、规模，以及城市规划的相关要求，确保建筑布局与周边环境协调一致。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绿地率是生态修复项目用地中被规划为绿地的比例。具体面积XXX平方米，旨在通过合理规划绿地，改善生态修复项目周边环境，提升居民生活质量，并符合城市整体绿化规划。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容积率是用地上可以建设的建筑总体积与用地面积之比。具体面积XXX，通过合理的容积率规划，确保生态修复项目建筑规模与周边环境和谐共生。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https://d.book118.com/765300104241011101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712E4"/>
    <w:rsid w:val="28171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30010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2024-01-30T20:48:00Z</dcterms:created>
  <dcterms:modified xsi:type="dcterms:W3CDTF">2024-01-30T20:49:00Z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CAE2BC0C7E554030ACAC25410189924F_11</vt:lpwstr>
  </property>
  <property fmtid="{D5CDD505-2E9C-101B-9397-08002B2CF9AE}" pid="3" name="KSOProductBuildVer">
    <vt:lpwstr>2052-12.1.0.16250</vt:lpwstr>
  </property>
</Properties>
</file>