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掺铒石英光纤项目规划设计蓝图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53" w:history="1">
        <w:r>
          <w:rPr>
            <w:rFonts w:ascii="仿宋" w:eastAsia="仿宋" w:hAnsi="仿宋" w:cs="仿宋" w:hint="eastAsia"/>
            <w:lang w:eastAsia="zh-CN"/>
          </w:rPr>
          <w:t>前言</w:t>
        </w:r>
        <w:r>
          <w:tab/>
        </w:r>
        <w:r>
          <w:fldChar w:fldCharType="begin"/>
        </w:r>
        <w:r>
          <w:instrText xml:space="preserve"> PAGEREF _Toc10153 \h </w:instrText>
        </w:r>
        <w:r>
          <w:fldChar w:fldCharType="separate"/>
        </w:r>
        <w:r>
          <w:t>3</w:t>
        </w:r>
        <w:r>
          <w:fldChar w:fldCharType="end"/>
        </w:r>
      </w:hyperlink>
    </w:p>
    <w:p>
      <w:pPr>
        <w:pStyle w:val="TOC1"/>
        <w:tabs>
          <w:tab w:val="right" w:leader="dot" w:pos="8306"/>
        </w:tabs>
      </w:pPr>
      <w:hyperlink w:anchor="_Toc3969" w:history="1">
        <w:r>
          <w:rPr>
            <w:rFonts w:ascii="仿宋" w:eastAsia="仿宋" w:hAnsi="仿宋" w:cs="仿宋" w:hint="eastAsia"/>
            <w:lang w:eastAsia="zh-CN"/>
          </w:rPr>
          <w:t>一、掺铒石英光纤项目危机管理</w:t>
        </w:r>
        <w:r>
          <w:tab/>
        </w:r>
        <w:r>
          <w:fldChar w:fldCharType="begin"/>
        </w:r>
        <w:r>
          <w:instrText xml:space="preserve"> PAGEREF _Toc3969 \h </w:instrText>
        </w:r>
        <w:r>
          <w:fldChar w:fldCharType="separate"/>
        </w:r>
        <w:r>
          <w:t>3</w:t>
        </w:r>
        <w:r>
          <w:fldChar w:fldCharType="end"/>
        </w:r>
      </w:hyperlink>
    </w:p>
    <w:p>
      <w:pPr>
        <w:pStyle w:val="TOC2"/>
        <w:tabs>
          <w:tab w:val="right" w:leader="dot" w:pos="8306"/>
        </w:tabs>
      </w:pPr>
      <w:hyperlink w:anchor="_Toc29665" w:history="1">
        <w:r>
          <w:rPr>
            <w:rFonts w:ascii="仿宋" w:eastAsia="仿宋" w:hAnsi="仿宋" w:cs="仿宋" w:hint="eastAsia"/>
            <w:lang w:eastAsia="zh-CN"/>
          </w:rPr>
          <w:t>(一)、危机预警与识别</w:t>
        </w:r>
        <w:r>
          <w:tab/>
        </w:r>
        <w:r>
          <w:fldChar w:fldCharType="begin"/>
        </w:r>
        <w:r>
          <w:instrText xml:space="preserve"> PAGEREF _Toc29665 \h </w:instrText>
        </w:r>
        <w:r>
          <w:fldChar w:fldCharType="separate"/>
        </w:r>
        <w:r>
          <w:t>3</w:t>
        </w:r>
        <w:r>
          <w:fldChar w:fldCharType="end"/>
        </w:r>
      </w:hyperlink>
    </w:p>
    <w:p>
      <w:pPr>
        <w:pStyle w:val="TOC2"/>
        <w:tabs>
          <w:tab w:val="right" w:leader="dot" w:pos="8306"/>
        </w:tabs>
      </w:pPr>
      <w:hyperlink w:anchor="_Toc16890" w:history="1">
        <w:r>
          <w:rPr>
            <w:rFonts w:ascii="仿宋" w:eastAsia="仿宋" w:hAnsi="仿宋" w:cs="仿宋" w:hint="eastAsia"/>
            <w:lang w:eastAsia="zh-CN"/>
          </w:rPr>
          <w:t>(二)、危机应对与恢复</w:t>
        </w:r>
        <w:r>
          <w:tab/>
        </w:r>
        <w:r>
          <w:fldChar w:fldCharType="begin"/>
        </w:r>
        <w:r>
          <w:instrText xml:space="preserve"> PAGEREF _Toc16890 \h </w:instrText>
        </w:r>
        <w:r>
          <w:fldChar w:fldCharType="separate"/>
        </w:r>
        <w:r>
          <w:t>4</w:t>
        </w:r>
        <w:r>
          <w:fldChar w:fldCharType="end"/>
        </w:r>
      </w:hyperlink>
    </w:p>
    <w:p>
      <w:pPr>
        <w:pStyle w:val="TOC1"/>
        <w:tabs>
          <w:tab w:val="right" w:leader="dot" w:pos="8306"/>
        </w:tabs>
      </w:pPr>
      <w:hyperlink w:anchor="_Toc14638" w:history="1">
        <w:r>
          <w:rPr>
            <w:rFonts w:ascii="仿宋" w:eastAsia="仿宋" w:hAnsi="仿宋" w:cs="仿宋" w:hint="eastAsia"/>
            <w:lang w:eastAsia="zh-CN"/>
          </w:rPr>
          <w:t>二、掺铒石英光纤项目土建工程</w:t>
        </w:r>
        <w:r>
          <w:tab/>
        </w:r>
        <w:r>
          <w:fldChar w:fldCharType="begin"/>
        </w:r>
        <w:r>
          <w:instrText xml:space="preserve"> PAGEREF _Toc14638 \h </w:instrText>
        </w:r>
        <w:r>
          <w:fldChar w:fldCharType="separate"/>
        </w:r>
        <w:r>
          <w:t>5</w:t>
        </w:r>
        <w:r>
          <w:fldChar w:fldCharType="end"/>
        </w:r>
      </w:hyperlink>
    </w:p>
    <w:p>
      <w:pPr>
        <w:pStyle w:val="TOC2"/>
        <w:tabs>
          <w:tab w:val="right" w:leader="dot" w:pos="8306"/>
        </w:tabs>
      </w:pPr>
      <w:hyperlink w:anchor="_Toc30088" w:history="1">
        <w:r>
          <w:rPr>
            <w:rFonts w:ascii="仿宋" w:eastAsia="仿宋" w:hAnsi="仿宋" w:cs="仿宋" w:hint="eastAsia"/>
            <w:lang w:eastAsia="zh-CN"/>
          </w:rPr>
          <w:t>(一)、建筑工程设计原则</w:t>
        </w:r>
        <w:r>
          <w:tab/>
        </w:r>
        <w:r>
          <w:fldChar w:fldCharType="begin"/>
        </w:r>
        <w:r>
          <w:instrText xml:space="preserve"> PAGEREF _Toc30088 \h </w:instrText>
        </w:r>
        <w:r>
          <w:fldChar w:fldCharType="separate"/>
        </w:r>
        <w:r>
          <w:t>5</w:t>
        </w:r>
        <w:r>
          <w:fldChar w:fldCharType="end"/>
        </w:r>
      </w:hyperlink>
    </w:p>
    <w:p>
      <w:pPr>
        <w:pStyle w:val="TOC2"/>
        <w:tabs>
          <w:tab w:val="right" w:leader="dot" w:pos="8306"/>
        </w:tabs>
      </w:pPr>
      <w:hyperlink w:anchor="_Toc18256" w:history="1">
        <w:r>
          <w:rPr>
            <w:rFonts w:ascii="仿宋" w:eastAsia="仿宋" w:hAnsi="仿宋" w:cs="仿宋" w:hint="eastAsia"/>
            <w:lang w:eastAsia="zh-CN"/>
          </w:rPr>
          <w:t>(二)、土建工程设计年限及安全等级</w:t>
        </w:r>
        <w:r>
          <w:tab/>
        </w:r>
        <w:r>
          <w:fldChar w:fldCharType="begin"/>
        </w:r>
        <w:r>
          <w:instrText xml:space="preserve"> PAGEREF _Toc18256 \h </w:instrText>
        </w:r>
        <w:r>
          <w:fldChar w:fldCharType="separate"/>
        </w:r>
        <w:r>
          <w:t>7</w:t>
        </w:r>
        <w:r>
          <w:fldChar w:fldCharType="end"/>
        </w:r>
      </w:hyperlink>
    </w:p>
    <w:p>
      <w:pPr>
        <w:pStyle w:val="TOC2"/>
        <w:tabs>
          <w:tab w:val="right" w:leader="dot" w:pos="8306"/>
        </w:tabs>
      </w:pPr>
      <w:hyperlink w:anchor="_Toc14182" w:history="1">
        <w:r>
          <w:rPr>
            <w:rFonts w:ascii="仿宋" w:eastAsia="仿宋" w:hAnsi="仿宋" w:cs="仿宋" w:hint="eastAsia"/>
            <w:lang w:eastAsia="zh-CN"/>
          </w:rPr>
          <w:t>(三)、建筑工程设计总体要求</w:t>
        </w:r>
        <w:r>
          <w:tab/>
        </w:r>
        <w:r>
          <w:fldChar w:fldCharType="begin"/>
        </w:r>
        <w:r>
          <w:instrText xml:space="preserve"> PAGEREF _Toc14182 \h </w:instrText>
        </w:r>
        <w:r>
          <w:fldChar w:fldCharType="separate"/>
        </w:r>
        <w:r>
          <w:t>8</w:t>
        </w:r>
        <w:r>
          <w:fldChar w:fldCharType="end"/>
        </w:r>
      </w:hyperlink>
    </w:p>
    <w:p>
      <w:pPr>
        <w:pStyle w:val="TOC2"/>
        <w:tabs>
          <w:tab w:val="right" w:leader="dot" w:pos="8306"/>
        </w:tabs>
      </w:pPr>
      <w:hyperlink w:anchor="_Toc2310" w:history="1">
        <w:r>
          <w:rPr>
            <w:rFonts w:ascii="仿宋" w:eastAsia="仿宋" w:hAnsi="仿宋" w:cs="仿宋" w:hint="eastAsia"/>
            <w:lang w:eastAsia="zh-CN"/>
          </w:rPr>
          <w:t>(四)、土建工程建设指标</w:t>
        </w:r>
        <w:r>
          <w:tab/>
        </w:r>
        <w:r>
          <w:fldChar w:fldCharType="begin"/>
        </w:r>
        <w:r>
          <w:instrText xml:space="preserve"> PAGEREF _Toc2310 \h </w:instrText>
        </w:r>
        <w:r>
          <w:fldChar w:fldCharType="separate"/>
        </w:r>
        <w:r>
          <w:t>8</w:t>
        </w:r>
        <w:r>
          <w:fldChar w:fldCharType="end"/>
        </w:r>
      </w:hyperlink>
    </w:p>
    <w:p>
      <w:pPr>
        <w:pStyle w:val="TOC1"/>
        <w:tabs>
          <w:tab w:val="right" w:leader="dot" w:pos="8306"/>
        </w:tabs>
      </w:pPr>
      <w:hyperlink w:anchor="_Toc30699" w:history="1">
        <w:r>
          <w:rPr>
            <w:rFonts w:ascii="仿宋" w:eastAsia="仿宋" w:hAnsi="仿宋" w:cs="仿宋" w:hint="eastAsia"/>
            <w:lang w:eastAsia="zh-CN"/>
          </w:rPr>
          <w:t>三、掺铒石英光纤项目可持续发展</w:t>
        </w:r>
        <w:r>
          <w:tab/>
        </w:r>
        <w:r>
          <w:fldChar w:fldCharType="begin"/>
        </w:r>
        <w:r>
          <w:instrText xml:space="preserve"> PAGEREF _Toc30699 \h </w:instrText>
        </w:r>
        <w:r>
          <w:fldChar w:fldCharType="separate"/>
        </w:r>
        <w:r>
          <w:t>9</w:t>
        </w:r>
        <w:r>
          <w:fldChar w:fldCharType="end"/>
        </w:r>
      </w:hyperlink>
    </w:p>
    <w:p>
      <w:pPr>
        <w:pStyle w:val="TOC2"/>
        <w:tabs>
          <w:tab w:val="right" w:leader="dot" w:pos="8306"/>
        </w:tabs>
      </w:pPr>
      <w:hyperlink w:anchor="_Toc25500" w:history="1">
        <w:r>
          <w:rPr>
            <w:rFonts w:ascii="仿宋" w:eastAsia="仿宋" w:hAnsi="仿宋" w:cs="仿宋" w:hint="eastAsia"/>
            <w:lang w:eastAsia="zh-CN"/>
          </w:rPr>
          <w:t>(一)、可持续战略与实践</w:t>
        </w:r>
        <w:r>
          <w:tab/>
        </w:r>
        <w:r>
          <w:fldChar w:fldCharType="begin"/>
        </w:r>
        <w:r>
          <w:instrText xml:space="preserve"> PAGEREF _Toc25500 \h </w:instrText>
        </w:r>
        <w:r>
          <w:fldChar w:fldCharType="separate"/>
        </w:r>
        <w:r>
          <w:t>9</w:t>
        </w:r>
        <w:r>
          <w:fldChar w:fldCharType="end"/>
        </w:r>
      </w:hyperlink>
    </w:p>
    <w:p>
      <w:pPr>
        <w:pStyle w:val="TOC2"/>
        <w:tabs>
          <w:tab w:val="right" w:leader="dot" w:pos="8306"/>
        </w:tabs>
      </w:pPr>
      <w:hyperlink w:anchor="_Toc3161" w:history="1">
        <w:r>
          <w:rPr>
            <w:rFonts w:ascii="仿宋" w:eastAsia="仿宋" w:hAnsi="仿宋" w:cs="仿宋" w:hint="eastAsia"/>
            <w:lang w:eastAsia="zh-CN"/>
          </w:rPr>
          <w:t>(二)、环保与社会责任</w:t>
        </w:r>
        <w:r>
          <w:tab/>
        </w:r>
        <w:r>
          <w:fldChar w:fldCharType="begin"/>
        </w:r>
        <w:r>
          <w:instrText xml:space="preserve"> PAGEREF _Toc3161 \h </w:instrText>
        </w:r>
        <w:r>
          <w:fldChar w:fldCharType="separate"/>
        </w:r>
        <w:r>
          <w:t>9</w:t>
        </w:r>
        <w:r>
          <w:fldChar w:fldCharType="end"/>
        </w:r>
      </w:hyperlink>
    </w:p>
    <w:p>
      <w:pPr>
        <w:pStyle w:val="TOC1"/>
        <w:tabs>
          <w:tab w:val="right" w:leader="dot" w:pos="8306"/>
        </w:tabs>
      </w:pPr>
      <w:hyperlink w:anchor="_Toc20455" w:history="1">
        <w:r>
          <w:rPr>
            <w:rFonts w:ascii="仿宋" w:eastAsia="仿宋" w:hAnsi="仿宋" w:cs="仿宋" w:hint="eastAsia"/>
            <w:lang w:eastAsia="zh-CN"/>
          </w:rPr>
          <w:t>四、市场分析、调研</w:t>
        </w:r>
        <w:r>
          <w:tab/>
        </w:r>
        <w:r>
          <w:fldChar w:fldCharType="begin"/>
        </w:r>
        <w:r>
          <w:instrText xml:space="preserve"> PAGEREF _Toc20455 \h </w:instrText>
        </w:r>
        <w:r>
          <w:fldChar w:fldCharType="separate"/>
        </w:r>
        <w:r>
          <w:t>10</w:t>
        </w:r>
        <w:r>
          <w:fldChar w:fldCharType="end"/>
        </w:r>
      </w:hyperlink>
    </w:p>
    <w:p>
      <w:pPr>
        <w:pStyle w:val="TOC2"/>
        <w:tabs>
          <w:tab w:val="right" w:leader="dot" w:pos="8306"/>
        </w:tabs>
      </w:pPr>
      <w:hyperlink w:anchor="_Toc2142" w:history="1">
        <w:r>
          <w:rPr>
            <w:rFonts w:ascii="仿宋" w:eastAsia="仿宋" w:hAnsi="仿宋" w:cs="仿宋" w:hint="eastAsia"/>
            <w:lang w:eastAsia="zh-CN"/>
          </w:rPr>
          <w:t>(一)、掺铒石英光纤行业分析</w:t>
        </w:r>
        <w:r>
          <w:tab/>
        </w:r>
        <w:r>
          <w:fldChar w:fldCharType="begin"/>
        </w:r>
        <w:r>
          <w:instrText xml:space="preserve"> PAGEREF _Toc2142 \h </w:instrText>
        </w:r>
        <w:r>
          <w:fldChar w:fldCharType="separate"/>
        </w:r>
        <w:r>
          <w:t>10</w:t>
        </w:r>
        <w:r>
          <w:fldChar w:fldCharType="end"/>
        </w:r>
      </w:hyperlink>
    </w:p>
    <w:p>
      <w:pPr>
        <w:pStyle w:val="TOC2"/>
        <w:tabs>
          <w:tab w:val="right" w:leader="dot" w:pos="8306"/>
        </w:tabs>
      </w:pPr>
      <w:hyperlink w:anchor="_Toc24641" w:history="1">
        <w:r>
          <w:rPr>
            <w:rFonts w:ascii="仿宋" w:eastAsia="仿宋" w:hAnsi="仿宋" w:cs="仿宋" w:hint="eastAsia"/>
            <w:lang w:eastAsia="zh-CN"/>
          </w:rPr>
          <w:t>(二)、掺铒石英光纤市场分析预测</w:t>
        </w:r>
        <w:r>
          <w:tab/>
        </w:r>
        <w:r>
          <w:fldChar w:fldCharType="begin"/>
        </w:r>
        <w:r>
          <w:instrText xml:space="preserve"> PAGEREF _Toc24641 \h </w:instrText>
        </w:r>
        <w:r>
          <w:fldChar w:fldCharType="separate"/>
        </w:r>
        <w:r>
          <w:t>11</w:t>
        </w:r>
        <w:r>
          <w:fldChar w:fldCharType="end"/>
        </w:r>
      </w:hyperlink>
    </w:p>
    <w:p>
      <w:pPr>
        <w:pStyle w:val="TOC1"/>
        <w:tabs>
          <w:tab w:val="right" w:leader="dot" w:pos="8306"/>
        </w:tabs>
      </w:pPr>
      <w:hyperlink w:anchor="_Toc29875" w:history="1">
        <w:r>
          <w:rPr>
            <w:rFonts w:ascii="仿宋" w:eastAsia="仿宋" w:hAnsi="仿宋" w:cs="仿宋" w:hint="eastAsia"/>
            <w:lang w:eastAsia="zh-CN"/>
          </w:rPr>
          <w:t>五、掺铒石英光纤项目建设单位说明</w:t>
        </w:r>
        <w:r>
          <w:tab/>
        </w:r>
        <w:r>
          <w:fldChar w:fldCharType="begin"/>
        </w:r>
        <w:r>
          <w:instrText xml:space="preserve"> PAGEREF _Toc29875 \h </w:instrText>
        </w:r>
        <w:r>
          <w:fldChar w:fldCharType="separate"/>
        </w:r>
        <w:r>
          <w:t>12</w:t>
        </w:r>
        <w:r>
          <w:fldChar w:fldCharType="end"/>
        </w:r>
      </w:hyperlink>
    </w:p>
    <w:p>
      <w:pPr>
        <w:pStyle w:val="TOC2"/>
        <w:tabs>
          <w:tab w:val="right" w:leader="dot" w:pos="8306"/>
        </w:tabs>
      </w:pPr>
      <w:hyperlink w:anchor="_Toc17214" w:history="1">
        <w:r>
          <w:rPr>
            <w:rFonts w:ascii="仿宋" w:eastAsia="仿宋" w:hAnsi="仿宋" w:cs="仿宋" w:hint="eastAsia"/>
            <w:lang w:eastAsia="zh-CN"/>
          </w:rPr>
          <w:t>(一)、掺铒石英光纤项目承办单位基本情况</w:t>
        </w:r>
        <w:r>
          <w:tab/>
        </w:r>
        <w:r>
          <w:fldChar w:fldCharType="begin"/>
        </w:r>
        <w:r>
          <w:instrText xml:space="preserve"> PAGEREF _Toc17214 \h </w:instrText>
        </w:r>
        <w:r>
          <w:fldChar w:fldCharType="separate"/>
        </w:r>
        <w:r>
          <w:t>12</w:t>
        </w:r>
        <w:r>
          <w:fldChar w:fldCharType="end"/>
        </w:r>
      </w:hyperlink>
    </w:p>
    <w:p>
      <w:pPr>
        <w:pStyle w:val="TOC2"/>
        <w:tabs>
          <w:tab w:val="right" w:leader="dot" w:pos="8306"/>
        </w:tabs>
      </w:pPr>
      <w:hyperlink w:anchor="_Toc21353" w:history="1">
        <w:r>
          <w:rPr>
            <w:rFonts w:ascii="仿宋" w:eastAsia="仿宋" w:hAnsi="仿宋" w:cs="仿宋" w:hint="eastAsia"/>
            <w:lang w:eastAsia="zh-CN"/>
          </w:rPr>
          <w:t>(二)、公司经济效益分析</w:t>
        </w:r>
        <w:r>
          <w:tab/>
        </w:r>
        <w:r>
          <w:fldChar w:fldCharType="begin"/>
        </w:r>
        <w:r>
          <w:instrText xml:space="preserve"> PAGEREF _Toc21353 \h </w:instrText>
        </w:r>
        <w:r>
          <w:fldChar w:fldCharType="separate"/>
        </w:r>
        <w:r>
          <w:t>13</w:t>
        </w:r>
        <w:r>
          <w:fldChar w:fldCharType="end"/>
        </w:r>
      </w:hyperlink>
    </w:p>
    <w:p>
      <w:pPr>
        <w:pStyle w:val="TOC1"/>
        <w:tabs>
          <w:tab w:val="right" w:leader="dot" w:pos="8306"/>
        </w:tabs>
      </w:pPr>
      <w:hyperlink w:anchor="_Toc4403" w:history="1">
        <w:r>
          <w:rPr>
            <w:rFonts w:ascii="仿宋" w:eastAsia="仿宋" w:hAnsi="仿宋" w:cs="仿宋" w:hint="eastAsia"/>
            <w:lang w:eastAsia="zh-CN"/>
          </w:rPr>
          <w:t>六、掺铒石英光纤项目建设背景及必要性分析</w:t>
        </w:r>
        <w:r>
          <w:tab/>
        </w:r>
        <w:r>
          <w:fldChar w:fldCharType="begin"/>
        </w:r>
        <w:r>
          <w:instrText xml:space="preserve"> PAGEREF _Toc4403 \h </w:instrText>
        </w:r>
        <w:r>
          <w:fldChar w:fldCharType="separate"/>
        </w:r>
        <w:r>
          <w:t>14</w:t>
        </w:r>
        <w:r>
          <w:fldChar w:fldCharType="end"/>
        </w:r>
      </w:hyperlink>
    </w:p>
    <w:p>
      <w:pPr>
        <w:pStyle w:val="TOC2"/>
        <w:tabs>
          <w:tab w:val="right" w:leader="dot" w:pos="8306"/>
        </w:tabs>
      </w:pPr>
      <w:hyperlink w:anchor="_Toc10215" w:history="1">
        <w:r>
          <w:rPr>
            <w:rFonts w:ascii="仿宋" w:eastAsia="仿宋" w:hAnsi="仿宋" w:cs="仿宋" w:hint="eastAsia"/>
            <w:lang w:eastAsia="zh-CN"/>
          </w:rPr>
          <w:t>(一)、掺铒石英光纤项目背景分析</w:t>
        </w:r>
        <w:r>
          <w:tab/>
        </w:r>
        <w:r>
          <w:fldChar w:fldCharType="begin"/>
        </w:r>
        <w:r>
          <w:instrText xml:space="preserve"> PAGEREF _Toc10215 \h </w:instrText>
        </w:r>
        <w:r>
          <w:fldChar w:fldCharType="separate"/>
        </w:r>
        <w:r>
          <w:t>14</w:t>
        </w:r>
        <w:r>
          <w:fldChar w:fldCharType="end"/>
        </w:r>
      </w:hyperlink>
    </w:p>
    <w:p>
      <w:pPr>
        <w:pStyle w:val="TOC2"/>
        <w:tabs>
          <w:tab w:val="right" w:leader="dot" w:pos="8306"/>
        </w:tabs>
      </w:pPr>
      <w:hyperlink w:anchor="_Toc25284" w:history="1">
        <w:r>
          <w:rPr>
            <w:rFonts w:ascii="仿宋" w:eastAsia="仿宋" w:hAnsi="仿宋" w:cs="仿宋" w:hint="eastAsia"/>
            <w:lang w:eastAsia="zh-CN"/>
          </w:rPr>
          <w:t>(二)、掺铒石英光纤项目建设必要性分析</w:t>
        </w:r>
        <w:r>
          <w:tab/>
        </w:r>
        <w:r>
          <w:fldChar w:fldCharType="begin"/>
        </w:r>
        <w:r>
          <w:instrText xml:space="preserve"> PAGEREF _Toc25284 \h </w:instrText>
        </w:r>
        <w:r>
          <w:fldChar w:fldCharType="separate"/>
        </w:r>
        <w:r>
          <w:t>15</w:t>
        </w:r>
        <w:r>
          <w:fldChar w:fldCharType="end"/>
        </w:r>
      </w:hyperlink>
    </w:p>
    <w:p>
      <w:pPr>
        <w:pStyle w:val="TOC1"/>
        <w:tabs>
          <w:tab w:val="right" w:leader="dot" w:pos="8306"/>
        </w:tabs>
      </w:pPr>
      <w:hyperlink w:anchor="_Toc10160" w:history="1">
        <w:r>
          <w:rPr>
            <w:rFonts w:ascii="仿宋" w:eastAsia="仿宋" w:hAnsi="仿宋" w:cs="仿宋" w:hint="eastAsia"/>
            <w:lang w:eastAsia="zh-CN"/>
          </w:rPr>
          <w:t>七、掺铒石英光纤项目创新与研发</w:t>
        </w:r>
        <w:r>
          <w:tab/>
        </w:r>
        <w:r>
          <w:fldChar w:fldCharType="begin"/>
        </w:r>
        <w:r>
          <w:instrText xml:space="preserve"> PAGEREF _Toc10160 \h </w:instrText>
        </w:r>
        <w:r>
          <w:fldChar w:fldCharType="separate"/>
        </w:r>
        <w:r>
          <w:t>17</w:t>
        </w:r>
        <w:r>
          <w:fldChar w:fldCharType="end"/>
        </w:r>
      </w:hyperlink>
    </w:p>
    <w:p>
      <w:pPr>
        <w:pStyle w:val="TOC2"/>
        <w:tabs>
          <w:tab w:val="right" w:leader="dot" w:pos="8306"/>
        </w:tabs>
      </w:pPr>
      <w:hyperlink w:anchor="_Toc24852" w:history="1">
        <w:r>
          <w:rPr>
            <w:rFonts w:ascii="仿宋" w:eastAsia="仿宋" w:hAnsi="仿宋" w:cs="仿宋" w:hint="eastAsia"/>
            <w:lang w:eastAsia="zh-CN"/>
          </w:rPr>
          <w:t>(一)、创新策略与方向</w:t>
        </w:r>
        <w:r>
          <w:tab/>
        </w:r>
        <w:r>
          <w:fldChar w:fldCharType="begin"/>
        </w:r>
        <w:r>
          <w:instrText xml:space="preserve"> PAGEREF _Toc24852 \h </w:instrText>
        </w:r>
        <w:r>
          <w:fldChar w:fldCharType="separate"/>
        </w:r>
        <w:r>
          <w:t>17</w:t>
        </w:r>
        <w:r>
          <w:fldChar w:fldCharType="end"/>
        </w:r>
      </w:hyperlink>
    </w:p>
    <w:p>
      <w:pPr>
        <w:pStyle w:val="TOC2"/>
        <w:tabs>
          <w:tab w:val="right" w:leader="dot" w:pos="8306"/>
        </w:tabs>
      </w:pPr>
      <w:hyperlink w:anchor="_Toc8797" w:history="1">
        <w:r>
          <w:rPr>
            <w:rFonts w:ascii="仿宋" w:eastAsia="仿宋" w:hAnsi="仿宋" w:cs="仿宋" w:hint="eastAsia"/>
            <w:lang w:eastAsia="zh-CN"/>
          </w:rPr>
          <w:t>(二)、研发规划与投入</w:t>
        </w:r>
        <w:r>
          <w:tab/>
        </w:r>
        <w:r>
          <w:fldChar w:fldCharType="begin"/>
        </w:r>
        <w:r>
          <w:instrText xml:space="preserve"> PAGEREF _Toc8797 \h </w:instrText>
        </w:r>
        <w:r>
          <w:fldChar w:fldCharType="separate"/>
        </w:r>
        <w:r>
          <w:t>18</w:t>
        </w:r>
        <w:r>
          <w:fldChar w:fldCharType="end"/>
        </w:r>
      </w:hyperlink>
    </w:p>
    <w:p>
      <w:pPr>
        <w:pStyle w:val="TOC1"/>
        <w:tabs>
          <w:tab w:val="right" w:leader="dot" w:pos="8306"/>
        </w:tabs>
      </w:pPr>
      <w:hyperlink w:anchor="_Toc17490" w:history="1">
        <w:r>
          <w:rPr>
            <w:rFonts w:ascii="仿宋" w:eastAsia="仿宋" w:hAnsi="仿宋" w:cs="仿宋" w:hint="eastAsia"/>
            <w:lang w:eastAsia="zh-CN"/>
          </w:rPr>
          <w:t>八、掺铒石英光纤项目人力资源培养与发展</w:t>
        </w:r>
        <w:r>
          <w:tab/>
        </w:r>
        <w:r>
          <w:fldChar w:fldCharType="begin"/>
        </w:r>
        <w:r>
          <w:instrText xml:space="preserve"> PAGEREF _Toc17490 \h </w:instrText>
        </w:r>
        <w:r>
          <w:fldChar w:fldCharType="separate"/>
        </w:r>
        <w:r>
          <w:t>20</w:t>
        </w:r>
        <w:r>
          <w:fldChar w:fldCharType="end"/>
        </w:r>
      </w:hyperlink>
    </w:p>
    <w:p>
      <w:pPr>
        <w:pStyle w:val="TOC2"/>
        <w:tabs>
          <w:tab w:val="right" w:leader="dot" w:pos="8306"/>
        </w:tabs>
      </w:pPr>
      <w:hyperlink w:anchor="_Toc25207" w:history="1">
        <w:r>
          <w:rPr>
            <w:rFonts w:ascii="仿宋" w:eastAsia="仿宋" w:hAnsi="仿宋" w:cs="仿宋" w:hint="eastAsia"/>
            <w:lang w:eastAsia="zh-CN"/>
          </w:rPr>
          <w:t>(一)、人才需求与规划</w:t>
        </w:r>
        <w:r>
          <w:tab/>
        </w:r>
        <w:r>
          <w:fldChar w:fldCharType="begin"/>
        </w:r>
        <w:r>
          <w:instrText xml:space="preserve"> PAGEREF _Toc25207 \h </w:instrText>
        </w:r>
        <w:r>
          <w:fldChar w:fldCharType="separate"/>
        </w:r>
        <w:r>
          <w:t>20</w:t>
        </w:r>
        <w:r>
          <w:fldChar w:fldCharType="end"/>
        </w:r>
      </w:hyperlink>
    </w:p>
    <w:p>
      <w:pPr>
        <w:pStyle w:val="TOC2"/>
        <w:tabs>
          <w:tab w:val="right" w:leader="dot" w:pos="8306"/>
        </w:tabs>
      </w:pPr>
      <w:hyperlink w:anchor="_Toc7083" w:history="1">
        <w:r>
          <w:rPr>
            <w:rFonts w:ascii="仿宋" w:eastAsia="仿宋" w:hAnsi="仿宋" w:cs="仿宋" w:hint="eastAsia"/>
            <w:lang w:eastAsia="zh-CN"/>
          </w:rPr>
          <w:t>(二)、培训与发展计划</w:t>
        </w:r>
        <w:r>
          <w:tab/>
        </w:r>
        <w:r>
          <w:fldChar w:fldCharType="begin"/>
        </w:r>
        <w:r>
          <w:instrText xml:space="preserve"> PAGEREF _Toc7083 \h </w:instrText>
        </w:r>
        <w:r>
          <w:fldChar w:fldCharType="separate"/>
        </w:r>
        <w:r>
          <w:t>20</w:t>
        </w:r>
        <w:r>
          <w:fldChar w:fldCharType="end"/>
        </w:r>
      </w:hyperlink>
    </w:p>
    <w:p>
      <w:pPr>
        <w:pStyle w:val="TOC1"/>
        <w:tabs>
          <w:tab w:val="right" w:leader="dot" w:pos="8306"/>
        </w:tabs>
      </w:pPr>
      <w:hyperlink w:anchor="_Toc5653" w:history="1">
        <w:r>
          <w:rPr>
            <w:rFonts w:ascii="仿宋" w:eastAsia="仿宋" w:hAnsi="仿宋" w:cs="仿宋" w:hint="eastAsia"/>
            <w:lang w:eastAsia="zh-CN"/>
          </w:rPr>
          <w:t>九、掺铒石英光纤项目经营效益</w:t>
        </w:r>
        <w:r>
          <w:tab/>
        </w:r>
        <w:r>
          <w:fldChar w:fldCharType="begin"/>
        </w:r>
        <w:r>
          <w:instrText xml:space="preserve"> PAGEREF _Toc5653 \h </w:instrText>
        </w:r>
        <w:r>
          <w:fldChar w:fldCharType="separate"/>
        </w:r>
        <w:r>
          <w:t>21</w:t>
        </w:r>
        <w:r>
          <w:fldChar w:fldCharType="end"/>
        </w:r>
      </w:hyperlink>
    </w:p>
    <w:p>
      <w:pPr>
        <w:pStyle w:val="TOC2"/>
        <w:tabs>
          <w:tab w:val="right" w:leader="dot" w:pos="8306"/>
        </w:tabs>
      </w:pPr>
      <w:hyperlink w:anchor="_Toc20982" w:history="1">
        <w:r>
          <w:rPr>
            <w:rFonts w:ascii="仿宋" w:eastAsia="仿宋" w:hAnsi="仿宋" w:cs="仿宋" w:hint="eastAsia"/>
            <w:lang w:eastAsia="zh-CN"/>
          </w:rPr>
          <w:t>(一)、经济评价财务测算</w:t>
        </w:r>
        <w:r>
          <w:tab/>
        </w:r>
        <w:r>
          <w:fldChar w:fldCharType="begin"/>
        </w:r>
        <w:r>
          <w:instrText xml:space="preserve"> PAGEREF _Toc20982 \h </w:instrText>
        </w:r>
        <w:r>
          <w:fldChar w:fldCharType="separate"/>
        </w:r>
        <w:r>
          <w:t>21</w:t>
        </w:r>
        <w:r>
          <w:fldChar w:fldCharType="end"/>
        </w:r>
      </w:hyperlink>
    </w:p>
    <w:p>
      <w:pPr>
        <w:pStyle w:val="TOC2"/>
        <w:tabs>
          <w:tab w:val="right" w:leader="dot" w:pos="8306"/>
        </w:tabs>
      </w:pPr>
      <w:hyperlink w:anchor="_Toc1381" w:history="1">
        <w:r>
          <w:rPr>
            <w:rFonts w:ascii="仿宋" w:eastAsia="仿宋" w:hAnsi="仿宋" w:cs="仿宋" w:hint="eastAsia"/>
            <w:lang w:eastAsia="zh-CN"/>
          </w:rPr>
          <w:t>(二)、掺铒石英光纤项目盈利能力分析</w:t>
        </w:r>
        <w:r>
          <w:tab/>
        </w:r>
        <w:r>
          <w:fldChar w:fldCharType="begin"/>
        </w:r>
        <w:r>
          <w:instrText xml:space="preserve"> PAGEREF _Toc1381 \h </w:instrText>
        </w:r>
        <w:r>
          <w:fldChar w:fldCharType="separate"/>
        </w:r>
        <w:r>
          <w:t>22</w:t>
        </w:r>
        <w:r>
          <w:fldChar w:fldCharType="end"/>
        </w:r>
      </w:hyperlink>
    </w:p>
    <w:p>
      <w:pPr>
        <w:pStyle w:val="TOC1"/>
        <w:tabs>
          <w:tab w:val="right" w:leader="dot" w:pos="8306"/>
        </w:tabs>
      </w:pPr>
      <w:hyperlink w:anchor="_Toc15506" w:history="1">
        <w:r>
          <w:rPr>
            <w:rFonts w:ascii="仿宋" w:eastAsia="仿宋" w:hAnsi="仿宋" w:cs="仿宋" w:hint="eastAsia"/>
            <w:lang w:eastAsia="zh-CN"/>
          </w:rPr>
          <w:t>十、掺铒石英光纤项目社会影响</w:t>
        </w:r>
        <w:r>
          <w:tab/>
        </w:r>
        <w:r>
          <w:fldChar w:fldCharType="begin"/>
        </w:r>
        <w:r>
          <w:instrText xml:space="preserve"> PAGEREF _Toc15506 \h </w:instrText>
        </w:r>
        <w:r>
          <w:fldChar w:fldCharType="separate"/>
        </w:r>
        <w:r>
          <w:t>23</w:t>
        </w:r>
        <w:r>
          <w:fldChar w:fldCharType="end"/>
        </w:r>
      </w:hyperlink>
    </w:p>
    <w:p>
      <w:pPr>
        <w:pStyle w:val="TOC2"/>
        <w:tabs>
          <w:tab w:val="right" w:leader="dot" w:pos="8306"/>
        </w:tabs>
      </w:pPr>
      <w:hyperlink w:anchor="_Toc20110" w:history="1">
        <w:r>
          <w:rPr>
            <w:rFonts w:ascii="仿宋" w:eastAsia="仿宋" w:hAnsi="仿宋" w:cs="仿宋" w:hint="eastAsia"/>
            <w:lang w:eastAsia="zh-CN"/>
          </w:rPr>
          <w:t>(一)、社会责任与义务</w:t>
        </w:r>
        <w:r>
          <w:tab/>
        </w:r>
        <w:r>
          <w:fldChar w:fldCharType="begin"/>
        </w:r>
        <w:r>
          <w:instrText xml:space="preserve"> PAGEREF _Toc20110 \h </w:instrText>
        </w:r>
        <w:r>
          <w:fldChar w:fldCharType="separate"/>
        </w:r>
        <w:r>
          <w:t>23</w:t>
        </w:r>
        <w:r>
          <w:fldChar w:fldCharType="end"/>
        </w:r>
      </w:hyperlink>
    </w:p>
    <w:p>
      <w:pPr>
        <w:pStyle w:val="TOC2"/>
        <w:tabs>
          <w:tab w:val="right" w:leader="dot" w:pos="8306"/>
        </w:tabs>
      </w:pPr>
      <w:hyperlink w:anchor="_Toc11846" w:history="1">
        <w:r>
          <w:rPr>
            <w:rFonts w:ascii="仿宋" w:eastAsia="仿宋" w:hAnsi="仿宋" w:cs="仿宋" w:hint="eastAsia"/>
            <w:lang w:eastAsia="zh-CN"/>
          </w:rPr>
          <w:t>(二)、社会参与与沟通</w:t>
        </w:r>
        <w:r>
          <w:tab/>
        </w:r>
        <w:r>
          <w:fldChar w:fldCharType="begin"/>
        </w:r>
        <w:r>
          <w:instrText xml:space="preserve"> PAGEREF _Toc11846 \h </w:instrText>
        </w:r>
        <w:r>
          <w:fldChar w:fldCharType="separate"/>
        </w:r>
        <w:r>
          <w:t>24</w:t>
        </w:r>
        <w:r>
          <w:fldChar w:fldCharType="end"/>
        </w:r>
      </w:hyperlink>
    </w:p>
    <w:p>
      <w:pPr>
        <w:pStyle w:val="TOC1"/>
        <w:tabs>
          <w:tab w:val="right" w:leader="dot" w:pos="8306"/>
        </w:tabs>
      </w:pPr>
      <w:hyperlink w:anchor="_Toc22920" w:history="1">
        <w:r>
          <w:rPr>
            <w:rFonts w:ascii="仿宋" w:eastAsia="仿宋" w:hAnsi="仿宋" w:cs="仿宋" w:hint="eastAsia"/>
            <w:lang w:eastAsia="zh-CN"/>
          </w:rPr>
          <w:t>十一、掺铒石英光纤项目投资规划</w:t>
        </w:r>
        <w:r>
          <w:tab/>
        </w:r>
        <w:r>
          <w:fldChar w:fldCharType="begin"/>
        </w:r>
        <w:r>
          <w:instrText xml:space="preserve"> PAGEREF _Toc22920 \h </w:instrText>
        </w:r>
        <w:r>
          <w:fldChar w:fldCharType="separate"/>
        </w:r>
        <w:r>
          <w:t>25</w:t>
        </w:r>
        <w:r>
          <w:fldChar w:fldCharType="end"/>
        </w:r>
      </w:hyperlink>
    </w:p>
    <w:p>
      <w:pPr>
        <w:pStyle w:val="TOC2"/>
        <w:tabs>
          <w:tab w:val="right" w:leader="dot" w:pos="8306"/>
        </w:tabs>
      </w:pPr>
      <w:hyperlink w:anchor="_Toc5678" w:history="1">
        <w:r>
          <w:rPr>
            <w:rFonts w:ascii="仿宋" w:eastAsia="仿宋" w:hAnsi="仿宋" w:cs="仿宋" w:hint="eastAsia"/>
            <w:lang w:eastAsia="zh-CN"/>
          </w:rPr>
          <w:t>(一)、掺铒石英光纤项目总投资估算</w:t>
        </w:r>
        <w:r>
          <w:tab/>
        </w:r>
        <w:r>
          <w:fldChar w:fldCharType="begin"/>
        </w:r>
        <w:r>
          <w:instrText xml:space="preserve"> PAGEREF _Toc5678 \h </w:instrText>
        </w:r>
        <w:r>
          <w:fldChar w:fldCharType="separate"/>
        </w:r>
        <w:r>
          <w:t>25</w:t>
        </w:r>
        <w:r>
          <w:fldChar w:fldCharType="end"/>
        </w:r>
      </w:hyperlink>
    </w:p>
    <w:p>
      <w:pPr>
        <w:pStyle w:val="TOC2"/>
        <w:tabs>
          <w:tab w:val="right" w:leader="dot" w:pos="8306"/>
        </w:tabs>
      </w:pPr>
      <w:hyperlink w:anchor="_Toc3046" w:history="1">
        <w:r>
          <w:rPr>
            <w:rFonts w:ascii="仿宋" w:eastAsia="仿宋" w:hAnsi="仿宋" w:cs="仿宋" w:hint="eastAsia"/>
            <w:lang w:eastAsia="zh-CN"/>
          </w:rPr>
          <w:t>(二)、资金筹措</w:t>
        </w:r>
        <w:r>
          <w:tab/>
        </w:r>
        <w:r>
          <w:fldChar w:fldCharType="begin"/>
        </w:r>
        <w:r>
          <w:instrText xml:space="preserve"> PAGEREF _Toc3046 \h </w:instrText>
        </w:r>
        <w:r>
          <w:fldChar w:fldCharType="separate"/>
        </w:r>
        <w:r>
          <w:t>26</w:t>
        </w:r>
        <w:r>
          <w:fldChar w:fldCharType="end"/>
        </w:r>
      </w:hyperlink>
    </w:p>
    <w:p>
      <w:pPr>
        <w:pStyle w:val="TOC1"/>
        <w:tabs>
          <w:tab w:val="right" w:leader="dot" w:pos="8306"/>
        </w:tabs>
      </w:pPr>
      <w:hyperlink w:anchor="_Toc13044" w:history="1">
        <w:r>
          <w:rPr>
            <w:rFonts w:ascii="仿宋" w:eastAsia="仿宋" w:hAnsi="仿宋" w:cs="仿宋" w:hint="eastAsia"/>
            <w:lang w:eastAsia="zh-CN"/>
          </w:rPr>
          <w:t>十二、掺铒石英光纤项目技术管理</w:t>
        </w:r>
        <w:r>
          <w:tab/>
        </w:r>
        <w:r>
          <w:fldChar w:fldCharType="begin"/>
        </w:r>
        <w:r>
          <w:instrText xml:space="preserve"> PAGEREF _Toc13044 \h </w:instrText>
        </w:r>
        <w:r>
          <w:fldChar w:fldCharType="separate"/>
        </w:r>
        <w:r>
          <w:t>27</w:t>
        </w:r>
        <w:r>
          <w:fldChar w:fldCharType="end"/>
        </w:r>
      </w:hyperlink>
    </w:p>
    <w:p>
      <w:pPr>
        <w:pStyle w:val="TOC2"/>
        <w:tabs>
          <w:tab w:val="right" w:leader="dot" w:pos="8306"/>
        </w:tabs>
      </w:pPr>
      <w:hyperlink w:anchor="_Toc17306" w:history="1">
        <w:r>
          <w:rPr>
            <w:rFonts w:ascii="仿宋" w:eastAsia="仿宋" w:hAnsi="仿宋" w:cs="仿宋" w:hint="eastAsia"/>
            <w:lang w:eastAsia="zh-CN"/>
          </w:rPr>
          <w:t>(一)、技术方案选用方向</w:t>
        </w:r>
        <w:r>
          <w:tab/>
        </w:r>
        <w:r>
          <w:fldChar w:fldCharType="begin"/>
        </w:r>
        <w:r>
          <w:instrText xml:space="preserve"> PAGEREF _Toc17306 \h </w:instrText>
        </w:r>
        <w:r>
          <w:fldChar w:fldCharType="separate"/>
        </w:r>
        <w:r>
          <w:t>27</w:t>
        </w:r>
        <w:r>
          <w:fldChar w:fldCharType="end"/>
        </w:r>
      </w:hyperlink>
    </w:p>
    <w:p>
      <w:pPr>
        <w:pStyle w:val="TOC2"/>
        <w:tabs>
          <w:tab w:val="right" w:leader="dot" w:pos="8306"/>
        </w:tabs>
      </w:pPr>
      <w:hyperlink w:anchor="_Toc25828" w:history="1">
        <w:r>
          <w:rPr>
            <w:rFonts w:ascii="仿宋" w:eastAsia="仿宋" w:hAnsi="仿宋" w:cs="仿宋" w:hint="eastAsia"/>
            <w:lang w:eastAsia="zh-CN"/>
          </w:rPr>
          <w:t>(二)、工艺技术方案选用原则</w:t>
        </w:r>
        <w:r>
          <w:tab/>
        </w:r>
        <w:r>
          <w:fldChar w:fldCharType="begin"/>
        </w:r>
        <w:r>
          <w:instrText xml:space="preserve"> PAGEREF _Toc25828 \h </w:instrText>
        </w:r>
        <w:r>
          <w:fldChar w:fldCharType="separate"/>
        </w:r>
        <w:r>
          <w:t>28</w:t>
        </w:r>
        <w:r>
          <w:fldChar w:fldCharType="end"/>
        </w:r>
      </w:hyperlink>
    </w:p>
    <w:p>
      <w:pPr>
        <w:pStyle w:val="TOC2"/>
        <w:tabs>
          <w:tab w:val="right" w:leader="dot" w:pos="8306"/>
        </w:tabs>
      </w:pPr>
      <w:hyperlink w:anchor="_Toc6466" w:history="1">
        <w:r>
          <w:rPr>
            <w:rFonts w:ascii="仿宋" w:eastAsia="仿宋" w:hAnsi="仿宋" w:cs="仿宋" w:hint="eastAsia"/>
            <w:lang w:eastAsia="zh-CN"/>
          </w:rPr>
          <w:t>(三)、工艺技术方案要求</w:t>
        </w:r>
        <w:r>
          <w:tab/>
        </w:r>
        <w:r>
          <w:fldChar w:fldCharType="begin"/>
        </w:r>
        <w:r>
          <w:instrText xml:space="preserve"> PAGEREF _Toc6466 \h </w:instrText>
        </w:r>
        <w:r>
          <w:fldChar w:fldCharType="separate"/>
        </w:r>
        <w:r>
          <w:t>31</w:t>
        </w:r>
        <w:r>
          <w:fldChar w:fldCharType="end"/>
        </w:r>
      </w:hyperlink>
    </w:p>
    <w:p>
      <w:pPr>
        <w:pStyle w:val="TOC1"/>
        <w:tabs>
          <w:tab w:val="right" w:leader="dot" w:pos="8306"/>
        </w:tabs>
      </w:pPr>
      <w:hyperlink w:anchor="_Toc15779" w:history="1">
        <w:r>
          <w:rPr>
            <w:rFonts w:ascii="仿宋" w:eastAsia="仿宋" w:hAnsi="仿宋" w:cs="仿宋" w:hint="eastAsia"/>
            <w:lang w:eastAsia="zh-CN"/>
          </w:rPr>
          <w:t>十三、营销与推广策略</w:t>
        </w:r>
        <w:r>
          <w:tab/>
        </w:r>
        <w:r>
          <w:fldChar w:fldCharType="begin"/>
        </w:r>
        <w:r>
          <w:instrText xml:space="preserve"> PAGEREF _Toc15779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1" w:history="1">
        <w:r>
          <w:rPr>
            <w:rFonts w:ascii="仿宋" w:eastAsia="仿宋" w:hAnsi="仿宋" w:cs="仿宋" w:hint="eastAsia"/>
            <w:lang w:eastAsia="zh-CN"/>
          </w:rPr>
          <w:t>(一)、产品/服务定位与特点</w:t>
        </w:r>
        <w:r>
          <w:tab/>
        </w:r>
        <w:r>
          <w:fldChar w:fldCharType="begin"/>
        </w:r>
        <w:r>
          <w:instrText xml:space="preserve"> PAGEREF _Toc11651 \h </w:instrText>
        </w:r>
        <w:r>
          <w:fldChar w:fldCharType="separate"/>
        </w:r>
        <w:r>
          <w:t>33</w:t>
        </w:r>
        <w:r>
          <w:fldChar w:fldCharType="end"/>
        </w:r>
      </w:hyperlink>
    </w:p>
    <w:p>
      <w:pPr>
        <w:pStyle w:val="TOC2"/>
        <w:tabs>
          <w:tab w:val="right" w:leader="dot" w:pos="8306"/>
        </w:tabs>
      </w:pPr>
      <w:hyperlink w:anchor="_Toc8842" w:history="1">
        <w:r>
          <w:rPr>
            <w:rFonts w:ascii="仿宋" w:eastAsia="仿宋" w:hAnsi="仿宋" w:cs="仿宋" w:hint="eastAsia"/>
            <w:lang w:eastAsia="zh-CN"/>
          </w:rPr>
          <w:t>(二)、市场定位与竞争分析</w:t>
        </w:r>
        <w:r>
          <w:tab/>
        </w:r>
        <w:r>
          <w:fldChar w:fldCharType="begin"/>
        </w:r>
        <w:r>
          <w:instrText xml:space="preserve"> PAGEREF _Toc8842 \h </w:instrText>
        </w:r>
        <w:r>
          <w:fldChar w:fldCharType="separate"/>
        </w:r>
        <w:r>
          <w:t>34</w:t>
        </w:r>
        <w:r>
          <w:fldChar w:fldCharType="end"/>
        </w:r>
      </w:hyperlink>
    </w:p>
    <w:p>
      <w:pPr>
        <w:pStyle w:val="TOC2"/>
        <w:tabs>
          <w:tab w:val="right" w:leader="dot" w:pos="8306"/>
        </w:tabs>
      </w:pPr>
      <w:hyperlink w:anchor="_Toc8816" w:history="1">
        <w:r>
          <w:rPr>
            <w:rFonts w:ascii="仿宋" w:eastAsia="仿宋" w:hAnsi="仿宋" w:cs="仿宋" w:hint="eastAsia"/>
            <w:lang w:eastAsia="zh-CN"/>
          </w:rPr>
          <w:t>(三)、营销渠道与策略</w:t>
        </w:r>
        <w:r>
          <w:tab/>
        </w:r>
        <w:r>
          <w:fldChar w:fldCharType="begin"/>
        </w:r>
        <w:r>
          <w:instrText xml:space="preserve"> PAGEREF _Toc8816 \h </w:instrText>
        </w:r>
        <w:r>
          <w:fldChar w:fldCharType="separate"/>
        </w:r>
        <w:r>
          <w:t>36</w:t>
        </w:r>
        <w:r>
          <w:fldChar w:fldCharType="end"/>
        </w:r>
      </w:hyperlink>
    </w:p>
    <w:p>
      <w:pPr>
        <w:pStyle w:val="TOC2"/>
        <w:tabs>
          <w:tab w:val="right" w:leader="dot" w:pos="8306"/>
        </w:tabs>
      </w:pPr>
      <w:hyperlink w:anchor="_Toc16121" w:history="1">
        <w:r>
          <w:rPr>
            <w:rFonts w:ascii="仿宋" w:eastAsia="仿宋" w:hAnsi="仿宋" w:cs="仿宋" w:hint="eastAsia"/>
            <w:lang w:eastAsia="zh-CN"/>
          </w:rPr>
          <w:t>(四)、推广与宣传活动</w:t>
        </w:r>
        <w:r>
          <w:tab/>
        </w:r>
        <w:r>
          <w:fldChar w:fldCharType="begin"/>
        </w:r>
        <w:r>
          <w:instrText xml:space="preserve"> PAGEREF _Toc16121 \h </w:instrText>
        </w:r>
        <w:r>
          <w:fldChar w:fldCharType="separate"/>
        </w:r>
        <w:r>
          <w:t>37</w:t>
        </w:r>
        <w:r>
          <w:fldChar w:fldCharType="end"/>
        </w:r>
      </w:hyperlink>
    </w:p>
    <w:p>
      <w:pPr>
        <w:pStyle w:val="TOC1"/>
        <w:tabs>
          <w:tab w:val="right" w:leader="dot" w:pos="8306"/>
        </w:tabs>
      </w:pPr>
      <w:hyperlink w:anchor="_Toc10526" w:history="1">
        <w:r>
          <w:rPr>
            <w:rFonts w:ascii="仿宋" w:eastAsia="仿宋" w:hAnsi="仿宋" w:cs="仿宋" w:hint="eastAsia"/>
            <w:lang w:eastAsia="zh-CN"/>
          </w:rPr>
          <w:t>十四、掺铒石英光纤项目治理与监督</w:t>
        </w:r>
        <w:r>
          <w:tab/>
        </w:r>
        <w:r>
          <w:fldChar w:fldCharType="begin"/>
        </w:r>
        <w:r>
          <w:instrText xml:space="preserve"> PAGEREF _Toc10526 \h </w:instrText>
        </w:r>
        <w:r>
          <w:fldChar w:fldCharType="separate"/>
        </w:r>
        <w:r>
          <w:t>42</w:t>
        </w:r>
        <w:r>
          <w:fldChar w:fldCharType="end"/>
        </w:r>
      </w:hyperlink>
    </w:p>
    <w:p>
      <w:pPr>
        <w:pStyle w:val="TOC2"/>
        <w:tabs>
          <w:tab w:val="right" w:leader="dot" w:pos="8306"/>
        </w:tabs>
      </w:pPr>
      <w:hyperlink w:anchor="_Toc11804" w:history="1">
        <w:r>
          <w:rPr>
            <w:rFonts w:ascii="仿宋" w:eastAsia="仿宋" w:hAnsi="仿宋" w:cs="仿宋" w:hint="eastAsia"/>
            <w:lang w:eastAsia="zh-CN"/>
          </w:rPr>
          <w:t>(一)、掺铒石英光纤项目治理结构</w:t>
        </w:r>
        <w:r>
          <w:tab/>
        </w:r>
        <w:r>
          <w:fldChar w:fldCharType="begin"/>
        </w:r>
        <w:r>
          <w:instrText xml:space="preserve"> PAGEREF _Toc11804 \h </w:instrText>
        </w:r>
        <w:r>
          <w:fldChar w:fldCharType="separate"/>
        </w:r>
        <w:r>
          <w:t>42</w:t>
        </w:r>
        <w:r>
          <w:fldChar w:fldCharType="end"/>
        </w:r>
      </w:hyperlink>
    </w:p>
    <w:p>
      <w:pPr>
        <w:pStyle w:val="TOC2"/>
        <w:tabs>
          <w:tab w:val="right" w:leader="dot" w:pos="8306"/>
        </w:tabs>
      </w:pPr>
      <w:hyperlink w:anchor="_Toc3275" w:history="1">
        <w:r>
          <w:rPr>
            <w:rFonts w:ascii="仿宋" w:eastAsia="仿宋" w:hAnsi="仿宋" w:cs="仿宋" w:hint="eastAsia"/>
            <w:lang w:eastAsia="zh-CN"/>
          </w:rPr>
          <w:t>(二)、监督与审计</w:t>
        </w:r>
        <w:r>
          <w:tab/>
        </w:r>
        <w:r>
          <w:fldChar w:fldCharType="begin"/>
        </w:r>
        <w:r>
          <w:instrText xml:space="preserve"> PAGEREF _Toc3275 \h </w:instrText>
        </w:r>
        <w:r>
          <w:fldChar w:fldCharType="separate"/>
        </w:r>
        <w:r>
          <w:t>43</w:t>
        </w:r>
        <w:r>
          <w:fldChar w:fldCharType="end"/>
        </w:r>
      </w:hyperlink>
    </w:p>
    <w:p>
      <w:pPr>
        <w:pStyle w:val="TOC1"/>
        <w:tabs>
          <w:tab w:val="right" w:leader="dot" w:pos="8306"/>
        </w:tabs>
      </w:pPr>
      <w:hyperlink w:anchor="_Toc16374" w:history="1">
        <w:r>
          <w:rPr>
            <w:rFonts w:ascii="仿宋" w:eastAsia="仿宋" w:hAnsi="仿宋" w:cs="仿宋" w:hint="eastAsia"/>
            <w:lang w:eastAsia="zh-CN"/>
          </w:rPr>
          <w:t>十五、风险识别与分类</w:t>
        </w:r>
        <w:r>
          <w:tab/>
        </w:r>
        <w:r>
          <w:fldChar w:fldCharType="begin"/>
        </w:r>
        <w:r>
          <w:instrText xml:space="preserve"> PAGEREF _Toc16374 \h </w:instrText>
        </w:r>
        <w:r>
          <w:fldChar w:fldCharType="separate"/>
        </w:r>
        <w:r>
          <w:t>45</w:t>
        </w:r>
        <w:r>
          <w:fldChar w:fldCharType="end"/>
        </w:r>
      </w:hyperlink>
    </w:p>
    <w:p>
      <w:pPr>
        <w:pStyle w:val="TOC2"/>
        <w:tabs>
          <w:tab w:val="right" w:leader="dot" w:pos="8306"/>
        </w:tabs>
      </w:pPr>
      <w:hyperlink w:anchor="_Toc12352" w:history="1">
        <w:r>
          <w:rPr>
            <w:rFonts w:ascii="仿宋" w:eastAsia="仿宋" w:hAnsi="仿宋" w:cs="仿宋" w:hint="eastAsia"/>
            <w:lang w:eastAsia="zh-CN"/>
          </w:rPr>
          <w:t>(一)、风险识别</w:t>
        </w:r>
        <w:r>
          <w:tab/>
        </w:r>
        <w:r>
          <w:fldChar w:fldCharType="begin"/>
        </w:r>
        <w:r>
          <w:instrText xml:space="preserve"> PAGEREF _Toc12352 \h </w:instrText>
        </w:r>
        <w:r>
          <w:fldChar w:fldCharType="separate"/>
        </w:r>
        <w:r>
          <w:t>45</w:t>
        </w:r>
        <w:r>
          <w:fldChar w:fldCharType="end"/>
        </w:r>
      </w:hyperlink>
    </w:p>
    <w:p>
      <w:pPr>
        <w:pStyle w:val="TOC2"/>
        <w:tabs>
          <w:tab w:val="right" w:leader="dot" w:pos="8306"/>
        </w:tabs>
      </w:pPr>
      <w:hyperlink w:anchor="_Toc7089" w:history="1">
        <w:r>
          <w:rPr>
            <w:rFonts w:ascii="仿宋" w:eastAsia="仿宋" w:hAnsi="仿宋" w:cs="仿宋" w:hint="eastAsia"/>
            <w:lang w:eastAsia="zh-CN"/>
          </w:rPr>
          <w:t>(二)、风险分类</w:t>
        </w:r>
        <w:r>
          <w:tab/>
        </w:r>
        <w:r>
          <w:fldChar w:fldCharType="begin"/>
        </w:r>
        <w:r>
          <w:instrText xml:space="preserve"> PAGEREF _Toc7089 \h </w:instrText>
        </w:r>
        <w:r>
          <w:fldChar w:fldCharType="separate"/>
        </w:r>
        <w:r>
          <w:t>46</w:t>
        </w:r>
        <w:r>
          <w:fldChar w:fldCharType="end"/>
        </w:r>
      </w:hyperlink>
    </w:p>
    <w:p>
      <w:pPr>
        <w:pStyle w:val="TOC1"/>
        <w:tabs>
          <w:tab w:val="right" w:leader="dot" w:pos="8306"/>
        </w:tabs>
      </w:pPr>
      <w:hyperlink w:anchor="_Toc22367" w:history="1">
        <w:r>
          <w:rPr>
            <w:rFonts w:ascii="仿宋" w:eastAsia="仿宋" w:hAnsi="仿宋" w:cs="仿宋" w:hint="eastAsia"/>
            <w:lang w:eastAsia="zh-CN"/>
          </w:rPr>
          <w:t>十六、掺铒石英光纤项目实施保障措施</w:t>
        </w:r>
        <w:r>
          <w:tab/>
        </w:r>
        <w:r>
          <w:fldChar w:fldCharType="begin"/>
        </w:r>
        <w:r>
          <w:instrText xml:space="preserve"> PAGEREF _Toc22367 \h </w:instrText>
        </w:r>
        <w:r>
          <w:fldChar w:fldCharType="separate"/>
        </w:r>
        <w:r>
          <w:t>48</w:t>
        </w:r>
        <w:r>
          <w:fldChar w:fldCharType="end"/>
        </w:r>
      </w:hyperlink>
    </w:p>
    <w:p>
      <w:pPr>
        <w:pStyle w:val="TOC2"/>
        <w:tabs>
          <w:tab w:val="right" w:leader="dot" w:pos="8306"/>
        </w:tabs>
      </w:pPr>
      <w:hyperlink w:anchor="_Toc20868" w:history="1">
        <w:r>
          <w:rPr>
            <w:rFonts w:ascii="仿宋" w:eastAsia="仿宋" w:hAnsi="仿宋" w:cs="仿宋" w:hint="eastAsia"/>
            <w:lang w:eastAsia="zh-CN"/>
          </w:rPr>
          <w:t>(一)、掺铒石英光纤项目实施保障机制</w:t>
        </w:r>
        <w:r>
          <w:tab/>
        </w:r>
        <w:r>
          <w:fldChar w:fldCharType="begin"/>
        </w:r>
        <w:r>
          <w:instrText xml:space="preserve"> PAGEREF _Toc20868 \h </w:instrText>
        </w:r>
        <w:r>
          <w:fldChar w:fldCharType="separate"/>
        </w:r>
        <w:r>
          <w:t>48</w:t>
        </w:r>
        <w:r>
          <w:fldChar w:fldCharType="end"/>
        </w:r>
      </w:hyperlink>
    </w:p>
    <w:p>
      <w:pPr>
        <w:pStyle w:val="TOC2"/>
        <w:tabs>
          <w:tab w:val="right" w:leader="dot" w:pos="8306"/>
        </w:tabs>
      </w:pPr>
      <w:hyperlink w:anchor="_Toc9719" w:history="1">
        <w:r>
          <w:rPr>
            <w:rFonts w:ascii="仿宋" w:eastAsia="仿宋" w:hAnsi="仿宋" w:cs="仿宋" w:hint="eastAsia"/>
            <w:lang w:eastAsia="zh-CN"/>
          </w:rPr>
          <w:t>(二)、掺铒石英光纤项目法律合规要求</w:t>
        </w:r>
        <w:r>
          <w:tab/>
        </w:r>
        <w:r>
          <w:fldChar w:fldCharType="begin"/>
        </w:r>
        <w:r>
          <w:instrText xml:space="preserve"> PAGEREF _Toc9719 \h </w:instrText>
        </w:r>
        <w:r>
          <w:fldChar w:fldCharType="separate"/>
        </w:r>
        <w:r>
          <w:t>52</w:t>
        </w:r>
        <w:r>
          <w:fldChar w:fldCharType="end"/>
        </w:r>
      </w:hyperlink>
    </w:p>
    <w:p>
      <w:pPr>
        <w:pStyle w:val="TOC2"/>
        <w:tabs>
          <w:tab w:val="right" w:leader="dot" w:pos="8306"/>
        </w:tabs>
      </w:pPr>
      <w:hyperlink w:anchor="_Toc16557" w:history="1">
        <w:r>
          <w:rPr>
            <w:rFonts w:ascii="仿宋" w:eastAsia="仿宋" w:hAnsi="仿宋" w:cs="仿宋" w:hint="eastAsia"/>
            <w:lang w:eastAsia="zh-CN"/>
          </w:rPr>
          <w:t>(三)、掺铒石英光纤项目合同管理与法律事务</w:t>
        </w:r>
        <w:r>
          <w:tab/>
        </w:r>
        <w:r>
          <w:fldChar w:fldCharType="begin"/>
        </w:r>
        <w:r>
          <w:instrText xml:space="preserve"> PAGEREF _Toc16557 \h </w:instrText>
        </w:r>
        <w:r>
          <w:fldChar w:fldCharType="separate"/>
        </w:r>
        <w:r>
          <w:t>56</w:t>
        </w:r>
        <w:r>
          <w:fldChar w:fldCharType="end"/>
        </w:r>
      </w:hyperlink>
    </w:p>
    <w:p>
      <w:pPr>
        <w:pStyle w:val="TOC2"/>
        <w:tabs>
          <w:tab w:val="right" w:leader="dot" w:pos="8306"/>
        </w:tabs>
      </w:pPr>
      <w:hyperlink w:anchor="_Toc17998" w:history="1">
        <w:r>
          <w:rPr>
            <w:rFonts w:ascii="仿宋" w:eastAsia="仿宋" w:hAnsi="仿宋" w:cs="仿宋" w:hint="eastAsia"/>
            <w:lang w:eastAsia="zh-CN"/>
          </w:rPr>
          <w:t>(四)、掺铒石英光纤项目知识产权保护策略</w:t>
        </w:r>
        <w:r>
          <w:tab/>
        </w:r>
        <w:r>
          <w:fldChar w:fldCharType="begin"/>
        </w:r>
        <w:r>
          <w:instrText xml:space="preserve"> PAGEREF _Toc17998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69"/>
      <w:r>
        <w:rPr>
          <w:rFonts w:ascii="仿宋" w:eastAsia="仿宋" w:hAnsi="仿宋" w:cs="仿宋" w:hint="eastAsia"/>
          <w:sz w:val="28"/>
          <w:lang w:eastAsia="zh-CN"/>
        </w:rPr>
        <w:t>一、掺铒石英光纤项目危机管理</w:t>
      </w:r>
      <w:bookmarkEnd w:id="2"/>
    </w:p>
    <w:p>
      <w:pPr>
        <w:pStyle w:val="Heading2"/>
        <w:rPr>
          <w:rFonts w:ascii="仿宋" w:eastAsia="仿宋" w:hAnsi="仿宋" w:cs="仿宋" w:hint="eastAsia"/>
          <w:lang w:eastAsia="zh-CN"/>
        </w:rPr>
      </w:pPr>
      <w:bookmarkStart w:id="3" w:name="_Toc296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掺铒石英光纤项目危机管理中，危机预警与识别是确保掺铒石英光纤项目稳健运行的核心步骤。通过建立全面的监测机制，掺铒石英光纤项目团队旨在及时发现和理解潜在的风险和危机因素，以便采取及时的预防和应对措施，确保掺铒石英光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首先，通过深入的风险评估，掺铒石英光纤项目团队全面分析了整个掺铒石英光纤项目和各个阶段可能存在的威胁。这包括准确评估每个潜在风险的发生概率和可能影响的程度，为后续危机预警提供了有力支持。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掺铒石英光纤项目团队着重于明确定义掺铒石英光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掺铒石英光纤项目进展的持续监控，团队能够及时发现潜在问题并作出迅速反应。掺铒石英光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在这一阶段，团队的专业素养和反应速度将发挥至关重要的作用，以确保潜在危机能够在初期得到有效的处理，最大程度地减轻负面影响。通过危机预警与识别，掺铒石英光纤项目得以更有序、可控地推进。</w:t>
      </w:r>
    </w:p>
    <w:p>
      <w:pPr>
        <w:pStyle w:val="Heading2"/>
        <w:ind w:firstLine="560" w:firstLineChars="200"/>
        <w:rPr>
          <w:rFonts w:ascii="仿宋" w:eastAsia="仿宋" w:hAnsi="仿宋" w:cs="仿宋" w:hint="eastAsia"/>
          <w:sz w:val="28"/>
          <w:lang w:eastAsia="zh-CN"/>
        </w:rPr>
      </w:pPr>
      <w:bookmarkStart w:id="4" w:name="_Toc168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在危机发生时，掺铒石英光纤项目团队立即行动，成立了应急小组。该小组的任务是迅速制定并实施紧急应对措施，以最小化潜在损失。以下是采取的主要措施：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暂停掺铒石英光纤项目进度：为遏制危机蔓延，掺铒石英光纤项目暂时停止进行，以便全面评估当前状况。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资源重新分配：重新评估掺铒石英光纤项目资源的分配，确保最大限度地减小损失。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实时沟通：与关键利益相关者建立实时沟通机制，向他们传递掺铒石英光纤项目危机的实际状况，保障掺铒石英光纤项目核心利益。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在紧急应对的同时，掺铒石英光纤项目团队强调了团队协作和有效沟通的重要性。以下是团队协作的关键举措：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信息共享机制：建立了信息共享平台，确保团队成员能够及时获取掺铒石英光纤项目危机的实时信息。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领导者沟通：掺铒石英光纤项目领导者通过定期会议和即时沟通工具，指导团队应对危机，保持团队稳定运行。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随着危机得到初步控制，掺铒石英光纤项目团队转向制定恢复计划，以确保掺铒石英光纤项目能够从中迅速恢复。主要恢复计划包括：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修复受损的进度计划：重新评估掺铒石英光纤项目进度，制定修复计划，确保掺铒石英光纤项目尽快回归正常进程。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重新调整资源分配：优化资源分配，确保掺铒石英光纤项目在有限资源下高效运转。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风险管理机制加强：对掺铒石英光纤项目风险进行全面评估，制定更强化的风险管理策略，以预防未来可能的危机。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638"/>
      <w:r>
        <w:rPr>
          <w:rFonts w:ascii="仿宋" w:eastAsia="仿宋" w:hAnsi="仿宋" w:cs="仿宋" w:hint="eastAsia"/>
          <w:sz w:val="28"/>
          <w:lang w:eastAsia="zh-CN"/>
        </w:rPr>
        <w:t>二、掺铒石英光纤项目土建工程</w:t>
      </w:r>
      <w:bookmarkEnd w:id="5"/>
    </w:p>
    <w:p>
      <w:pPr>
        <w:pStyle w:val="Heading2"/>
        <w:rPr>
          <w:rFonts w:ascii="仿宋" w:eastAsia="仿宋" w:hAnsi="仿宋" w:cs="仿宋" w:hint="eastAsia"/>
          <w:lang w:eastAsia="zh-CN"/>
        </w:rPr>
      </w:pPr>
      <w:bookmarkStart w:id="6" w:name="_Toc300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在掺铒石英光纤项目的建筑工程设计中，我们将秉承一系列重要的设计原则，以确保掺铒石英光纤项目建筑在功能、美观、可持续性等方面达到最佳效果。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首要原则是确保建筑的功能性得到最大化的发挥。我们将充分理解掺铒石英光纤项目的实际需求，合理布局各个功能区域，保证建筑在满足业务需求的同时，提供高效的工作环境。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在建筑设计中，我们将综合考虑建设和运营成本。通过精细的经济效益分析，确保设计方案在高效利用资源的同时，对掺铒石英光纤项目的长期盈利能力有积极的贡献。</w:t>
      </w:r>
    </w:p>
    <w:p>
      <w:pPr>
        <w:pStyle w:val="Heading2"/>
        <w:ind w:firstLine="560" w:firstLineChars="200"/>
        <w:rPr>
          <w:rFonts w:ascii="仿宋" w:eastAsia="仿宋" w:hAnsi="仿宋" w:cs="仿宋" w:hint="eastAsia"/>
          <w:sz w:val="28"/>
          <w:lang w:eastAsia="zh-CN"/>
        </w:rPr>
      </w:pPr>
      <w:bookmarkStart w:id="7" w:name="_Toc1825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铒石英光纤项目的土建工程设计中，我们将精准设定设计年限，结合掺铒石英光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掺铒石英光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1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掺铒石英光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掺铒石英光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掺铒石英光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本期工程掺铒石英光纤项目预计总建筑面积XXX平方米，其中：计容建筑面积XXX平方米，计划建筑工程投资XX万元，占掺铒石英光纤项目总投资的XX%。</w:t>
      </w:r>
    </w:p>
    <w:p>
      <w:pPr>
        <w:pStyle w:val="Heading1"/>
        <w:ind w:firstLine="560" w:firstLineChars="200"/>
        <w:rPr>
          <w:rFonts w:ascii="仿宋" w:eastAsia="仿宋" w:hAnsi="仿宋" w:cs="仿宋" w:hint="eastAsia"/>
          <w:sz w:val="28"/>
          <w:lang w:eastAsia="zh-CN"/>
        </w:rPr>
      </w:pPr>
      <w:bookmarkStart w:id="10" w:name="_Toc30699"/>
      <w:r>
        <w:rPr>
          <w:rFonts w:ascii="仿宋" w:eastAsia="仿宋" w:hAnsi="仿宋" w:cs="仿宋" w:hint="eastAsia"/>
          <w:sz w:val="28"/>
          <w:lang w:eastAsia="zh-CN"/>
        </w:rPr>
        <w:t>三、掺铒石英光纤项目可持续发展</w:t>
      </w:r>
      <w:bookmarkEnd w:id="10"/>
    </w:p>
    <w:p>
      <w:pPr>
        <w:pStyle w:val="Heading2"/>
        <w:rPr>
          <w:rFonts w:ascii="仿宋" w:eastAsia="仿宋" w:hAnsi="仿宋" w:cs="仿宋" w:hint="eastAsia"/>
          <w:lang w:eastAsia="zh-CN"/>
        </w:rPr>
      </w:pPr>
      <w:bookmarkStart w:id="11" w:name="_Toc2550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铒石英光纤项目中，掺铒石英光纤项目团队着眼于未来，明确了可持续发展的战略方向。制定的具体可持续发展目标包括降低资源使用、采用环保技术、最大化社会效益等。这一步骤不仅有助于掺铒石英光纤项目在环保和社会责任方面达到最高标准，也为未来提供了明确的指引，确保掺铒石英光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可持续实践的融入掺铒石英光纤项目管理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掺铒石英光纤项目管理周期。从掺铒石英光纤项目规划开始，掺铒石英光纤项目团队就考虑了环境和社会的因素。在执行阶段，掺铒石英光纤项目团队积极推动绿色技术的应用，优化资源利用。此外，关注员工的社会责任，通过培训和沟通活动提高员工对可持续发展的认知，使他们能够在日常工作中践行可持续实践。这些举措不仅为掺铒石英光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6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扎根于掺铒石英光纤项目的可持续发展理念，我们深信环保与社会责任是掺铒石英光纤项目成功的关键支柱。在掺铒石英光纤项目的每一步，我们都致力于通过创新和实践，履行对环境和社会的坚定责任。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铒石英光纤项目团队通过引入先进的环保技术、建立高效的废物处理系统以及推动能源节约措施，积极履行环保责任。定期的环保监测和评估确保掺铒石英光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铒石英光纤项目不仅致力于自身可持续发展，还注重对社会的回馈。通过支持社区掺铒石英光纤项目、参与慈善事业、提供培训机会等方式，掺铒石英光纤项目积极履行社会责任。与当地社区建立积极互动，关注员工的工作与生活平衡，以及员工的身心健康，是掺铒石英光纤项目在社会责任层面的关键举措。这样的实践不仅增强了掺铒石英光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45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42"/>
      <w:r>
        <w:rPr>
          <w:rFonts w:ascii="仿宋" w:eastAsia="仿宋" w:hAnsi="仿宋" w:cs="仿宋" w:hint="eastAsia"/>
          <w:lang w:eastAsia="zh-CN"/>
        </w:rPr>
        <w:t>(一)、掺铒石英光纤行业分析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掺铒石英光纤行业一直以来都是市场的关注焦点。行业内的发展趋势、竞争态势以及潜在机会都对掺铒石英光纤项目的推进产生深远的影响。通过深入研究行业的整体概貌，我们将更好地理解行业的核心特征，为掺铒石英光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铒石英光纤行业，技术一直是推动创新和发展的关键因素。我们将对当前技术趋势进行详尽分析，包括但不限于人工智能、大数据应用、先进制造技术等。这有助于掺铒石英光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掺铒石英光纤项目成功的基础。我们将对主要竞争对手进行深入研究，包括其市场份额、产品特点、市场定位等。通过全面了解竞争对手的优势和劣势，掺铒石英光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641"/>
      <w:r>
        <w:rPr>
          <w:rFonts w:ascii="仿宋" w:eastAsia="仿宋" w:hAnsi="仿宋" w:cs="仿宋" w:hint="eastAsia"/>
          <w:sz w:val="28"/>
          <w:lang w:eastAsia="zh-CN"/>
        </w:rPr>
        <w:t>(二)、掺铒石英光纤市场分析预测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掺铒石英光纤市场未来的增长趋势。这包括市场的整体规模、各细分领域的发展趋势等。掺铒石英光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掺铒石英光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掺铒石英光纤项目实施过程中需要充分考虑的因素。我们将对市场风险进行全面评估，包括但不限于政策法规风险、市场竞争风险、技术变革风险等。通过对潜在风险的深入分析，掺铒石英光纤项目可以制定相应的风险缓解策略，降低不确定性对掺铒石英光纤项目的影响。</w:t>
      </w:r>
    </w:p>
    <w:p>
      <w:pPr>
        <w:pStyle w:val="Heading1"/>
        <w:ind w:firstLine="560" w:firstLineChars="200"/>
        <w:rPr>
          <w:rFonts w:ascii="仿宋" w:eastAsia="仿宋" w:hAnsi="仿宋" w:cs="仿宋" w:hint="eastAsia"/>
          <w:sz w:val="28"/>
          <w:lang w:eastAsia="zh-CN"/>
        </w:rPr>
      </w:pPr>
      <w:bookmarkStart w:id="16" w:name="_Toc29875"/>
      <w:r>
        <w:rPr>
          <w:rFonts w:ascii="仿宋" w:eastAsia="仿宋" w:hAnsi="仿宋" w:cs="仿宋" w:hint="eastAsia"/>
          <w:sz w:val="28"/>
          <w:lang w:eastAsia="zh-CN"/>
        </w:rPr>
        <w:t>五、掺铒石英光纤项目建设单位说明</w:t>
      </w:r>
      <w:bookmarkEnd w:id="16"/>
    </w:p>
    <w:p>
      <w:pPr>
        <w:pStyle w:val="Heading2"/>
        <w:rPr>
          <w:rFonts w:ascii="仿宋" w:eastAsia="仿宋" w:hAnsi="仿宋" w:cs="仿宋" w:hint="eastAsia"/>
          <w:lang w:eastAsia="zh-CN"/>
        </w:rPr>
      </w:pPr>
      <w:bookmarkStart w:id="17" w:name="_Toc17214"/>
      <w:r>
        <w:rPr>
          <w:rFonts w:ascii="仿宋" w:eastAsia="仿宋" w:hAnsi="仿宋" w:cs="仿宋" w:hint="eastAsia"/>
          <w:lang w:eastAsia="zh-CN"/>
        </w:rPr>
        <w:t>(一)、掺铒石英光纤项目承办单位基本情况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3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掺铒石英光纤项目承办单位的XXXX，我们着眼于实现可持续的经济效益。通过技术创新和解决方案的提供，公司预计在掺铒石英光纤项目执行期间将获得可观的收入增长。这一收入来源主要包括掺铒石英光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同时，我们注重成本控制和效率提升，以确保掺铒石英光纤项目的可持续盈利。透过精细的管理和资源优化，公司期望实现掺铒石英光纤项目利润最大化。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掺铒石英光纤项目实施进行全面的投资评估，包括掺铒石英光纤项目启动阶段的资金投入和后续运营成本。通过对掺铒石英光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掺铒石英光纤项目实施过程中具备足够的资金流动性，公司将进行详尽的现金流分析。这包括资金需求的合理预测、掺铒石英光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403"/>
      <w:r>
        <w:rPr>
          <w:rFonts w:ascii="仿宋" w:eastAsia="仿宋" w:hAnsi="仿宋" w:cs="仿宋" w:hint="eastAsia"/>
          <w:sz w:val="28"/>
          <w:lang w:eastAsia="zh-CN"/>
        </w:rPr>
        <w:t>六、掺铒石英光纤项目建设背景及必要性分析</w:t>
      </w:r>
      <w:bookmarkEnd w:id="19"/>
    </w:p>
    <w:p>
      <w:pPr>
        <w:pStyle w:val="Heading2"/>
        <w:rPr>
          <w:rFonts w:ascii="仿宋" w:eastAsia="仿宋" w:hAnsi="仿宋" w:cs="仿宋" w:hint="eastAsia"/>
          <w:lang w:eastAsia="zh-CN"/>
        </w:rPr>
      </w:pPr>
      <w:bookmarkStart w:id="20" w:name="_Toc10215"/>
      <w:r>
        <w:rPr>
          <w:rFonts w:ascii="仿宋" w:eastAsia="仿宋" w:hAnsi="仿宋" w:cs="仿宋" w:hint="eastAsia"/>
          <w:lang w:eastAsia="zh-CN"/>
        </w:rPr>
        <w:t>(一)、掺铒石英光纤项目背景分析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铒石英光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掺铒石英光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掺铒石英光纤项目在这个潮流中的定位。同时，我们将关注行业内涌现的新兴机遇，以便掺铒石英光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掺铒石英光纤项目提供了强大的发展动力。我们将聚焦于行业内最新的技术发展趋势，包括但不限于人工智能、大数据分析、物联网等领域。通过深度的技术研究，我们将确保掺铒石英光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掺铒石英光纤项目发展的源泉。我们将投入更多的精力对市场需求进行深入剖析，超越表面的需求，深入挖掘潜在的市场痛点和机遇。通过对市场需求的细致了解，掺铒石英光纤项目将更有针对性地设计解决方案，满足市场的多样化需求，从而更好地促进掺铒石英光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掺铒石英光纤项目战略至关重要。我们将对竞争态势进行更为深入的分析，包括但不限于市场份额、产品特点、客户满意度等多个维度。通过深度的竞争分析，掺铒石英光纤项目将能够更准确地把握市场脉搏，制定具有竞争力的掺铒石英光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掺铒石英光纤项目的发展具有直接的影响。我们将进行更为全面的法规和政策分析，了解行业发展中的潜在法律风险和合规挑战。通过充分了解和遵守相关法规，掺铒石英光纤项目将确保在法律框架内合法合规运营，为掺铒石英光纤项目的稳健发展提供有力支持。</w:t>
      </w:r>
    </w:p>
    <w:p>
      <w:pPr>
        <w:pStyle w:val="Heading2"/>
        <w:ind w:firstLine="560" w:firstLineChars="200"/>
        <w:rPr>
          <w:rFonts w:ascii="仿宋" w:eastAsia="仿宋" w:hAnsi="仿宋" w:cs="仿宋" w:hint="eastAsia"/>
          <w:sz w:val="28"/>
          <w:lang w:eastAsia="zh-CN"/>
        </w:rPr>
      </w:pPr>
      <w:bookmarkStart w:id="21" w:name="_Toc25284"/>
      <w:r>
        <w:rPr>
          <w:rFonts w:ascii="仿宋" w:eastAsia="仿宋" w:hAnsi="仿宋" w:cs="仿宋" w:hint="eastAsia"/>
          <w:sz w:val="28"/>
          <w:lang w:eastAsia="zh-CN"/>
        </w:rPr>
        <w:t>(二)、掺铒石英光纤项目建设必要性分析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铒石英光纤项目建设的迫切性源于对行业发展趋势的深刻洞察。我们正处于一个行业变革的时代，科技创新、数字化转型成为企业发展的关键动力。掺铒石英光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铒石英光纤项目建设不仅仅是为了跟上潮流，更是为了通过技术创新推动企业的持续发展。通过引入先进的技术和解决方案，掺铒石英光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掺铒石英光纤项目的建设成为必然选择，通过提高产品质量、拓展服务领域，从而在竞争中获得更多的机会。掺铒石英光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掺铒石英光纤项目建设的必要性体现在对客户需求更精准的满足。通过掺铒石英光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https://d.book118.com/765300223200011042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掺铒石英光纤项目规划设计蓝图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67328"/>
    <w:rsid w:val="196673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30022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2024-01-13T07:46:00Z</dcterms:created>
  <dcterms:modified xsi:type="dcterms:W3CDTF">2024-01-13T07:46:42Z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D23F460EB7A740628A990720F77C6B45_11</vt:lpwstr>
  </property>
  <property fmtid="{D5CDD505-2E9C-101B-9397-08002B2CF9AE}" pid="3" name="KSOProductBuildVer">
    <vt:lpwstr>2052-12.1.0.16120</vt:lpwstr>
  </property>
</Properties>
</file>