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0" w:lineRule="exact"/>
        <w:ind w:left="470"/>
        <w:rPr>
          <w:rFonts w:ascii="SimSun" w:eastAsia="SimSun" w:hAnsi="SimSun" w:cs="SimSun"/>
          <w:sz w:val="14"/>
          <w:szCs w:val="14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628625</wp:posOffset>
            </wp:positionH>
            <wp:positionV relativeFrom="page">
              <wp:posOffset>2438396</wp:posOffset>
            </wp:positionV>
            <wp:extent cx="5657853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647668</wp:posOffset>
            </wp:positionH>
            <wp:positionV relativeFrom="page">
              <wp:posOffset>8521676</wp:posOffset>
            </wp:positionV>
            <wp:extent cx="5664201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position w:val="13"/>
          <w:sz w:val="14"/>
          <w:szCs w:val="14"/>
        </w:rPr>
        <w:t>ICS</w:t>
      </w:r>
    </w:p>
    <w:p>
      <w:pPr>
        <w:pStyle w:val="BodyText"/>
        <w:spacing w:line="188" w:lineRule="auto"/>
        <w:ind w:left="460"/>
        <w:rPr>
          <w:sz w:val="14"/>
          <w:szCs w:val="14"/>
        </w:rPr>
      </w:pPr>
      <w:r>
        <w:rPr>
          <w:spacing w:val="-2"/>
          <w:sz w:val="14"/>
          <w:szCs w:val="14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9" w:lineRule="exact"/>
        <w:ind w:left="149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pacing w:val="-3"/>
          <w:position w:val="13"/>
          <w:sz w:val="14"/>
          <w:szCs w:val="14"/>
        </w:rPr>
        <w:t>11.020</w:t>
      </w:r>
    </w:p>
    <w:p>
      <w:pPr>
        <w:pStyle w:val="BodyText"/>
        <w:spacing w:line="187" w:lineRule="auto"/>
        <w:rPr>
          <w:sz w:val="14"/>
          <w:szCs w:val="14"/>
        </w:rPr>
      </w:pPr>
      <w:r>
        <w:rPr>
          <w:spacing w:val="-3"/>
          <w:sz w:val="14"/>
          <w:szCs w:val="14"/>
        </w:rPr>
        <w:t>C</w:t>
      </w:r>
      <w:r>
        <w:rPr>
          <w:sz w:val="14"/>
          <w:szCs w:val="14"/>
        </w:rPr>
        <w:t xml:space="preserve">    </w:t>
      </w:r>
      <w:r>
        <w:rPr>
          <w:spacing w:val="-3"/>
          <w:sz w:val="14"/>
          <w:szCs w:val="14"/>
        </w:rPr>
        <w:t>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" w:line="1450" w:lineRule="exact"/>
      </w:pPr>
      <w:r>
        <w:rPr>
          <w:position w:val="-29"/>
        </w:rPr>
        <w:drawing>
          <wp:inline distT="0" distB="0" distL="0" distR="0">
            <wp:extent cx="914412" cy="9208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14412" cy="92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50" w:lineRule="exact"/>
        <w:sectPr>
          <w:pgSz w:w="11900" w:h="16840"/>
          <w:pgMar w:top="631" w:right="1785" w:bottom="0" w:left="689" w:header="0" w:footer="0" w:gutter="0"/>
          <w:cols w:num="3" w:space="708" w:equalWidth="0">
            <w:col w:w="765" w:space="100"/>
            <w:col w:w="6527" w:space="100"/>
            <w:col w:w="1936" w:space="0"/>
          </w:cols>
        </w:sectPr>
      </w:pPr>
    </w:p>
    <w:p>
      <w:pPr>
        <w:spacing w:before="100" w:line="224" w:lineRule="auto"/>
        <w:ind w:left="1220"/>
        <w:outlineLvl w:val="0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团</w:t>
      </w:r>
      <w:r>
        <w:rPr>
          <w:rFonts w:ascii="SimHei" w:eastAsia="SimHei" w:hAnsi="SimHei" w:cs="SimHei"/>
          <w:spacing w:val="50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体</w:t>
      </w:r>
      <w:r>
        <w:rPr>
          <w:rFonts w:ascii="SimHei" w:eastAsia="SimHei" w:hAnsi="SimHei" w:cs="SimHei"/>
          <w:spacing w:val="54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标</w:t>
      </w:r>
      <w:r>
        <w:rPr>
          <w:rFonts w:ascii="SimHei" w:eastAsia="SimHei" w:hAnsi="SimHei" w:cs="SimHei"/>
          <w:spacing w:val="58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准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55" w:line="224" w:lineRule="auto"/>
        <w:ind w:left="648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2"/>
          <w:sz w:val="17"/>
          <w:szCs w:val="17"/>
        </w:rPr>
        <w:t>T/CACM</w:t>
      </w:r>
      <w:r>
        <w:rPr>
          <w:rFonts w:ascii="SimSun" w:eastAsia="SimSun" w:hAnsi="SimSun" w:cs="SimSun"/>
          <w:spacing w:val="4"/>
          <w:sz w:val="17"/>
          <w:szCs w:val="17"/>
        </w:rPr>
        <w:t xml:space="preserve">           </w:t>
      </w:r>
      <w:r>
        <w:rPr>
          <w:rFonts w:ascii="SimSun" w:eastAsia="SimSun" w:hAnsi="SimSun" w:cs="SimSun"/>
          <w:spacing w:val="-2"/>
          <w:sz w:val="17"/>
          <w:szCs w:val="17"/>
        </w:rPr>
        <w:t>1571.11—2024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47" w:line="222" w:lineRule="auto"/>
        <w:ind w:left="767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34"/>
          <w:sz w:val="45"/>
          <w:szCs w:val="45"/>
        </w:rPr>
        <w:t>动物药材生产及产地加工技术规程僵蚕</w:t>
      </w:r>
    </w:p>
    <w:p>
      <w:pPr>
        <w:spacing w:line="469" w:lineRule="auto"/>
        <w:rPr>
          <w:rFonts w:ascii="Arial"/>
          <w:sz w:val="21"/>
        </w:rPr>
      </w:pPr>
    </w:p>
    <w:p>
      <w:pPr>
        <w:pStyle w:val="BodyText"/>
        <w:spacing w:before="66" w:line="386" w:lineRule="exact"/>
        <w:ind w:left="730"/>
      </w:pPr>
      <w:r>
        <w:rPr>
          <w:position w:val="15"/>
        </w:rPr>
        <w:t>Technical</w:t>
      </w:r>
      <w:r>
        <w:rPr>
          <w:spacing w:val="17"/>
          <w:w w:val="101"/>
          <w:position w:val="15"/>
        </w:rPr>
        <w:t xml:space="preserve">  </w:t>
      </w:r>
      <w:r>
        <w:rPr>
          <w:position w:val="15"/>
        </w:rPr>
        <w:t>code</w:t>
      </w:r>
      <w:r>
        <w:rPr>
          <w:spacing w:val="16"/>
          <w:w w:val="101"/>
          <w:position w:val="15"/>
        </w:rPr>
        <w:t xml:space="preserve">  </w:t>
      </w:r>
      <w:r>
        <w:rPr>
          <w:position w:val="15"/>
        </w:rPr>
        <w:t>of</w:t>
      </w:r>
      <w:r>
        <w:rPr>
          <w:spacing w:val="2"/>
          <w:position w:val="15"/>
        </w:rPr>
        <w:t xml:space="preserve">  </w:t>
      </w:r>
      <w:r>
        <w:rPr>
          <w:position w:val="15"/>
        </w:rPr>
        <w:t>practie</w:t>
      </w:r>
      <w:r>
        <w:rPr>
          <w:spacing w:val="17"/>
          <w:position w:val="15"/>
        </w:rPr>
        <w:t xml:space="preserve">  </w:t>
      </w:r>
      <w:r>
        <w:rPr>
          <w:position w:val="15"/>
        </w:rPr>
        <w:t>for</w:t>
      </w:r>
      <w:r>
        <w:rPr>
          <w:spacing w:val="2"/>
          <w:position w:val="15"/>
        </w:rPr>
        <w:t xml:space="preserve">  </w:t>
      </w:r>
      <w:r>
        <w:rPr>
          <w:position w:val="15"/>
        </w:rPr>
        <w:t>production</w:t>
      </w:r>
      <w:r>
        <w:rPr>
          <w:spacing w:val="16"/>
          <w:w w:val="101"/>
          <w:position w:val="15"/>
        </w:rPr>
        <w:t xml:space="preserve">  </w:t>
      </w:r>
      <w:r>
        <w:rPr>
          <w:position w:val="15"/>
        </w:rPr>
        <w:t>and</w:t>
      </w:r>
      <w:r>
        <w:rPr>
          <w:spacing w:val="2"/>
          <w:position w:val="15"/>
        </w:rPr>
        <w:t xml:space="preserve">  </w:t>
      </w:r>
      <w:r>
        <w:rPr>
          <w:position w:val="15"/>
        </w:rPr>
        <w:t>processing</w:t>
      </w:r>
      <w:r>
        <w:rPr>
          <w:spacing w:val="2"/>
          <w:position w:val="15"/>
        </w:rPr>
        <w:t xml:space="preserve">   </w:t>
      </w:r>
      <w:r>
        <w:rPr>
          <w:position w:val="15"/>
        </w:rPr>
        <w:t>of</w:t>
      </w:r>
      <w:r>
        <w:rPr>
          <w:spacing w:val="2"/>
          <w:position w:val="15"/>
        </w:rPr>
        <w:t xml:space="preserve">  </w:t>
      </w:r>
      <w:r>
        <w:rPr>
          <w:position w:val="15"/>
        </w:rPr>
        <w:t>medicinal</w:t>
      </w:r>
      <w:r>
        <w:rPr>
          <w:spacing w:val="2"/>
          <w:position w:val="15"/>
        </w:rPr>
        <w:t xml:space="preserve">  </w:t>
      </w:r>
      <w:r>
        <w:rPr>
          <w:position w:val="15"/>
        </w:rPr>
        <w:t>materials</w:t>
      </w:r>
      <w:r>
        <w:rPr>
          <w:spacing w:val="2"/>
          <w:position w:val="15"/>
        </w:rPr>
        <w:t xml:space="preserve">   </w:t>
      </w:r>
      <w:r>
        <w:rPr>
          <w:position w:val="15"/>
        </w:rPr>
        <w:t>of</w:t>
      </w:r>
    </w:p>
    <w:p>
      <w:pPr>
        <w:pStyle w:val="BodyText"/>
        <w:spacing w:before="1" w:line="191" w:lineRule="auto"/>
        <w:ind w:left="2260"/>
      </w:pPr>
      <w:r>
        <w:t>animal-derivative      —BOMBYX       BAT</w:t>
      </w:r>
      <w:r>
        <w:rPr>
          <w:spacing w:val="-1"/>
        </w:rPr>
        <w:t>RYTICATUS</w:t>
      </w: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  <w:sectPr>
          <w:type w:val="continuous"/>
          <w:pgSz w:w="11900" w:h="16840"/>
          <w:pgMar w:top="631" w:right="1785" w:bottom="0" w:left="689" w:header="0" w:footer="0" w:gutter="0"/>
          <w:pgNumType w:start="2"/>
          <w:cols w:num="1" w:space="708" w:equalWidth="0">
            <w:col w:w="9426" w:space="0"/>
          </w:cols>
        </w:sectPr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ectPr>
          <w:type w:val="nextPage"/>
          <w:pgSz w:w="11900" w:h="16840"/>
          <w:pgMar w:top="631" w:right="1785" w:bottom="0" w:left="689" w:header="0" w:footer="0" w:gutter="0"/>
          <w:pgNumType w:start="3"/>
          <w:cols w:num="1" w:space="708" w:equalWidth="0">
            <w:col w:w="9426" w:space="0"/>
          </w:cols>
          <w:titlePg w:val="0"/>
        </w:sectPr>
      </w:pPr>
    </w:p>
    <w:p>
      <w:pPr>
        <w:spacing w:before="60" w:line="187" w:lineRule="auto"/>
        <w:ind w:left="34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1"/>
          <w:sz w:val="23"/>
          <w:szCs w:val="23"/>
        </w:rPr>
        <w:t>2024-01-15发布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6" w:line="197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17"/>
          <w:sz w:val="23"/>
          <w:szCs w:val="23"/>
        </w:rPr>
        <w:t>2024-01-15实施</w:t>
      </w:r>
    </w:p>
    <w:p>
      <w:pPr>
        <w:spacing w:line="197" w:lineRule="auto"/>
        <w:rPr>
          <w:rFonts w:ascii="SimHei" w:eastAsia="SimHei" w:hAnsi="SimHei" w:cs="SimHei"/>
          <w:sz w:val="23"/>
          <w:szCs w:val="23"/>
        </w:rPr>
        <w:sectPr>
          <w:type w:val="continuous"/>
          <w:pgSz w:w="11900" w:h="16840"/>
          <w:pgMar w:top="631" w:right="1785" w:bottom="0" w:left="689" w:header="0" w:footer="0" w:gutter="0"/>
          <w:pgNumType w:start="4"/>
          <w:cols w:num="2" w:space="708" w:equalWidth="0">
            <w:col w:w="7245" w:space="100"/>
            <w:col w:w="2082" w:space="0"/>
          </w:cols>
        </w:sectPr>
      </w:pPr>
    </w:p>
    <w:p>
      <w:pPr>
        <w:spacing w:line="348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spacing w:before="98" w:line="206" w:lineRule="exact"/>
        <w:ind w:left="1995"/>
        <w:rPr>
          <w:rFonts w:ascii="LiSu" w:eastAsia="LiSu" w:hAnsi="LiSu" w:cs="LiSu"/>
          <w:sz w:val="30"/>
          <w:szCs w:val="30"/>
        </w:rPr>
      </w:pPr>
      <w:r>
        <w:rPr>
          <w:rFonts w:ascii="LiSu" w:eastAsia="LiSu" w:hAnsi="LiSu" w:cs="LiSu"/>
          <w:b/>
          <w:bCs/>
          <w:spacing w:val="-13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50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b/>
          <w:bCs/>
          <w:spacing w:val="-13"/>
          <w:position w:val="-3"/>
          <w:sz w:val="30"/>
          <w:szCs w:val="30"/>
        </w:rPr>
        <w:t>华</w:t>
      </w:r>
      <w:r>
        <w:rPr>
          <w:rFonts w:ascii="LiSu" w:eastAsia="LiSu" w:hAnsi="LiSu" w:cs="LiSu"/>
          <w:spacing w:val="-13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3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4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3"/>
          <w:position w:val="-3"/>
          <w:sz w:val="30"/>
          <w:szCs w:val="30"/>
        </w:rPr>
        <w:t>医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3"/>
          <w:position w:val="-3"/>
          <w:sz w:val="30"/>
          <w:szCs w:val="30"/>
        </w:rPr>
        <w:t>药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3"/>
          <w:position w:val="-3"/>
          <w:sz w:val="30"/>
          <w:szCs w:val="30"/>
        </w:rPr>
        <w:t>学</w:t>
      </w:r>
      <w:r>
        <w:rPr>
          <w:rFonts w:ascii="LiSu" w:eastAsia="LiSu" w:hAnsi="LiSu" w:cs="LiSu"/>
          <w:spacing w:val="8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3"/>
          <w:position w:val="-3"/>
          <w:sz w:val="30"/>
          <w:szCs w:val="30"/>
        </w:rPr>
        <w:t>会</w:t>
      </w:r>
      <w:r>
        <w:rPr>
          <w:rFonts w:ascii="LiSu" w:eastAsia="LiSu" w:hAnsi="LiSu" w:cs="LiSu"/>
          <w:spacing w:val="-13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b/>
          <w:bCs/>
          <w:spacing w:val="-13"/>
          <w:position w:val="-3"/>
          <w:sz w:val="30"/>
          <w:szCs w:val="30"/>
        </w:rPr>
        <w:t>发</w:t>
      </w:r>
      <w:r>
        <w:rPr>
          <w:rFonts w:ascii="LiSu" w:eastAsia="LiSu" w:hAnsi="LiSu" w:cs="LiSu"/>
          <w:spacing w:val="-46"/>
          <w:position w:val="-3"/>
          <w:sz w:val="30"/>
          <w:szCs w:val="30"/>
        </w:rPr>
        <w:t xml:space="preserve"> </w:t>
      </w:r>
      <w:r>
        <w:rPr>
          <w:rFonts w:ascii="LiSu" w:eastAsia="LiSu" w:hAnsi="LiSu" w:cs="LiSu"/>
          <w:b/>
          <w:bCs/>
          <w:spacing w:val="-13"/>
          <w:position w:val="-3"/>
          <w:sz w:val="30"/>
          <w:szCs w:val="30"/>
        </w:rPr>
        <w:t>布</w:t>
      </w:r>
    </w:p>
    <w:p>
      <w:pPr>
        <w:spacing w:line="206" w:lineRule="exact"/>
        <w:rPr>
          <w:rFonts w:ascii="LiSu" w:eastAsia="LiSu" w:hAnsi="LiSu" w:cs="LiSu"/>
          <w:sz w:val="30"/>
          <w:szCs w:val="30"/>
        </w:rPr>
        <w:sectPr>
          <w:type w:val="continuous"/>
          <w:pgSz w:w="11900" w:h="16840"/>
          <w:pgMar w:top="631" w:right="1785" w:bottom="0" w:left="689" w:header="0" w:footer="0" w:gutter="0"/>
          <w:pgNumType w:start="5"/>
          <w:cols w:num="1" w:space="708" w:equalWidth="0">
            <w:col w:w="9426" w:space="0"/>
          </w:cols>
        </w:sectPr>
      </w:pPr>
    </w:p>
    <w:p>
      <w:pPr>
        <w:pStyle w:val="BodyText"/>
        <w:spacing w:before="26" w:line="188" w:lineRule="auto"/>
        <w:ind w:left="6659"/>
        <w:rPr>
          <w:sz w:val="19"/>
          <w:szCs w:val="19"/>
        </w:rPr>
      </w:pPr>
      <w:r>
        <w:rPr>
          <w:b/>
          <w:bCs/>
          <w:spacing w:val="-10"/>
          <w:sz w:val="19"/>
          <w:szCs w:val="19"/>
        </w:rPr>
        <w:t>T/CACM    1571.11—2024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88" w:line="219" w:lineRule="auto"/>
        <w:ind w:left="382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目</w:t>
      </w:r>
      <w:r>
        <w:rPr>
          <w:rFonts w:ascii="SimSun" w:eastAsia="SimSun" w:hAnsi="SimSun" w:cs="SimSun"/>
          <w:spacing w:val="42"/>
          <w:sz w:val="27"/>
          <w:szCs w:val="27"/>
        </w:rPr>
        <w:t xml:space="preserve">   </w:t>
      </w: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次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19"/>
          <w:szCs w:val="19"/>
        </w:rPr>
        <w:id w:val="191019519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8415"/>
            </w:tabs>
            <w:spacing w:before="6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14"/>
              <w:sz w:val="19"/>
              <w:szCs w:val="19"/>
            </w:rPr>
            <w:t>前</w:t>
          </w:r>
          <w:r>
            <w:rPr>
              <w:rFonts w:ascii="SimSun" w:eastAsia="SimSun" w:hAnsi="SimSun" w:cs="SimSun"/>
              <w:spacing w:val="30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>言</w:t>
          </w:r>
          <w:r>
            <w:rPr>
              <w:rFonts w:ascii="SimSun" w:eastAsia="SimSun" w:hAnsi="SimSun" w:cs="SimSun"/>
              <w:spacing w:val="-7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2"/>
              <w:sz w:val="19"/>
              <w:szCs w:val="19"/>
            </w:rPr>
            <w:t xml:space="preserve"> </w:t>
          </w:r>
          <w:r>
            <w:rPr>
              <w:spacing w:val="-2"/>
              <w:sz w:val="19"/>
              <w:szCs w:val="19"/>
            </w:rPr>
            <w:t>III</w:t>
          </w:r>
        </w:p>
        <w:p>
          <w:pPr>
            <w:pStyle w:val="BodyText"/>
            <w:tabs>
              <w:tab w:val="right" w:leader="dot" w:pos="8525"/>
            </w:tabs>
            <w:spacing w:before="112" w:line="221" w:lineRule="auto"/>
            <w:ind w:left="99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19"/>
              <w:sz w:val="19"/>
              <w:szCs w:val="19"/>
            </w:rPr>
            <w:t>引</w:t>
          </w:r>
          <w:r>
            <w:rPr>
              <w:rFonts w:ascii="SimSun" w:eastAsia="SimSun" w:hAnsi="SimSun" w:cs="SimSun"/>
              <w:spacing w:val="45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-19"/>
              <w:sz w:val="19"/>
              <w:szCs w:val="19"/>
            </w:rPr>
            <w:t>言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86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IV</w:t>
          </w:r>
        </w:p>
        <w:p>
          <w:pPr>
            <w:pStyle w:val="BodyText"/>
            <w:tabs>
              <w:tab w:val="right" w:leader="dot" w:pos="8522"/>
            </w:tabs>
            <w:spacing w:before="92" w:line="220" w:lineRule="auto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1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范围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22"/>
            </w:tabs>
            <w:spacing w:before="113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2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规范性引用文件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22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 xml:space="preserve">3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术语和定义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3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27"/>
            </w:tabs>
            <w:spacing w:before="105" w:line="220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4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场址选择与功能区划</w:t>
          </w:r>
          <w:r>
            <w:rPr>
              <w:rFonts w:ascii="SimSun" w:eastAsia="SimSun" w:hAnsi="SimSun" w:cs="SimSun"/>
              <w:spacing w:val="-6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4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07"/>
            </w:tabs>
            <w:spacing w:before="93" w:line="220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4.1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场址选择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5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12" w:line="219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4.2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场区布局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6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07"/>
            </w:tabs>
            <w:spacing w:before="127" w:line="221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4.3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主要设施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7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02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5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饲养投入品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8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04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5.1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营养需求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9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95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5.2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饲料的种类</w:t>
          </w:r>
          <w:r>
            <w:rPr>
              <w:rFonts w:ascii="SimSun" w:eastAsia="SimSun" w:hAnsi="SimSun" w:cs="SimSun"/>
              <w:spacing w:val="-8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0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105" w:line="220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5.3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饲料加工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1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103" w:line="219" w:lineRule="auto"/>
            <w:rPr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6</w:t>
          </w:r>
          <w:r>
            <w:rPr>
              <w:spacing w:val="1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7"/>
              <w:sz w:val="19"/>
              <w:szCs w:val="19"/>
            </w:rPr>
            <w:t>饲养管理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2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115" w:line="219" w:lineRule="auto"/>
            <w:ind w:left="200"/>
            <w:rPr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6.1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日常管理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3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14" w:line="219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6.2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小蚕饲养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4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95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6.3</w:t>
          </w:r>
          <w:r>
            <w:rPr>
              <w:spacing w:val="9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四龄大蚕饲养</w:t>
          </w:r>
          <w:r>
            <w:rPr>
              <w:rFonts w:ascii="SimSun" w:eastAsia="SimSun" w:hAnsi="SimSun" w:cs="SimSun"/>
              <w:spacing w:val="-8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5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115" w:line="220" w:lineRule="auto"/>
            <w:ind w:left="200"/>
            <w:rPr>
              <w:sz w:val="19"/>
              <w:szCs w:val="19"/>
            </w:rPr>
          </w:pPr>
          <w:r>
            <w:rPr>
              <w:spacing w:val="-5"/>
              <w:sz w:val="19"/>
              <w:szCs w:val="19"/>
            </w:rPr>
            <w:t>6.4</w:t>
          </w:r>
          <w:r>
            <w:rPr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接</w:t>
          </w:r>
          <w:r>
            <w:rPr>
              <w:rFonts w:ascii="SimSun" w:eastAsia="SimSun" w:hAnsi="SimSun" w:cs="SimSun"/>
              <w:spacing w:val="-3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种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6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103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6.5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五龄大蚕饲养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7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95" w:line="220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6.6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病虫害防治</w:t>
          </w:r>
          <w:r>
            <w:rPr>
              <w:rFonts w:ascii="SimSun" w:eastAsia="SimSun" w:hAnsi="SimSun" w:cs="SimSun"/>
              <w:spacing w:val="-7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8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123" w:line="219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7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繁殖管理</w:t>
          </w:r>
          <w:r>
            <w:rPr>
              <w:rFonts w:ascii="SimSun" w:eastAsia="SimSun" w:hAnsi="SimSun" w:cs="SimSun"/>
              <w:spacing w:val="-6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9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85" w:line="220" w:lineRule="auto"/>
            <w:ind w:left="200"/>
            <w:rPr>
              <w:sz w:val="19"/>
              <w:szCs w:val="19"/>
            </w:rPr>
          </w:pPr>
          <w:r>
            <w:rPr>
              <w:spacing w:val="-6"/>
              <w:sz w:val="19"/>
              <w:szCs w:val="19"/>
            </w:rPr>
            <w:t>7.1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种</w:t>
          </w:r>
          <w:r>
            <w:rPr>
              <w:rFonts w:ascii="SimSun" w:eastAsia="SimSun" w:hAnsi="SimSun" w:cs="SimSun"/>
              <w:spacing w:val="-3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源</w:t>
          </w:r>
          <w:r>
            <w:rPr>
              <w:rFonts w:ascii="SimSun" w:eastAsia="SimSun" w:hAnsi="SimSun" w:cs="SimSun"/>
              <w:spacing w:val="-3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选</w:t>
          </w:r>
          <w:r>
            <w:rPr>
              <w:rFonts w:ascii="SimSun" w:eastAsia="SimSun" w:hAnsi="SimSun" w:cs="SimSun"/>
              <w:spacing w:val="-3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择</w:t>
          </w:r>
          <w:r>
            <w:rPr>
              <w:rFonts w:ascii="SimSun" w:eastAsia="SimSun" w:hAnsi="SimSun" w:cs="SimSun"/>
              <w:spacing w:val="-8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0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124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7.2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种源繁育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1" w:history="1">
            <w:r>
              <w:rPr>
                <w:spacing w:val="1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527"/>
            </w:tabs>
            <w:spacing w:before="94" w:line="219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8</w:t>
          </w:r>
          <w:r>
            <w:rPr>
              <w:spacing w:val="9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饲养场区人员要求</w:t>
          </w:r>
          <w:r>
            <w:rPr>
              <w:rFonts w:ascii="SimSun" w:eastAsia="SimSun" w:hAnsi="SimSun" w:cs="SimSun"/>
              <w:spacing w:val="-8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2" w:history="1">
            <w:r>
              <w:rPr>
                <w:spacing w:val="2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8487"/>
            </w:tabs>
            <w:spacing w:before="95" w:line="219" w:lineRule="auto"/>
            <w:ind w:left="200"/>
            <w:rPr>
              <w:sz w:val="19"/>
              <w:szCs w:val="19"/>
            </w:rPr>
          </w:pPr>
          <w:r>
            <w:rPr>
              <w:spacing w:val="-8"/>
              <w:sz w:val="19"/>
              <w:szCs w:val="19"/>
            </w:rPr>
            <w:t>8.1</w:t>
          </w:r>
          <w:r>
            <w:rPr>
              <w:spacing w:val="6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饲</w:t>
          </w:r>
          <w:r>
            <w:rPr>
              <w:rFonts w:ascii="SimSun" w:eastAsia="SimSun" w:hAnsi="SimSun" w:cs="SimSun"/>
              <w:spacing w:val="-2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养</w:t>
          </w:r>
          <w:r>
            <w:rPr>
              <w:rFonts w:ascii="SimSun" w:eastAsia="SimSun" w:hAnsi="SimSun" w:cs="SimSun"/>
              <w:spacing w:val="-3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技</w:t>
          </w:r>
          <w:r>
            <w:rPr>
              <w:rFonts w:ascii="SimSun" w:eastAsia="SimSun" w:hAnsi="SimSun" w:cs="SimSun"/>
              <w:spacing w:val="-3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术</w:t>
          </w:r>
          <w:r>
            <w:rPr>
              <w:rFonts w:ascii="SimSun" w:eastAsia="SimSun" w:hAnsi="SimSun" w:cs="SimSun"/>
              <w:spacing w:val="-2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人</w:t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员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3" w:history="1">
            <w:r>
              <w:rPr>
                <w:spacing w:val="2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8527"/>
            </w:tabs>
            <w:spacing w:before="134" w:line="219" w:lineRule="auto"/>
            <w:ind w:left="200"/>
            <w:rPr>
              <w:sz w:val="19"/>
              <w:szCs w:val="19"/>
            </w:rPr>
          </w:pPr>
          <w:r>
            <w:rPr>
              <w:spacing w:val="10"/>
              <w:sz w:val="19"/>
              <w:szCs w:val="19"/>
            </w:rPr>
            <w:t>8.2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10"/>
              <w:sz w:val="19"/>
              <w:szCs w:val="19"/>
            </w:rPr>
            <w:t>饲养员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24" w:history="1">
            <w:r>
              <w:rPr>
                <w:sz w:val="19"/>
                <w:szCs w:val="19"/>
              </w:rPr>
              <w:t>7</w:t>
            </w:r>
          </w:hyperlink>
          <w:r>
            <w:rPr>
              <w:sz w:val="19"/>
              <w:szCs w:val="19"/>
            </w:rPr>
            <w:br/>
          </w:r>
          <w:r>
            <w:rPr>
              <w:sz w:val="19"/>
              <w:szCs w:val="19"/>
            </w:rPr>
            <w:br/>
          </w:r>
        </w:p>
        <w:p>
          <w:pPr>
            <w:kinsoku/>
            <w:autoSpaceDE/>
            <w:autoSpaceDN/>
            <w:adjustRightInd/>
            <w:snapToGrid/>
            <w:spacing w:after="0" w:line="240" w:lineRule="auto"/>
            <w:jc w:val="left"/>
            <w:textAlignment w:val="auto"/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noProof w:val="0"/>
                <w:snapToGrid/>
                <w:color w:val="0000EE"/>
                <w:kern w:val="0"/>
                <w:sz w:val="30"/>
                <w:szCs w:val="30"/>
                <w:u w:val="single" w:color="0000EE"/>
              </w:rPr>
              <w:t>https://d.book118.com/765320011313011112</w:t>
            </w:r>
          </w:hyperlink>
        </w:p>
        <w:p>
          <w:pPr>
            <w:pStyle w:val="BodyText"/>
            <w:tabs>
              <w:tab w:val="right" w:leader="dot" w:pos="8527"/>
            </w:tabs>
            <w:spacing w:before="134" w:line="219" w:lineRule="auto"/>
            <w:ind w:left="200"/>
            <w:rPr>
              <w:sz w:val="19"/>
              <w:szCs w:val="19"/>
            </w:rPr>
          </w:pPr>
        </w:p>
      </w:sdtContent>
    </w:sdt>
    <w:sectPr>
      <w:footerReference w:type="default" r:id="rId8"/>
      <w:pgSz w:w="11900" w:h="16840"/>
      <w:pgMar w:top="1330" w:right="1785" w:bottom="2547" w:left="1170" w:header="0" w:footer="2378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310"/>
      <w:rPr>
        <w:sz w:val="19"/>
        <w:szCs w:val="19"/>
      </w:rPr>
    </w:pPr>
    <w:r>
      <w:rPr>
        <w:sz w:val="19"/>
        <w:szCs w:val="19"/>
      </w:rPr>
      <w:t>I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765320011313011112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2024-02-27T17:01:40Z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65dda4ee2a195c001fa7ad4awl</vt:lpwstr>
  </property>
</Properties>
</file>