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血压调节用品项目规划设计纲要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6" w:history="1">
        <w:r>
          <w:rPr>
            <w:rFonts w:ascii="仿宋" w:eastAsia="仿宋" w:hAnsi="仿宋" w:cs="仿宋" w:hint="eastAsia"/>
            <w:lang w:eastAsia="zh-CN"/>
          </w:rPr>
          <w:t>概论</w:t>
        </w:r>
        <w:r>
          <w:tab/>
        </w:r>
        <w:r>
          <w:fldChar w:fldCharType="begin"/>
        </w:r>
        <w:r>
          <w:instrText xml:space="preserve"> PAGEREF _Toc17796 \h </w:instrText>
        </w:r>
        <w:r>
          <w:fldChar w:fldCharType="separate"/>
        </w:r>
        <w:r>
          <w:t>3</w:t>
        </w:r>
        <w:r>
          <w:fldChar w:fldCharType="end"/>
        </w:r>
      </w:hyperlink>
    </w:p>
    <w:p>
      <w:pPr>
        <w:pStyle w:val="TOC1"/>
        <w:tabs>
          <w:tab w:val="right" w:leader="dot" w:pos="8306"/>
        </w:tabs>
      </w:pPr>
      <w:hyperlink w:anchor="_Toc17917" w:history="1">
        <w:r>
          <w:rPr>
            <w:rFonts w:ascii="仿宋" w:eastAsia="仿宋" w:hAnsi="仿宋" w:cs="仿宋" w:hint="eastAsia"/>
            <w:lang w:eastAsia="zh-CN"/>
          </w:rPr>
          <w:t>一、血压调节用品项目绩效评估</w:t>
        </w:r>
        <w:r>
          <w:tab/>
        </w:r>
        <w:r>
          <w:fldChar w:fldCharType="begin"/>
        </w:r>
        <w:r>
          <w:instrText xml:space="preserve"> PAGEREF _Toc17917 \h </w:instrText>
        </w:r>
        <w:r>
          <w:fldChar w:fldCharType="separate"/>
        </w:r>
        <w:r>
          <w:t>3</w:t>
        </w:r>
        <w:r>
          <w:fldChar w:fldCharType="end"/>
        </w:r>
      </w:hyperlink>
    </w:p>
    <w:p>
      <w:pPr>
        <w:pStyle w:val="TOC2"/>
        <w:tabs>
          <w:tab w:val="right" w:leader="dot" w:pos="8306"/>
        </w:tabs>
      </w:pPr>
      <w:hyperlink w:anchor="_Toc8534" w:history="1">
        <w:r>
          <w:rPr>
            <w:rFonts w:ascii="仿宋" w:eastAsia="仿宋" w:hAnsi="仿宋" w:cs="仿宋" w:hint="eastAsia"/>
            <w:lang w:eastAsia="zh-CN"/>
          </w:rPr>
          <w:t>(一)、绩效评估指标</w:t>
        </w:r>
        <w:r>
          <w:tab/>
        </w:r>
        <w:r>
          <w:fldChar w:fldCharType="begin"/>
        </w:r>
        <w:r>
          <w:instrText xml:space="preserve"> PAGEREF _Toc8534 \h </w:instrText>
        </w:r>
        <w:r>
          <w:fldChar w:fldCharType="separate"/>
        </w:r>
        <w:r>
          <w:t>3</w:t>
        </w:r>
        <w:r>
          <w:fldChar w:fldCharType="end"/>
        </w:r>
      </w:hyperlink>
    </w:p>
    <w:p>
      <w:pPr>
        <w:pStyle w:val="TOC2"/>
        <w:tabs>
          <w:tab w:val="right" w:leader="dot" w:pos="8306"/>
        </w:tabs>
      </w:pPr>
      <w:hyperlink w:anchor="_Toc946" w:history="1">
        <w:r>
          <w:rPr>
            <w:rFonts w:ascii="仿宋" w:eastAsia="仿宋" w:hAnsi="仿宋" w:cs="仿宋" w:hint="eastAsia"/>
            <w:lang w:eastAsia="zh-CN"/>
          </w:rPr>
          <w:t>(二)、绩效评估方法</w:t>
        </w:r>
        <w:r>
          <w:tab/>
        </w:r>
        <w:r>
          <w:fldChar w:fldCharType="begin"/>
        </w:r>
        <w:r>
          <w:instrText xml:space="preserve"> PAGEREF _Toc946 \h </w:instrText>
        </w:r>
        <w:r>
          <w:fldChar w:fldCharType="separate"/>
        </w:r>
        <w:r>
          <w:t>4</w:t>
        </w:r>
        <w:r>
          <w:fldChar w:fldCharType="end"/>
        </w:r>
      </w:hyperlink>
    </w:p>
    <w:p>
      <w:pPr>
        <w:pStyle w:val="TOC2"/>
        <w:tabs>
          <w:tab w:val="right" w:leader="dot" w:pos="8306"/>
        </w:tabs>
      </w:pPr>
      <w:hyperlink w:anchor="_Toc8024" w:history="1">
        <w:r>
          <w:rPr>
            <w:rFonts w:ascii="仿宋" w:eastAsia="仿宋" w:hAnsi="仿宋" w:cs="仿宋" w:hint="eastAsia"/>
            <w:lang w:eastAsia="zh-CN"/>
          </w:rPr>
          <w:t>(三)、绩效评估周期</w:t>
        </w:r>
        <w:r>
          <w:tab/>
        </w:r>
        <w:r>
          <w:fldChar w:fldCharType="begin"/>
        </w:r>
        <w:r>
          <w:instrText xml:space="preserve"> PAGEREF _Toc8024 \h </w:instrText>
        </w:r>
        <w:r>
          <w:fldChar w:fldCharType="separate"/>
        </w:r>
        <w:r>
          <w:t>5</w:t>
        </w:r>
        <w:r>
          <w:fldChar w:fldCharType="end"/>
        </w:r>
      </w:hyperlink>
    </w:p>
    <w:p>
      <w:pPr>
        <w:pStyle w:val="TOC1"/>
        <w:tabs>
          <w:tab w:val="right" w:leader="dot" w:pos="8306"/>
        </w:tabs>
      </w:pPr>
      <w:hyperlink w:anchor="_Toc25702" w:history="1">
        <w:r>
          <w:rPr>
            <w:rFonts w:ascii="仿宋" w:eastAsia="仿宋" w:hAnsi="仿宋" w:cs="仿宋" w:hint="eastAsia"/>
            <w:lang w:eastAsia="zh-CN"/>
          </w:rPr>
          <w:t>二、血压调节用品项目文档管理</w:t>
        </w:r>
        <w:r>
          <w:tab/>
        </w:r>
        <w:r>
          <w:fldChar w:fldCharType="begin"/>
        </w:r>
        <w:r>
          <w:instrText xml:space="preserve"> PAGEREF _Toc25702 \h </w:instrText>
        </w:r>
        <w:r>
          <w:fldChar w:fldCharType="separate"/>
        </w:r>
        <w:r>
          <w:t>6</w:t>
        </w:r>
        <w:r>
          <w:fldChar w:fldCharType="end"/>
        </w:r>
      </w:hyperlink>
    </w:p>
    <w:p>
      <w:pPr>
        <w:pStyle w:val="TOC2"/>
        <w:tabs>
          <w:tab w:val="right" w:leader="dot" w:pos="8306"/>
        </w:tabs>
      </w:pPr>
      <w:hyperlink w:anchor="_Toc27817" w:history="1">
        <w:r>
          <w:rPr>
            <w:rFonts w:ascii="仿宋" w:eastAsia="仿宋" w:hAnsi="仿宋" w:cs="仿宋" w:hint="eastAsia"/>
            <w:lang w:eastAsia="zh-CN"/>
          </w:rPr>
          <w:t>(一)、文档编制与审查</w:t>
        </w:r>
        <w:r>
          <w:tab/>
        </w:r>
        <w:r>
          <w:fldChar w:fldCharType="begin"/>
        </w:r>
        <w:r>
          <w:instrText xml:space="preserve"> PAGEREF _Toc27817 \h </w:instrText>
        </w:r>
        <w:r>
          <w:fldChar w:fldCharType="separate"/>
        </w:r>
        <w:r>
          <w:t>6</w:t>
        </w:r>
        <w:r>
          <w:fldChar w:fldCharType="end"/>
        </w:r>
      </w:hyperlink>
    </w:p>
    <w:p>
      <w:pPr>
        <w:pStyle w:val="TOC2"/>
        <w:tabs>
          <w:tab w:val="right" w:leader="dot" w:pos="8306"/>
        </w:tabs>
      </w:pPr>
      <w:hyperlink w:anchor="_Toc12105" w:history="1">
        <w:r>
          <w:rPr>
            <w:rFonts w:ascii="仿宋" w:eastAsia="仿宋" w:hAnsi="仿宋" w:cs="仿宋" w:hint="eastAsia"/>
            <w:lang w:eastAsia="zh-CN"/>
          </w:rPr>
          <w:t>(二)、文档发布与分发</w:t>
        </w:r>
        <w:r>
          <w:tab/>
        </w:r>
        <w:r>
          <w:fldChar w:fldCharType="begin"/>
        </w:r>
        <w:r>
          <w:instrText xml:space="preserve"> PAGEREF _Toc12105 \h </w:instrText>
        </w:r>
        <w:r>
          <w:fldChar w:fldCharType="separate"/>
        </w:r>
        <w:r>
          <w:t>8</w:t>
        </w:r>
        <w:r>
          <w:fldChar w:fldCharType="end"/>
        </w:r>
      </w:hyperlink>
    </w:p>
    <w:p>
      <w:pPr>
        <w:pStyle w:val="TOC2"/>
        <w:tabs>
          <w:tab w:val="right" w:leader="dot" w:pos="8306"/>
        </w:tabs>
      </w:pPr>
      <w:hyperlink w:anchor="_Toc28700" w:history="1">
        <w:r>
          <w:rPr>
            <w:rFonts w:ascii="仿宋" w:eastAsia="仿宋" w:hAnsi="仿宋" w:cs="仿宋" w:hint="eastAsia"/>
            <w:lang w:eastAsia="zh-CN"/>
          </w:rPr>
          <w:t>(三)、文档存档与归档</w:t>
        </w:r>
        <w:r>
          <w:tab/>
        </w:r>
        <w:r>
          <w:fldChar w:fldCharType="begin"/>
        </w:r>
        <w:r>
          <w:instrText xml:space="preserve"> PAGEREF _Toc28700 \h </w:instrText>
        </w:r>
        <w:r>
          <w:fldChar w:fldCharType="separate"/>
        </w:r>
        <w:r>
          <w:t>8</w:t>
        </w:r>
        <w:r>
          <w:fldChar w:fldCharType="end"/>
        </w:r>
      </w:hyperlink>
    </w:p>
    <w:p>
      <w:pPr>
        <w:pStyle w:val="TOC1"/>
        <w:tabs>
          <w:tab w:val="right" w:leader="dot" w:pos="8306"/>
        </w:tabs>
      </w:pPr>
      <w:hyperlink w:anchor="_Toc700" w:history="1">
        <w:r>
          <w:rPr>
            <w:rFonts w:ascii="仿宋" w:eastAsia="仿宋" w:hAnsi="仿宋" w:cs="仿宋" w:hint="eastAsia"/>
            <w:lang w:eastAsia="zh-CN"/>
          </w:rPr>
          <w:t>三、血压调节用品项目土建工程</w:t>
        </w:r>
        <w:r>
          <w:tab/>
        </w:r>
        <w:r>
          <w:fldChar w:fldCharType="begin"/>
        </w:r>
        <w:r>
          <w:instrText xml:space="preserve"> PAGEREF _Toc700 \h </w:instrText>
        </w:r>
        <w:r>
          <w:fldChar w:fldCharType="separate"/>
        </w:r>
        <w:r>
          <w:t>10</w:t>
        </w:r>
        <w:r>
          <w:fldChar w:fldCharType="end"/>
        </w:r>
      </w:hyperlink>
    </w:p>
    <w:p>
      <w:pPr>
        <w:pStyle w:val="TOC2"/>
        <w:tabs>
          <w:tab w:val="right" w:leader="dot" w:pos="8306"/>
        </w:tabs>
      </w:pPr>
      <w:hyperlink w:anchor="_Toc15871" w:history="1">
        <w:r>
          <w:rPr>
            <w:rFonts w:ascii="仿宋" w:eastAsia="仿宋" w:hAnsi="仿宋" w:cs="仿宋" w:hint="eastAsia"/>
            <w:lang w:eastAsia="zh-CN"/>
          </w:rPr>
          <w:t>(一)、建筑工程设计原则</w:t>
        </w:r>
        <w:r>
          <w:tab/>
        </w:r>
        <w:r>
          <w:fldChar w:fldCharType="begin"/>
        </w:r>
        <w:r>
          <w:instrText xml:space="preserve"> PAGEREF _Toc15871 \h </w:instrText>
        </w:r>
        <w:r>
          <w:fldChar w:fldCharType="separate"/>
        </w:r>
        <w:r>
          <w:t>10</w:t>
        </w:r>
        <w:r>
          <w:fldChar w:fldCharType="end"/>
        </w:r>
      </w:hyperlink>
    </w:p>
    <w:p>
      <w:pPr>
        <w:pStyle w:val="TOC2"/>
        <w:tabs>
          <w:tab w:val="right" w:leader="dot" w:pos="8306"/>
        </w:tabs>
      </w:pPr>
      <w:hyperlink w:anchor="_Toc7038" w:history="1">
        <w:r>
          <w:rPr>
            <w:rFonts w:ascii="仿宋" w:eastAsia="仿宋" w:hAnsi="仿宋" w:cs="仿宋" w:hint="eastAsia"/>
            <w:lang w:eastAsia="zh-CN"/>
          </w:rPr>
          <w:t>(二)、土建工程设计年限及安全等级</w:t>
        </w:r>
        <w:r>
          <w:tab/>
        </w:r>
        <w:r>
          <w:fldChar w:fldCharType="begin"/>
        </w:r>
        <w:r>
          <w:instrText xml:space="preserve"> PAGEREF _Toc7038 \h </w:instrText>
        </w:r>
        <w:r>
          <w:fldChar w:fldCharType="separate"/>
        </w:r>
        <w:r>
          <w:t>11</w:t>
        </w:r>
        <w:r>
          <w:fldChar w:fldCharType="end"/>
        </w:r>
      </w:hyperlink>
    </w:p>
    <w:p>
      <w:pPr>
        <w:pStyle w:val="TOC2"/>
        <w:tabs>
          <w:tab w:val="right" w:leader="dot" w:pos="8306"/>
        </w:tabs>
      </w:pPr>
      <w:hyperlink w:anchor="_Toc23320" w:history="1">
        <w:r>
          <w:rPr>
            <w:rFonts w:ascii="仿宋" w:eastAsia="仿宋" w:hAnsi="仿宋" w:cs="仿宋" w:hint="eastAsia"/>
            <w:lang w:eastAsia="zh-CN"/>
          </w:rPr>
          <w:t>(三)、建筑工程设计总体要求</w:t>
        </w:r>
        <w:r>
          <w:tab/>
        </w:r>
        <w:r>
          <w:fldChar w:fldCharType="begin"/>
        </w:r>
        <w:r>
          <w:instrText xml:space="preserve"> PAGEREF _Toc23320 \h </w:instrText>
        </w:r>
        <w:r>
          <w:fldChar w:fldCharType="separate"/>
        </w:r>
        <w:r>
          <w:t>12</w:t>
        </w:r>
        <w:r>
          <w:fldChar w:fldCharType="end"/>
        </w:r>
      </w:hyperlink>
    </w:p>
    <w:p>
      <w:pPr>
        <w:pStyle w:val="TOC2"/>
        <w:tabs>
          <w:tab w:val="right" w:leader="dot" w:pos="8306"/>
        </w:tabs>
      </w:pPr>
      <w:hyperlink w:anchor="_Toc16952" w:history="1">
        <w:r>
          <w:rPr>
            <w:rFonts w:ascii="仿宋" w:eastAsia="仿宋" w:hAnsi="仿宋" w:cs="仿宋" w:hint="eastAsia"/>
            <w:lang w:eastAsia="zh-CN"/>
          </w:rPr>
          <w:t>(四)、土建工程建设指标</w:t>
        </w:r>
        <w:r>
          <w:tab/>
        </w:r>
        <w:r>
          <w:fldChar w:fldCharType="begin"/>
        </w:r>
        <w:r>
          <w:instrText xml:space="preserve"> PAGEREF _Toc16952 \h </w:instrText>
        </w:r>
        <w:r>
          <w:fldChar w:fldCharType="separate"/>
        </w:r>
        <w:r>
          <w:t>13</w:t>
        </w:r>
        <w:r>
          <w:fldChar w:fldCharType="end"/>
        </w:r>
      </w:hyperlink>
    </w:p>
    <w:p>
      <w:pPr>
        <w:pStyle w:val="TOC1"/>
        <w:tabs>
          <w:tab w:val="right" w:leader="dot" w:pos="8306"/>
        </w:tabs>
      </w:pPr>
      <w:hyperlink w:anchor="_Toc20603" w:history="1">
        <w:r>
          <w:rPr>
            <w:rFonts w:ascii="仿宋" w:eastAsia="仿宋" w:hAnsi="仿宋" w:cs="仿宋" w:hint="eastAsia"/>
            <w:lang w:eastAsia="zh-CN"/>
          </w:rPr>
          <w:t>四、血压调节用品项目可持续发展</w:t>
        </w:r>
        <w:r>
          <w:tab/>
        </w:r>
        <w:r>
          <w:fldChar w:fldCharType="begin"/>
        </w:r>
        <w:r>
          <w:instrText xml:space="preserve"> PAGEREF _Toc20603 \h </w:instrText>
        </w:r>
        <w:r>
          <w:fldChar w:fldCharType="separate"/>
        </w:r>
        <w:r>
          <w:t>13</w:t>
        </w:r>
        <w:r>
          <w:fldChar w:fldCharType="end"/>
        </w:r>
      </w:hyperlink>
    </w:p>
    <w:p>
      <w:pPr>
        <w:pStyle w:val="TOC2"/>
        <w:tabs>
          <w:tab w:val="right" w:leader="dot" w:pos="8306"/>
        </w:tabs>
      </w:pPr>
      <w:hyperlink w:anchor="_Toc31350" w:history="1">
        <w:r>
          <w:rPr>
            <w:rFonts w:ascii="仿宋" w:eastAsia="仿宋" w:hAnsi="仿宋" w:cs="仿宋" w:hint="eastAsia"/>
            <w:lang w:eastAsia="zh-CN"/>
          </w:rPr>
          <w:t>(一)、可持续战略与实践</w:t>
        </w:r>
        <w:r>
          <w:tab/>
        </w:r>
        <w:r>
          <w:fldChar w:fldCharType="begin"/>
        </w:r>
        <w:r>
          <w:instrText xml:space="preserve"> PAGEREF _Toc31350 \h </w:instrText>
        </w:r>
        <w:r>
          <w:fldChar w:fldCharType="separate"/>
        </w:r>
        <w:r>
          <w:t>13</w:t>
        </w:r>
        <w:r>
          <w:fldChar w:fldCharType="end"/>
        </w:r>
      </w:hyperlink>
    </w:p>
    <w:p>
      <w:pPr>
        <w:pStyle w:val="TOC2"/>
        <w:tabs>
          <w:tab w:val="right" w:leader="dot" w:pos="8306"/>
        </w:tabs>
      </w:pPr>
      <w:hyperlink w:anchor="_Toc24364" w:history="1">
        <w:r>
          <w:rPr>
            <w:rFonts w:ascii="仿宋" w:eastAsia="仿宋" w:hAnsi="仿宋" w:cs="仿宋" w:hint="eastAsia"/>
            <w:lang w:eastAsia="zh-CN"/>
          </w:rPr>
          <w:t>(二)、环保与社会责任</w:t>
        </w:r>
        <w:r>
          <w:tab/>
        </w:r>
        <w:r>
          <w:fldChar w:fldCharType="begin"/>
        </w:r>
        <w:r>
          <w:instrText xml:space="preserve"> PAGEREF _Toc24364 \h </w:instrText>
        </w:r>
        <w:r>
          <w:fldChar w:fldCharType="separate"/>
        </w:r>
        <w:r>
          <w:t>14</w:t>
        </w:r>
        <w:r>
          <w:fldChar w:fldCharType="end"/>
        </w:r>
      </w:hyperlink>
    </w:p>
    <w:p>
      <w:pPr>
        <w:pStyle w:val="TOC1"/>
        <w:tabs>
          <w:tab w:val="right" w:leader="dot" w:pos="8306"/>
        </w:tabs>
      </w:pPr>
      <w:hyperlink w:anchor="_Toc9801" w:history="1">
        <w:r>
          <w:rPr>
            <w:rFonts w:ascii="仿宋" w:eastAsia="仿宋" w:hAnsi="仿宋" w:cs="仿宋" w:hint="eastAsia"/>
            <w:lang w:eastAsia="zh-CN"/>
          </w:rPr>
          <w:t>五、血压调节用品项目危机管理</w:t>
        </w:r>
        <w:r>
          <w:tab/>
        </w:r>
        <w:r>
          <w:fldChar w:fldCharType="begin"/>
        </w:r>
        <w:r>
          <w:instrText xml:space="preserve"> PAGEREF _Toc9801 \h </w:instrText>
        </w:r>
        <w:r>
          <w:fldChar w:fldCharType="separate"/>
        </w:r>
        <w:r>
          <w:t>15</w:t>
        </w:r>
        <w:r>
          <w:fldChar w:fldCharType="end"/>
        </w:r>
      </w:hyperlink>
    </w:p>
    <w:p>
      <w:pPr>
        <w:pStyle w:val="TOC2"/>
        <w:tabs>
          <w:tab w:val="right" w:leader="dot" w:pos="8306"/>
        </w:tabs>
      </w:pPr>
      <w:hyperlink w:anchor="_Toc22948" w:history="1">
        <w:r>
          <w:rPr>
            <w:rFonts w:ascii="仿宋" w:eastAsia="仿宋" w:hAnsi="仿宋" w:cs="仿宋" w:hint="eastAsia"/>
            <w:lang w:eastAsia="zh-CN"/>
          </w:rPr>
          <w:t>(一)、危机预警与识别</w:t>
        </w:r>
        <w:r>
          <w:tab/>
        </w:r>
        <w:r>
          <w:fldChar w:fldCharType="begin"/>
        </w:r>
        <w:r>
          <w:instrText xml:space="preserve"> PAGEREF _Toc22948 \h </w:instrText>
        </w:r>
        <w:r>
          <w:fldChar w:fldCharType="separate"/>
        </w:r>
        <w:r>
          <w:t>15</w:t>
        </w:r>
        <w:r>
          <w:fldChar w:fldCharType="end"/>
        </w:r>
      </w:hyperlink>
    </w:p>
    <w:p>
      <w:pPr>
        <w:pStyle w:val="TOC2"/>
        <w:tabs>
          <w:tab w:val="right" w:leader="dot" w:pos="8306"/>
        </w:tabs>
      </w:pPr>
      <w:hyperlink w:anchor="_Toc11308" w:history="1">
        <w:r>
          <w:rPr>
            <w:rFonts w:ascii="仿宋" w:eastAsia="仿宋" w:hAnsi="仿宋" w:cs="仿宋" w:hint="eastAsia"/>
            <w:lang w:eastAsia="zh-CN"/>
          </w:rPr>
          <w:t>(二)、危机应对与恢复</w:t>
        </w:r>
        <w:r>
          <w:tab/>
        </w:r>
        <w:r>
          <w:fldChar w:fldCharType="begin"/>
        </w:r>
        <w:r>
          <w:instrText xml:space="preserve"> PAGEREF _Toc11308 \h </w:instrText>
        </w:r>
        <w:r>
          <w:fldChar w:fldCharType="separate"/>
        </w:r>
        <w:r>
          <w:t>16</w:t>
        </w:r>
        <w:r>
          <w:fldChar w:fldCharType="end"/>
        </w:r>
      </w:hyperlink>
    </w:p>
    <w:p>
      <w:pPr>
        <w:pStyle w:val="TOC1"/>
        <w:tabs>
          <w:tab w:val="right" w:leader="dot" w:pos="8306"/>
        </w:tabs>
      </w:pPr>
      <w:hyperlink w:anchor="_Toc6839" w:history="1">
        <w:r>
          <w:rPr>
            <w:rFonts w:ascii="仿宋" w:eastAsia="仿宋" w:hAnsi="仿宋" w:cs="仿宋" w:hint="eastAsia"/>
            <w:lang w:eastAsia="zh-CN"/>
          </w:rPr>
          <w:t>六、血压调节用品项目建设背景及必要性分析</w:t>
        </w:r>
        <w:r>
          <w:tab/>
        </w:r>
        <w:r>
          <w:fldChar w:fldCharType="begin"/>
        </w:r>
        <w:r>
          <w:instrText xml:space="preserve"> PAGEREF _Toc6839 \h </w:instrText>
        </w:r>
        <w:r>
          <w:fldChar w:fldCharType="separate"/>
        </w:r>
        <w:r>
          <w:t>17</w:t>
        </w:r>
        <w:r>
          <w:fldChar w:fldCharType="end"/>
        </w:r>
      </w:hyperlink>
    </w:p>
    <w:p>
      <w:pPr>
        <w:pStyle w:val="TOC2"/>
        <w:tabs>
          <w:tab w:val="right" w:leader="dot" w:pos="8306"/>
        </w:tabs>
      </w:pPr>
      <w:hyperlink w:anchor="_Toc22755" w:history="1">
        <w:r>
          <w:rPr>
            <w:rFonts w:ascii="仿宋" w:eastAsia="仿宋" w:hAnsi="仿宋" w:cs="仿宋" w:hint="eastAsia"/>
            <w:lang w:eastAsia="zh-CN"/>
          </w:rPr>
          <w:t>(一)、血压调节用品项目背景分析</w:t>
        </w:r>
        <w:r>
          <w:tab/>
        </w:r>
        <w:r>
          <w:fldChar w:fldCharType="begin"/>
        </w:r>
        <w:r>
          <w:instrText xml:space="preserve"> PAGEREF _Toc22755 \h </w:instrText>
        </w:r>
        <w:r>
          <w:fldChar w:fldCharType="separate"/>
        </w:r>
        <w:r>
          <w:t>17</w:t>
        </w:r>
        <w:r>
          <w:fldChar w:fldCharType="end"/>
        </w:r>
      </w:hyperlink>
    </w:p>
    <w:p>
      <w:pPr>
        <w:pStyle w:val="TOC2"/>
        <w:tabs>
          <w:tab w:val="right" w:leader="dot" w:pos="8306"/>
        </w:tabs>
      </w:pPr>
      <w:hyperlink w:anchor="_Toc3177" w:history="1">
        <w:r>
          <w:rPr>
            <w:rFonts w:ascii="仿宋" w:eastAsia="仿宋" w:hAnsi="仿宋" w:cs="仿宋" w:hint="eastAsia"/>
            <w:lang w:eastAsia="zh-CN"/>
          </w:rPr>
          <w:t>(二)、血压调节用品项目建设必要性分析</w:t>
        </w:r>
        <w:r>
          <w:tab/>
        </w:r>
        <w:r>
          <w:fldChar w:fldCharType="begin"/>
        </w:r>
        <w:r>
          <w:instrText xml:space="preserve"> PAGEREF _Toc3177 \h </w:instrText>
        </w:r>
        <w:r>
          <w:fldChar w:fldCharType="separate"/>
        </w:r>
        <w:r>
          <w:t>19</w:t>
        </w:r>
        <w:r>
          <w:fldChar w:fldCharType="end"/>
        </w:r>
      </w:hyperlink>
    </w:p>
    <w:p>
      <w:pPr>
        <w:pStyle w:val="TOC1"/>
        <w:tabs>
          <w:tab w:val="right" w:leader="dot" w:pos="8306"/>
        </w:tabs>
      </w:pPr>
      <w:hyperlink w:anchor="_Toc17766" w:history="1">
        <w:r>
          <w:rPr>
            <w:rFonts w:ascii="仿宋" w:eastAsia="仿宋" w:hAnsi="仿宋" w:cs="仿宋" w:hint="eastAsia"/>
            <w:lang w:eastAsia="zh-CN"/>
          </w:rPr>
          <w:t>七、血压调节用品项目投资规划</w:t>
        </w:r>
        <w:r>
          <w:tab/>
        </w:r>
        <w:r>
          <w:fldChar w:fldCharType="begin"/>
        </w:r>
        <w:r>
          <w:instrText xml:space="preserve"> PAGEREF _Toc17766 \h </w:instrText>
        </w:r>
        <w:r>
          <w:fldChar w:fldCharType="separate"/>
        </w:r>
        <w:r>
          <w:t>20</w:t>
        </w:r>
        <w:r>
          <w:fldChar w:fldCharType="end"/>
        </w:r>
      </w:hyperlink>
    </w:p>
    <w:p>
      <w:pPr>
        <w:pStyle w:val="TOC2"/>
        <w:tabs>
          <w:tab w:val="right" w:leader="dot" w:pos="8306"/>
        </w:tabs>
      </w:pPr>
      <w:hyperlink w:anchor="_Toc1719" w:history="1">
        <w:r>
          <w:rPr>
            <w:rFonts w:ascii="仿宋" w:eastAsia="仿宋" w:hAnsi="仿宋" w:cs="仿宋" w:hint="eastAsia"/>
            <w:lang w:eastAsia="zh-CN"/>
          </w:rPr>
          <w:t>(一)、血压调节用品项目总投资估算</w:t>
        </w:r>
        <w:r>
          <w:tab/>
        </w:r>
        <w:r>
          <w:fldChar w:fldCharType="begin"/>
        </w:r>
        <w:r>
          <w:instrText xml:space="preserve"> PAGEREF _Toc1719 \h </w:instrText>
        </w:r>
        <w:r>
          <w:fldChar w:fldCharType="separate"/>
        </w:r>
        <w:r>
          <w:t>20</w:t>
        </w:r>
        <w:r>
          <w:fldChar w:fldCharType="end"/>
        </w:r>
      </w:hyperlink>
    </w:p>
    <w:p>
      <w:pPr>
        <w:pStyle w:val="TOC2"/>
        <w:tabs>
          <w:tab w:val="right" w:leader="dot" w:pos="8306"/>
        </w:tabs>
      </w:pPr>
      <w:hyperlink w:anchor="_Toc2330" w:history="1">
        <w:r>
          <w:rPr>
            <w:rFonts w:ascii="仿宋" w:eastAsia="仿宋" w:hAnsi="仿宋" w:cs="仿宋" w:hint="eastAsia"/>
            <w:lang w:eastAsia="zh-CN"/>
          </w:rPr>
          <w:t>(二)、资金筹措</w:t>
        </w:r>
        <w:r>
          <w:tab/>
        </w:r>
        <w:r>
          <w:fldChar w:fldCharType="begin"/>
        </w:r>
        <w:r>
          <w:instrText xml:space="preserve"> PAGEREF _Toc2330 \h </w:instrText>
        </w:r>
        <w:r>
          <w:fldChar w:fldCharType="separate"/>
        </w:r>
        <w:r>
          <w:t>22</w:t>
        </w:r>
        <w:r>
          <w:fldChar w:fldCharType="end"/>
        </w:r>
      </w:hyperlink>
    </w:p>
    <w:p>
      <w:pPr>
        <w:pStyle w:val="TOC1"/>
        <w:tabs>
          <w:tab w:val="right" w:leader="dot" w:pos="8306"/>
        </w:tabs>
      </w:pPr>
      <w:hyperlink w:anchor="_Toc19809" w:history="1">
        <w:r>
          <w:rPr>
            <w:rFonts w:ascii="仿宋" w:eastAsia="仿宋" w:hAnsi="仿宋" w:cs="仿宋" w:hint="eastAsia"/>
            <w:lang w:eastAsia="zh-CN"/>
          </w:rPr>
          <w:t>八、血压调节用品项目人力资源管理</w:t>
        </w:r>
        <w:r>
          <w:tab/>
        </w:r>
        <w:r>
          <w:fldChar w:fldCharType="begin"/>
        </w:r>
        <w:r>
          <w:instrText xml:space="preserve"> PAGEREF _Toc19809 \h </w:instrText>
        </w:r>
        <w:r>
          <w:fldChar w:fldCharType="separate"/>
        </w:r>
        <w:r>
          <w:t>22</w:t>
        </w:r>
        <w:r>
          <w:fldChar w:fldCharType="end"/>
        </w:r>
      </w:hyperlink>
    </w:p>
    <w:p>
      <w:pPr>
        <w:pStyle w:val="TOC2"/>
        <w:tabs>
          <w:tab w:val="right" w:leader="dot" w:pos="8306"/>
        </w:tabs>
      </w:pPr>
      <w:hyperlink w:anchor="_Toc744" w:history="1">
        <w:r>
          <w:rPr>
            <w:rFonts w:ascii="仿宋" w:eastAsia="仿宋" w:hAnsi="仿宋" w:cs="仿宋" w:hint="eastAsia"/>
            <w:lang w:eastAsia="zh-CN"/>
          </w:rPr>
          <w:t>(一)、建立健全的预算管理制度</w:t>
        </w:r>
        <w:r>
          <w:tab/>
        </w:r>
        <w:r>
          <w:fldChar w:fldCharType="begin"/>
        </w:r>
        <w:r>
          <w:instrText xml:space="preserve"> PAGEREF _Toc744 \h </w:instrText>
        </w:r>
        <w:r>
          <w:fldChar w:fldCharType="separate"/>
        </w:r>
        <w:r>
          <w:t>22</w:t>
        </w:r>
        <w:r>
          <w:fldChar w:fldCharType="end"/>
        </w:r>
      </w:hyperlink>
    </w:p>
    <w:p>
      <w:pPr>
        <w:pStyle w:val="TOC2"/>
        <w:tabs>
          <w:tab w:val="right" w:leader="dot" w:pos="8306"/>
        </w:tabs>
      </w:pPr>
      <w:hyperlink w:anchor="_Toc27953" w:history="1">
        <w:r>
          <w:rPr>
            <w:rFonts w:ascii="仿宋" w:eastAsia="仿宋" w:hAnsi="仿宋" w:cs="仿宋" w:hint="eastAsia"/>
            <w:lang w:eastAsia="zh-CN"/>
          </w:rPr>
          <w:t>(二)、加强资金流动监控</w:t>
        </w:r>
        <w:r>
          <w:tab/>
        </w:r>
        <w:r>
          <w:fldChar w:fldCharType="begin"/>
        </w:r>
        <w:r>
          <w:instrText xml:space="preserve"> PAGEREF _Toc27953 \h </w:instrText>
        </w:r>
        <w:r>
          <w:fldChar w:fldCharType="separate"/>
        </w:r>
        <w:r>
          <w:t>24</w:t>
        </w:r>
        <w:r>
          <w:fldChar w:fldCharType="end"/>
        </w:r>
      </w:hyperlink>
    </w:p>
    <w:p>
      <w:pPr>
        <w:pStyle w:val="TOC2"/>
        <w:tabs>
          <w:tab w:val="right" w:leader="dot" w:pos="8306"/>
        </w:tabs>
      </w:pPr>
      <w:hyperlink w:anchor="_Toc6127" w:history="1">
        <w:r>
          <w:rPr>
            <w:rFonts w:ascii="仿宋" w:eastAsia="仿宋" w:hAnsi="仿宋" w:cs="仿宋" w:hint="eastAsia"/>
            <w:lang w:eastAsia="zh-CN"/>
          </w:rPr>
          <w:t>(三)、制定完善的风险控制机制</w:t>
        </w:r>
        <w:r>
          <w:tab/>
        </w:r>
        <w:r>
          <w:fldChar w:fldCharType="begin"/>
        </w:r>
        <w:r>
          <w:instrText xml:space="preserve"> PAGEREF _Toc6127 \h </w:instrText>
        </w:r>
        <w:r>
          <w:fldChar w:fldCharType="separate"/>
        </w:r>
        <w:r>
          <w:t>25</w:t>
        </w:r>
        <w:r>
          <w:fldChar w:fldCharType="end"/>
        </w:r>
      </w:hyperlink>
    </w:p>
    <w:p>
      <w:pPr>
        <w:pStyle w:val="TOC2"/>
        <w:tabs>
          <w:tab w:val="right" w:leader="dot" w:pos="8306"/>
        </w:tabs>
      </w:pPr>
      <w:hyperlink w:anchor="_Toc31831" w:history="1">
        <w:r>
          <w:rPr>
            <w:rFonts w:ascii="仿宋" w:eastAsia="仿宋" w:hAnsi="仿宋" w:cs="仿宋" w:hint="eastAsia"/>
            <w:lang w:eastAsia="zh-CN"/>
          </w:rPr>
          <w:t>(四)、优化成本管理</w:t>
        </w:r>
        <w:r>
          <w:tab/>
        </w:r>
        <w:r>
          <w:fldChar w:fldCharType="begin"/>
        </w:r>
        <w:r>
          <w:instrText xml:space="preserve"> PAGEREF _Toc31831 \h </w:instrText>
        </w:r>
        <w:r>
          <w:fldChar w:fldCharType="separate"/>
        </w:r>
        <w:r>
          <w:t>26</w:t>
        </w:r>
        <w:r>
          <w:fldChar w:fldCharType="end"/>
        </w:r>
      </w:hyperlink>
    </w:p>
    <w:p>
      <w:pPr>
        <w:pStyle w:val="TOC1"/>
        <w:tabs>
          <w:tab w:val="right" w:leader="dot" w:pos="8306"/>
        </w:tabs>
      </w:pPr>
      <w:hyperlink w:anchor="_Toc31975" w:history="1">
        <w:r>
          <w:rPr>
            <w:rFonts w:ascii="仿宋" w:eastAsia="仿宋" w:hAnsi="仿宋" w:cs="仿宋" w:hint="eastAsia"/>
            <w:lang w:eastAsia="zh-CN"/>
          </w:rPr>
          <w:t>九、血压调节用品项目环境影响分析</w:t>
        </w:r>
        <w:r>
          <w:tab/>
        </w:r>
        <w:r>
          <w:fldChar w:fldCharType="begin"/>
        </w:r>
        <w:r>
          <w:instrText xml:space="preserve"> PAGEREF _Toc31975 \h </w:instrText>
        </w:r>
        <w:r>
          <w:fldChar w:fldCharType="separate"/>
        </w:r>
        <w:r>
          <w:t>28</w:t>
        </w:r>
        <w:r>
          <w:fldChar w:fldCharType="end"/>
        </w:r>
      </w:hyperlink>
    </w:p>
    <w:p>
      <w:pPr>
        <w:pStyle w:val="TOC2"/>
        <w:tabs>
          <w:tab w:val="right" w:leader="dot" w:pos="8306"/>
        </w:tabs>
      </w:pPr>
      <w:hyperlink w:anchor="_Toc7891" w:history="1">
        <w:r>
          <w:rPr>
            <w:rFonts w:ascii="仿宋" w:eastAsia="仿宋" w:hAnsi="仿宋" w:cs="仿宋" w:hint="eastAsia"/>
            <w:lang w:eastAsia="zh-CN"/>
          </w:rPr>
          <w:t>(一)、建设区域环境质量现状</w:t>
        </w:r>
        <w:r>
          <w:tab/>
        </w:r>
        <w:r>
          <w:fldChar w:fldCharType="begin"/>
        </w:r>
        <w:r>
          <w:instrText xml:space="preserve"> PAGEREF _Toc7891 \h </w:instrText>
        </w:r>
        <w:r>
          <w:fldChar w:fldCharType="separate"/>
        </w:r>
        <w:r>
          <w:t>28</w:t>
        </w:r>
        <w:r>
          <w:fldChar w:fldCharType="end"/>
        </w:r>
      </w:hyperlink>
    </w:p>
    <w:p>
      <w:pPr>
        <w:pStyle w:val="TOC2"/>
        <w:tabs>
          <w:tab w:val="right" w:leader="dot" w:pos="8306"/>
        </w:tabs>
      </w:pPr>
      <w:hyperlink w:anchor="_Toc1898" w:history="1">
        <w:r>
          <w:rPr>
            <w:rFonts w:ascii="仿宋" w:eastAsia="仿宋" w:hAnsi="仿宋" w:cs="仿宋" w:hint="eastAsia"/>
            <w:lang w:eastAsia="zh-CN"/>
          </w:rPr>
          <w:t>(二)、建设期环境保护</w:t>
        </w:r>
        <w:r>
          <w:tab/>
        </w:r>
        <w:r>
          <w:fldChar w:fldCharType="begin"/>
        </w:r>
        <w:r>
          <w:instrText xml:space="preserve"> PAGEREF _Toc1898 \h </w:instrText>
        </w:r>
        <w:r>
          <w:fldChar w:fldCharType="separate"/>
        </w:r>
        <w:r>
          <w:t>29</w:t>
        </w:r>
        <w:r>
          <w:fldChar w:fldCharType="end"/>
        </w:r>
      </w:hyperlink>
    </w:p>
    <w:p>
      <w:pPr>
        <w:pStyle w:val="TOC2"/>
        <w:tabs>
          <w:tab w:val="right" w:leader="dot" w:pos="8306"/>
        </w:tabs>
      </w:pPr>
      <w:hyperlink w:anchor="_Toc30469" w:history="1">
        <w:r>
          <w:rPr>
            <w:rFonts w:ascii="仿宋" w:eastAsia="仿宋" w:hAnsi="仿宋" w:cs="仿宋" w:hint="eastAsia"/>
            <w:lang w:eastAsia="zh-CN"/>
          </w:rPr>
          <w:t>(三)、运营期环境保护</w:t>
        </w:r>
        <w:r>
          <w:tab/>
        </w:r>
        <w:r>
          <w:fldChar w:fldCharType="begin"/>
        </w:r>
        <w:r>
          <w:instrText xml:space="preserve"> PAGEREF _Toc30469 \h </w:instrText>
        </w:r>
        <w:r>
          <w:fldChar w:fldCharType="separate"/>
        </w:r>
        <w:r>
          <w:t>31</w:t>
        </w:r>
        <w:r>
          <w:fldChar w:fldCharType="end"/>
        </w:r>
      </w:hyperlink>
    </w:p>
    <w:p>
      <w:pPr>
        <w:pStyle w:val="TOC2"/>
        <w:tabs>
          <w:tab w:val="right" w:leader="dot" w:pos="8306"/>
        </w:tabs>
      </w:pPr>
      <w:hyperlink w:anchor="_Toc11968" w:history="1">
        <w:r>
          <w:rPr>
            <w:rFonts w:ascii="仿宋" w:eastAsia="仿宋" w:hAnsi="仿宋" w:cs="仿宋" w:hint="eastAsia"/>
            <w:lang w:eastAsia="zh-CN"/>
          </w:rPr>
          <w:t>(四)、血压调节用品项目建设对区域经济的影响</w:t>
        </w:r>
        <w:r>
          <w:tab/>
        </w:r>
        <w:r>
          <w:fldChar w:fldCharType="begin"/>
        </w:r>
        <w:r>
          <w:instrText xml:space="preserve"> PAGEREF _Toc11968 \h </w:instrText>
        </w:r>
        <w:r>
          <w:fldChar w:fldCharType="separate"/>
        </w:r>
        <w:r>
          <w:t>32</w:t>
        </w:r>
        <w:r>
          <w:fldChar w:fldCharType="end"/>
        </w:r>
      </w:hyperlink>
    </w:p>
    <w:p>
      <w:pPr>
        <w:pStyle w:val="TOC2"/>
        <w:tabs>
          <w:tab w:val="right" w:leader="dot" w:pos="8306"/>
        </w:tabs>
      </w:pPr>
      <w:hyperlink w:anchor="_Toc11224" w:history="1">
        <w:r>
          <w:rPr>
            <w:rFonts w:ascii="仿宋" w:eastAsia="仿宋" w:hAnsi="仿宋" w:cs="仿宋" w:hint="eastAsia"/>
            <w:lang w:eastAsia="zh-CN"/>
          </w:rPr>
          <w:t>(五)、废弃物处理</w:t>
        </w:r>
        <w:r>
          <w:tab/>
        </w:r>
        <w:r>
          <w:fldChar w:fldCharType="begin"/>
        </w:r>
        <w:r>
          <w:instrText xml:space="preserve"> PAGEREF _Toc11224 \h </w:instrText>
        </w:r>
        <w:r>
          <w:fldChar w:fldCharType="separate"/>
        </w:r>
        <w:r>
          <w:t>34</w:t>
        </w:r>
        <w:r>
          <w:fldChar w:fldCharType="end"/>
        </w:r>
      </w:hyperlink>
    </w:p>
    <w:p>
      <w:pPr>
        <w:pStyle w:val="TOC2"/>
        <w:tabs>
          <w:tab w:val="right" w:leader="dot" w:pos="8306"/>
        </w:tabs>
      </w:pPr>
      <w:hyperlink w:anchor="_Toc24553" w:history="1">
        <w:r>
          <w:rPr>
            <w:rFonts w:ascii="仿宋" w:eastAsia="仿宋" w:hAnsi="仿宋" w:cs="仿宋" w:hint="eastAsia"/>
            <w:lang w:eastAsia="zh-CN"/>
          </w:rPr>
          <w:t>(六)、特殊环境影响分析</w:t>
        </w:r>
        <w:r>
          <w:tab/>
        </w:r>
        <w:r>
          <w:fldChar w:fldCharType="begin"/>
        </w:r>
        <w:r>
          <w:instrText xml:space="preserve"> PAGEREF _Toc24553 \h </w:instrText>
        </w:r>
        <w:r>
          <w:fldChar w:fldCharType="separate"/>
        </w:r>
        <w:r>
          <w:t>35</w:t>
        </w:r>
        <w:r>
          <w:fldChar w:fldCharType="end"/>
        </w:r>
      </w:hyperlink>
    </w:p>
    <w:p>
      <w:pPr>
        <w:pStyle w:val="TOC2"/>
        <w:tabs>
          <w:tab w:val="right" w:leader="dot" w:pos="8306"/>
        </w:tabs>
      </w:pPr>
      <w:hyperlink w:anchor="_Toc14624" w:history="1">
        <w:r>
          <w:rPr>
            <w:rFonts w:ascii="仿宋" w:eastAsia="仿宋" w:hAnsi="仿宋" w:cs="仿宋" w:hint="eastAsia"/>
            <w:lang w:eastAsia="zh-CN"/>
          </w:rPr>
          <w:t>(七)、清洁生产</w:t>
        </w:r>
        <w:r>
          <w:tab/>
        </w:r>
        <w:r>
          <w:fldChar w:fldCharType="begin"/>
        </w:r>
        <w:r>
          <w:instrText xml:space="preserve"> PAGEREF _Toc14624 \h </w:instrText>
        </w:r>
        <w:r>
          <w:fldChar w:fldCharType="separate"/>
        </w:r>
        <w:r>
          <w:t>36</w:t>
        </w:r>
        <w:r>
          <w:fldChar w:fldCharType="end"/>
        </w:r>
      </w:hyperlink>
    </w:p>
    <w:p>
      <w:pPr>
        <w:pStyle w:val="TOC2"/>
        <w:tabs>
          <w:tab w:val="right" w:leader="dot" w:pos="8306"/>
        </w:tabs>
      </w:pPr>
      <w:hyperlink w:anchor="_Toc9962" w:history="1">
        <w:r>
          <w:rPr>
            <w:rFonts w:ascii="仿宋" w:eastAsia="仿宋" w:hAnsi="仿宋" w:cs="仿宋" w:hint="eastAsia"/>
            <w:lang w:eastAsia="zh-CN"/>
          </w:rPr>
          <w:t>(八)、环境保护综合评价</w:t>
        </w:r>
        <w:r>
          <w:tab/>
        </w:r>
        <w:r>
          <w:fldChar w:fldCharType="begin"/>
        </w:r>
        <w:r>
          <w:instrText xml:space="preserve"> PAGEREF _Toc9962 \h </w:instrText>
        </w:r>
        <w:r>
          <w:fldChar w:fldCharType="separate"/>
        </w:r>
        <w:r>
          <w:t>37</w:t>
        </w:r>
        <w:r>
          <w:fldChar w:fldCharType="end"/>
        </w:r>
      </w:hyperlink>
    </w:p>
    <w:p>
      <w:pPr>
        <w:pStyle w:val="TOC1"/>
        <w:tabs>
          <w:tab w:val="right" w:leader="dot" w:pos="8306"/>
        </w:tabs>
      </w:pPr>
      <w:hyperlink w:anchor="_Toc9260" w:history="1">
        <w:r>
          <w:rPr>
            <w:rFonts w:ascii="仿宋" w:eastAsia="仿宋" w:hAnsi="仿宋" w:cs="仿宋" w:hint="eastAsia"/>
            <w:lang w:eastAsia="zh-CN"/>
          </w:rPr>
          <w:t>十、血压调节用品项目技术管理</w:t>
        </w:r>
        <w:r>
          <w:tab/>
        </w:r>
        <w:r>
          <w:fldChar w:fldCharType="begin"/>
        </w:r>
        <w:r>
          <w:instrText xml:space="preserve"> PAGEREF _Toc9260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95" w:history="1">
        <w:r>
          <w:rPr>
            <w:rFonts w:ascii="仿宋" w:eastAsia="仿宋" w:hAnsi="仿宋" w:cs="仿宋" w:hint="eastAsia"/>
            <w:lang w:eastAsia="zh-CN"/>
          </w:rPr>
          <w:t>(一)、技术方案选用方向</w:t>
        </w:r>
        <w:r>
          <w:tab/>
        </w:r>
        <w:r>
          <w:fldChar w:fldCharType="begin"/>
        </w:r>
        <w:r>
          <w:instrText xml:space="preserve"> PAGEREF _Toc32695 \h </w:instrText>
        </w:r>
        <w:r>
          <w:fldChar w:fldCharType="separate"/>
        </w:r>
        <w:r>
          <w:t>39</w:t>
        </w:r>
        <w:r>
          <w:fldChar w:fldCharType="end"/>
        </w:r>
      </w:hyperlink>
    </w:p>
    <w:p>
      <w:pPr>
        <w:pStyle w:val="TOC2"/>
        <w:tabs>
          <w:tab w:val="right" w:leader="dot" w:pos="8306"/>
        </w:tabs>
      </w:pPr>
      <w:hyperlink w:anchor="_Toc15765" w:history="1">
        <w:r>
          <w:rPr>
            <w:rFonts w:ascii="仿宋" w:eastAsia="仿宋" w:hAnsi="仿宋" w:cs="仿宋" w:hint="eastAsia"/>
            <w:lang w:eastAsia="zh-CN"/>
          </w:rPr>
          <w:t>(二)、工艺技术方案选用原则</w:t>
        </w:r>
        <w:r>
          <w:tab/>
        </w:r>
        <w:r>
          <w:fldChar w:fldCharType="begin"/>
        </w:r>
        <w:r>
          <w:instrText xml:space="preserve"> PAGEREF _Toc15765 \h </w:instrText>
        </w:r>
        <w:r>
          <w:fldChar w:fldCharType="separate"/>
        </w:r>
        <w:r>
          <w:t>40</w:t>
        </w:r>
        <w:r>
          <w:fldChar w:fldCharType="end"/>
        </w:r>
      </w:hyperlink>
    </w:p>
    <w:p>
      <w:pPr>
        <w:pStyle w:val="TOC2"/>
        <w:tabs>
          <w:tab w:val="right" w:leader="dot" w:pos="8306"/>
        </w:tabs>
      </w:pPr>
      <w:hyperlink w:anchor="_Toc29481" w:history="1">
        <w:r>
          <w:rPr>
            <w:rFonts w:ascii="仿宋" w:eastAsia="仿宋" w:hAnsi="仿宋" w:cs="仿宋" w:hint="eastAsia"/>
            <w:lang w:eastAsia="zh-CN"/>
          </w:rPr>
          <w:t>(三)、工艺技术方案要求</w:t>
        </w:r>
        <w:r>
          <w:tab/>
        </w:r>
        <w:r>
          <w:fldChar w:fldCharType="begin"/>
        </w:r>
        <w:r>
          <w:instrText xml:space="preserve"> PAGEREF _Toc29481 \h </w:instrText>
        </w:r>
        <w:r>
          <w:fldChar w:fldCharType="separate"/>
        </w:r>
        <w:r>
          <w:t>43</w:t>
        </w:r>
        <w:r>
          <w:fldChar w:fldCharType="end"/>
        </w:r>
      </w:hyperlink>
    </w:p>
    <w:p>
      <w:pPr>
        <w:pStyle w:val="TOC1"/>
        <w:tabs>
          <w:tab w:val="right" w:leader="dot" w:pos="8306"/>
        </w:tabs>
      </w:pPr>
      <w:hyperlink w:anchor="_Toc8912" w:history="1">
        <w:r>
          <w:rPr>
            <w:rFonts w:ascii="仿宋" w:eastAsia="仿宋" w:hAnsi="仿宋" w:cs="仿宋" w:hint="eastAsia"/>
            <w:lang w:eastAsia="zh-CN"/>
          </w:rPr>
          <w:t>十一、血压调节用品项目财务管理</w:t>
        </w:r>
        <w:r>
          <w:tab/>
        </w:r>
        <w:r>
          <w:fldChar w:fldCharType="begin"/>
        </w:r>
        <w:r>
          <w:instrText xml:space="preserve"> PAGEREF _Toc8912 \h </w:instrText>
        </w:r>
        <w:r>
          <w:fldChar w:fldCharType="separate"/>
        </w:r>
        <w:r>
          <w:t>45</w:t>
        </w:r>
        <w:r>
          <w:fldChar w:fldCharType="end"/>
        </w:r>
      </w:hyperlink>
    </w:p>
    <w:p>
      <w:pPr>
        <w:pStyle w:val="TOC2"/>
        <w:tabs>
          <w:tab w:val="right" w:leader="dot" w:pos="8306"/>
        </w:tabs>
      </w:pPr>
      <w:hyperlink w:anchor="_Toc2272" w:history="1">
        <w:r>
          <w:rPr>
            <w:rFonts w:ascii="仿宋" w:eastAsia="仿宋" w:hAnsi="仿宋" w:cs="仿宋" w:hint="eastAsia"/>
            <w:lang w:eastAsia="zh-CN"/>
          </w:rPr>
          <w:t>(一)、资金需求大</w:t>
        </w:r>
        <w:r>
          <w:tab/>
        </w:r>
        <w:r>
          <w:fldChar w:fldCharType="begin"/>
        </w:r>
        <w:r>
          <w:instrText xml:space="preserve"> PAGEREF _Toc2272 \h </w:instrText>
        </w:r>
        <w:r>
          <w:fldChar w:fldCharType="separate"/>
        </w:r>
        <w:r>
          <w:t>45</w:t>
        </w:r>
        <w:r>
          <w:fldChar w:fldCharType="end"/>
        </w:r>
      </w:hyperlink>
    </w:p>
    <w:p>
      <w:pPr>
        <w:pStyle w:val="TOC2"/>
        <w:tabs>
          <w:tab w:val="right" w:leader="dot" w:pos="8306"/>
        </w:tabs>
      </w:pPr>
      <w:hyperlink w:anchor="_Toc1299" w:history="1">
        <w:r>
          <w:rPr>
            <w:rFonts w:ascii="仿宋" w:eastAsia="仿宋" w:hAnsi="仿宋" w:cs="仿宋" w:hint="eastAsia"/>
            <w:lang w:eastAsia="zh-CN"/>
          </w:rPr>
          <w:t>(二)、研发周期长</w:t>
        </w:r>
        <w:r>
          <w:tab/>
        </w:r>
        <w:r>
          <w:fldChar w:fldCharType="begin"/>
        </w:r>
        <w:r>
          <w:instrText xml:space="preserve"> PAGEREF _Toc1299 \h </w:instrText>
        </w:r>
        <w:r>
          <w:fldChar w:fldCharType="separate"/>
        </w:r>
        <w:r>
          <w:t>46</w:t>
        </w:r>
        <w:r>
          <w:fldChar w:fldCharType="end"/>
        </w:r>
      </w:hyperlink>
    </w:p>
    <w:p>
      <w:pPr>
        <w:pStyle w:val="TOC2"/>
        <w:tabs>
          <w:tab w:val="right" w:leader="dot" w:pos="8306"/>
        </w:tabs>
      </w:pPr>
      <w:hyperlink w:anchor="_Toc7429" w:history="1">
        <w:r>
          <w:rPr>
            <w:rFonts w:ascii="仿宋" w:eastAsia="仿宋" w:hAnsi="仿宋" w:cs="仿宋" w:hint="eastAsia"/>
            <w:lang w:eastAsia="zh-CN"/>
          </w:rPr>
          <w:t>(三)、市场风险大</w:t>
        </w:r>
        <w:r>
          <w:tab/>
        </w:r>
        <w:r>
          <w:fldChar w:fldCharType="begin"/>
        </w:r>
        <w:r>
          <w:instrText xml:space="preserve"> PAGEREF _Toc7429 \h </w:instrText>
        </w:r>
        <w:r>
          <w:fldChar w:fldCharType="separate"/>
        </w:r>
        <w:r>
          <w:t>47</w:t>
        </w:r>
        <w:r>
          <w:fldChar w:fldCharType="end"/>
        </w:r>
      </w:hyperlink>
    </w:p>
    <w:p>
      <w:pPr>
        <w:pStyle w:val="TOC2"/>
        <w:tabs>
          <w:tab w:val="right" w:leader="dot" w:pos="8306"/>
        </w:tabs>
      </w:pPr>
      <w:hyperlink w:anchor="_Toc10369" w:history="1">
        <w:r>
          <w:rPr>
            <w:rFonts w:ascii="仿宋" w:eastAsia="仿宋" w:hAnsi="仿宋" w:cs="仿宋" w:hint="eastAsia"/>
            <w:lang w:eastAsia="zh-CN"/>
          </w:rPr>
          <w:t>(四)、利润率高</w:t>
        </w:r>
        <w:r>
          <w:tab/>
        </w:r>
        <w:r>
          <w:fldChar w:fldCharType="begin"/>
        </w:r>
        <w:r>
          <w:instrText xml:space="preserve"> PAGEREF _Toc10369 \h </w:instrText>
        </w:r>
        <w:r>
          <w:fldChar w:fldCharType="separate"/>
        </w:r>
        <w:r>
          <w:t>50</w:t>
        </w:r>
        <w:r>
          <w:fldChar w:fldCharType="end"/>
        </w:r>
      </w:hyperlink>
    </w:p>
    <w:p>
      <w:pPr>
        <w:pStyle w:val="TOC1"/>
        <w:tabs>
          <w:tab w:val="right" w:leader="dot" w:pos="8306"/>
        </w:tabs>
      </w:pPr>
      <w:hyperlink w:anchor="_Toc24900" w:history="1">
        <w:r>
          <w:rPr>
            <w:rFonts w:ascii="仿宋" w:eastAsia="仿宋" w:hAnsi="仿宋" w:cs="仿宋" w:hint="eastAsia"/>
            <w:lang w:eastAsia="zh-CN"/>
          </w:rPr>
          <w:t>十二、血压调节用品项目计划安排</w:t>
        </w:r>
        <w:r>
          <w:tab/>
        </w:r>
        <w:r>
          <w:fldChar w:fldCharType="begin"/>
        </w:r>
        <w:r>
          <w:instrText xml:space="preserve"> PAGEREF _Toc24900 \h </w:instrText>
        </w:r>
        <w:r>
          <w:fldChar w:fldCharType="separate"/>
        </w:r>
        <w:r>
          <w:t>52</w:t>
        </w:r>
        <w:r>
          <w:fldChar w:fldCharType="end"/>
        </w:r>
      </w:hyperlink>
    </w:p>
    <w:p>
      <w:pPr>
        <w:pStyle w:val="TOC2"/>
        <w:tabs>
          <w:tab w:val="right" w:leader="dot" w:pos="8306"/>
        </w:tabs>
      </w:pPr>
      <w:hyperlink w:anchor="_Toc26057" w:history="1">
        <w:r>
          <w:rPr>
            <w:rFonts w:ascii="仿宋" w:eastAsia="仿宋" w:hAnsi="仿宋" w:cs="仿宋" w:hint="eastAsia"/>
            <w:lang w:eastAsia="zh-CN"/>
          </w:rPr>
          <w:t>(一)、建设周期</w:t>
        </w:r>
        <w:r>
          <w:tab/>
        </w:r>
        <w:r>
          <w:fldChar w:fldCharType="begin"/>
        </w:r>
        <w:r>
          <w:instrText xml:space="preserve"> PAGEREF _Toc26057 \h </w:instrText>
        </w:r>
        <w:r>
          <w:fldChar w:fldCharType="separate"/>
        </w:r>
        <w:r>
          <w:t>52</w:t>
        </w:r>
        <w:r>
          <w:fldChar w:fldCharType="end"/>
        </w:r>
      </w:hyperlink>
    </w:p>
    <w:p>
      <w:pPr>
        <w:pStyle w:val="TOC2"/>
        <w:tabs>
          <w:tab w:val="right" w:leader="dot" w:pos="8306"/>
        </w:tabs>
      </w:pPr>
      <w:hyperlink w:anchor="_Toc19067" w:history="1">
        <w:r>
          <w:rPr>
            <w:rFonts w:ascii="仿宋" w:eastAsia="仿宋" w:hAnsi="仿宋" w:cs="仿宋" w:hint="eastAsia"/>
            <w:lang w:eastAsia="zh-CN"/>
          </w:rPr>
          <w:t>(二)、建设进度</w:t>
        </w:r>
        <w:r>
          <w:tab/>
        </w:r>
        <w:r>
          <w:fldChar w:fldCharType="begin"/>
        </w:r>
        <w:r>
          <w:instrText xml:space="preserve"> PAGEREF _Toc19067 \h </w:instrText>
        </w:r>
        <w:r>
          <w:fldChar w:fldCharType="separate"/>
        </w:r>
        <w:r>
          <w:t>53</w:t>
        </w:r>
        <w:r>
          <w:fldChar w:fldCharType="end"/>
        </w:r>
      </w:hyperlink>
    </w:p>
    <w:p>
      <w:pPr>
        <w:pStyle w:val="TOC2"/>
        <w:tabs>
          <w:tab w:val="right" w:leader="dot" w:pos="8306"/>
        </w:tabs>
      </w:pPr>
      <w:hyperlink w:anchor="_Toc2452" w:history="1">
        <w:r>
          <w:rPr>
            <w:rFonts w:ascii="仿宋" w:eastAsia="仿宋" w:hAnsi="仿宋" w:cs="仿宋" w:hint="eastAsia"/>
            <w:lang w:eastAsia="zh-CN"/>
          </w:rPr>
          <w:t>(三)、进度安排注意事项</w:t>
        </w:r>
        <w:r>
          <w:tab/>
        </w:r>
        <w:r>
          <w:fldChar w:fldCharType="begin"/>
        </w:r>
        <w:r>
          <w:instrText xml:space="preserve"> PAGEREF _Toc2452 \h </w:instrText>
        </w:r>
        <w:r>
          <w:fldChar w:fldCharType="separate"/>
        </w:r>
        <w:r>
          <w:t>54</w:t>
        </w:r>
        <w:r>
          <w:fldChar w:fldCharType="end"/>
        </w:r>
      </w:hyperlink>
    </w:p>
    <w:p>
      <w:pPr>
        <w:pStyle w:val="TOC2"/>
        <w:tabs>
          <w:tab w:val="right" w:leader="dot" w:pos="8306"/>
        </w:tabs>
      </w:pPr>
      <w:hyperlink w:anchor="_Toc30955" w:history="1">
        <w:r>
          <w:rPr>
            <w:rFonts w:ascii="仿宋" w:eastAsia="仿宋" w:hAnsi="仿宋" w:cs="仿宋" w:hint="eastAsia"/>
            <w:lang w:eastAsia="zh-CN"/>
          </w:rPr>
          <w:t>(四)、人力资源配置</w:t>
        </w:r>
        <w:r>
          <w:tab/>
        </w:r>
        <w:r>
          <w:fldChar w:fldCharType="begin"/>
        </w:r>
        <w:r>
          <w:instrText xml:space="preserve"> PAGEREF _Toc30955 \h </w:instrText>
        </w:r>
        <w:r>
          <w:fldChar w:fldCharType="separate"/>
        </w:r>
        <w:r>
          <w:t>55</w:t>
        </w:r>
        <w:r>
          <w:fldChar w:fldCharType="end"/>
        </w:r>
      </w:hyperlink>
    </w:p>
    <w:p>
      <w:pPr>
        <w:pStyle w:val="TOC1"/>
        <w:tabs>
          <w:tab w:val="right" w:leader="dot" w:pos="8306"/>
        </w:tabs>
      </w:pPr>
      <w:hyperlink w:anchor="_Toc2161" w:history="1">
        <w:r>
          <w:rPr>
            <w:rFonts w:ascii="仿宋" w:eastAsia="仿宋" w:hAnsi="仿宋" w:cs="仿宋" w:hint="eastAsia"/>
            <w:lang w:eastAsia="zh-CN"/>
          </w:rPr>
          <w:t>十三、血压调节用品项目变更管理</w:t>
        </w:r>
        <w:r>
          <w:tab/>
        </w:r>
        <w:r>
          <w:fldChar w:fldCharType="begin"/>
        </w:r>
        <w:r>
          <w:instrText xml:space="preserve"> PAGEREF _Toc2161 \h </w:instrText>
        </w:r>
        <w:r>
          <w:fldChar w:fldCharType="separate"/>
        </w:r>
        <w:r>
          <w:t>56</w:t>
        </w:r>
        <w:r>
          <w:fldChar w:fldCharType="end"/>
        </w:r>
      </w:hyperlink>
    </w:p>
    <w:p>
      <w:pPr>
        <w:pStyle w:val="TOC2"/>
        <w:tabs>
          <w:tab w:val="right" w:leader="dot" w:pos="8306"/>
        </w:tabs>
      </w:pPr>
      <w:hyperlink w:anchor="_Toc22258" w:history="1">
        <w:r>
          <w:rPr>
            <w:rFonts w:ascii="仿宋" w:eastAsia="仿宋" w:hAnsi="仿宋" w:cs="仿宋" w:hint="eastAsia"/>
            <w:lang w:eastAsia="zh-CN"/>
          </w:rPr>
          <w:t>(一)、变更申请与评估</w:t>
        </w:r>
        <w:r>
          <w:tab/>
        </w:r>
        <w:r>
          <w:fldChar w:fldCharType="begin"/>
        </w:r>
        <w:r>
          <w:instrText xml:space="preserve"> PAGEREF _Toc22258 \h </w:instrText>
        </w:r>
        <w:r>
          <w:fldChar w:fldCharType="separate"/>
        </w:r>
        <w:r>
          <w:t>56</w:t>
        </w:r>
        <w:r>
          <w:fldChar w:fldCharType="end"/>
        </w:r>
      </w:hyperlink>
    </w:p>
    <w:p>
      <w:pPr>
        <w:pStyle w:val="TOC2"/>
        <w:tabs>
          <w:tab w:val="right" w:leader="dot" w:pos="8306"/>
        </w:tabs>
      </w:pPr>
      <w:hyperlink w:anchor="_Toc29477" w:history="1">
        <w:r>
          <w:rPr>
            <w:rFonts w:ascii="仿宋" w:eastAsia="仿宋" w:hAnsi="仿宋" w:cs="仿宋" w:hint="eastAsia"/>
            <w:lang w:eastAsia="zh-CN"/>
          </w:rPr>
          <w:t>(二)、变更实施与控制</w:t>
        </w:r>
        <w:r>
          <w:tab/>
        </w:r>
        <w:r>
          <w:fldChar w:fldCharType="begin"/>
        </w:r>
        <w:r>
          <w:instrText xml:space="preserve"> PAGEREF _Toc29477 \h </w:instrText>
        </w:r>
        <w:r>
          <w:fldChar w:fldCharType="separate"/>
        </w:r>
        <w:r>
          <w:t>57</w:t>
        </w:r>
        <w:r>
          <w:fldChar w:fldCharType="end"/>
        </w:r>
      </w:hyperlink>
    </w:p>
    <w:p>
      <w:pPr>
        <w:pStyle w:val="TOC1"/>
        <w:tabs>
          <w:tab w:val="right" w:leader="dot" w:pos="8306"/>
        </w:tabs>
      </w:pPr>
      <w:hyperlink w:anchor="_Toc19096" w:history="1">
        <w:r>
          <w:rPr>
            <w:rFonts w:ascii="仿宋" w:eastAsia="仿宋" w:hAnsi="仿宋" w:cs="仿宋" w:hint="eastAsia"/>
            <w:lang w:eastAsia="zh-CN"/>
          </w:rPr>
          <w:t>十四、供应链管理</w:t>
        </w:r>
        <w:r>
          <w:tab/>
        </w:r>
        <w:r>
          <w:fldChar w:fldCharType="begin"/>
        </w:r>
        <w:r>
          <w:instrText xml:space="preserve"> PAGEREF _Toc19096 \h </w:instrText>
        </w:r>
        <w:r>
          <w:fldChar w:fldCharType="separate"/>
        </w:r>
        <w:r>
          <w:t>57</w:t>
        </w:r>
        <w:r>
          <w:fldChar w:fldCharType="end"/>
        </w:r>
      </w:hyperlink>
    </w:p>
    <w:p>
      <w:pPr>
        <w:pStyle w:val="TOC2"/>
        <w:tabs>
          <w:tab w:val="right" w:leader="dot" w:pos="8306"/>
        </w:tabs>
      </w:pPr>
      <w:hyperlink w:anchor="_Toc13965" w:history="1">
        <w:r>
          <w:rPr>
            <w:rFonts w:ascii="仿宋" w:eastAsia="仿宋" w:hAnsi="仿宋" w:cs="仿宋" w:hint="eastAsia"/>
            <w:lang w:eastAsia="zh-CN"/>
          </w:rPr>
          <w:t>(一)、供应链战略规划</w:t>
        </w:r>
        <w:r>
          <w:tab/>
        </w:r>
        <w:r>
          <w:fldChar w:fldCharType="begin"/>
        </w:r>
        <w:r>
          <w:instrText xml:space="preserve"> PAGEREF _Toc13965 \h </w:instrText>
        </w:r>
        <w:r>
          <w:fldChar w:fldCharType="separate"/>
        </w:r>
        <w:r>
          <w:t>57</w:t>
        </w:r>
        <w:r>
          <w:fldChar w:fldCharType="end"/>
        </w:r>
      </w:hyperlink>
    </w:p>
    <w:p>
      <w:pPr>
        <w:pStyle w:val="TOC2"/>
        <w:tabs>
          <w:tab w:val="right" w:leader="dot" w:pos="8306"/>
        </w:tabs>
      </w:pPr>
      <w:hyperlink w:anchor="_Toc30833" w:history="1">
        <w:r>
          <w:rPr>
            <w:rFonts w:ascii="仿宋" w:eastAsia="仿宋" w:hAnsi="仿宋" w:cs="仿宋" w:hint="eastAsia"/>
            <w:lang w:eastAsia="zh-CN"/>
          </w:rPr>
          <w:t>(二)、供应商选择与合作</w:t>
        </w:r>
        <w:r>
          <w:tab/>
        </w:r>
        <w:r>
          <w:fldChar w:fldCharType="begin"/>
        </w:r>
        <w:r>
          <w:instrText xml:space="preserve"> PAGEREF _Toc30833 \h </w:instrText>
        </w:r>
        <w:r>
          <w:fldChar w:fldCharType="separate"/>
        </w:r>
        <w:r>
          <w:t>59</w:t>
        </w:r>
        <w:r>
          <w:fldChar w:fldCharType="end"/>
        </w:r>
      </w:hyperlink>
    </w:p>
    <w:p>
      <w:pPr>
        <w:pStyle w:val="TOC2"/>
        <w:tabs>
          <w:tab w:val="right" w:leader="dot" w:pos="8306"/>
        </w:tabs>
      </w:pPr>
      <w:hyperlink w:anchor="_Toc19312" w:history="1">
        <w:r>
          <w:rPr>
            <w:rFonts w:ascii="仿宋" w:eastAsia="仿宋" w:hAnsi="仿宋" w:cs="仿宋" w:hint="eastAsia"/>
            <w:lang w:eastAsia="zh-CN"/>
          </w:rPr>
          <w:t>(三)、物流与库存管理</w:t>
        </w:r>
        <w:r>
          <w:tab/>
        </w:r>
        <w:r>
          <w:fldChar w:fldCharType="begin"/>
        </w:r>
        <w:r>
          <w:instrText xml:space="preserve"> PAGEREF _Toc19312 \h </w:instrText>
        </w:r>
        <w:r>
          <w:fldChar w:fldCharType="separate"/>
        </w:r>
        <w:r>
          <w:t>60</w:t>
        </w:r>
        <w:r>
          <w:fldChar w:fldCharType="end"/>
        </w:r>
      </w:hyperlink>
    </w:p>
    <w:p>
      <w:pPr>
        <w:pStyle w:val="TOC1"/>
        <w:tabs>
          <w:tab w:val="right" w:leader="dot" w:pos="8306"/>
        </w:tabs>
      </w:pPr>
      <w:hyperlink w:anchor="_Toc19105" w:history="1">
        <w:r>
          <w:rPr>
            <w:rFonts w:ascii="仿宋" w:eastAsia="仿宋" w:hAnsi="仿宋" w:cs="仿宋" w:hint="eastAsia"/>
            <w:lang w:eastAsia="zh-CN"/>
          </w:rPr>
          <w:t>十五、血压调节用品项目治理与监督</w:t>
        </w:r>
        <w:r>
          <w:tab/>
        </w:r>
        <w:r>
          <w:fldChar w:fldCharType="begin"/>
        </w:r>
        <w:r>
          <w:instrText xml:space="preserve"> PAGEREF _Toc19105 \h </w:instrText>
        </w:r>
        <w:r>
          <w:fldChar w:fldCharType="separate"/>
        </w:r>
        <w:r>
          <w:t>62</w:t>
        </w:r>
        <w:r>
          <w:fldChar w:fldCharType="end"/>
        </w:r>
      </w:hyperlink>
    </w:p>
    <w:p>
      <w:pPr>
        <w:pStyle w:val="TOC2"/>
        <w:tabs>
          <w:tab w:val="right" w:leader="dot" w:pos="8306"/>
        </w:tabs>
      </w:pPr>
      <w:hyperlink w:anchor="_Toc24048" w:history="1">
        <w:r>
          <w:rPr>
            <w:rFonts w:ascii="仿宋" w:eastAsia="仿宋" w:hAnsi="仿宋" w:cs="仿宋" w:hint="eastAsia"/>
            <w:lang w:eastAsia="zh-CN"/>
          </w:rPr>
          <w:t>(一)、血压调节用品项目治理结构</w:t>
        </w:r>
        <w:r>
          <w:tab/>
        </w:r>
        <w:r>
          <w:fldChar w:fldCharType="begin"/>
        </w:r>
        <w:r>
          <w:instrText xml:space="preserve"> PAGEREF _Toc24048 \h </w:instrText>
        </w:r>
        <w:r>
          <w:fldChar w:fldCharType="separate"/>
        </w:r>
        <w:r>
          <w:t>62</w:t>
        </w:r>
        <w:r>
          <w:fldChar w:fldCharType="end"/>
        </w:r>
      </w:hyperlink>
    </w:p>
    <w:p>
      <w:pPr>
        <w:pStyle w:val="TOC2"/>
        <w:tabs>
          <w:tab w:val="right" w:leader="dot" w:pos="8306"/>
        </w:tabs>
      </w:pPr>
      <w:hyperlink w:anchor="_Toc17678" w:history="1">
        <w:r>
          <w:rPr>
            <w:rFonts w:ascii="仿宋" w:eastAsia="仿宋" w:hAnsi="仿宋" w:cs="仿宋" w:hint="eastAsia"/>
            <w:lang w:eastAsia="zh-CN"/>
          </w:rPr>
          <w:t>(二)、监督与审计</w:t>
        </w:r>
        <w:r>
          <w:tab/>
        </w:r>
        <w:r>
          <w:fldChar w:fldCharType="begin"/>
        </w:r>
        <w:r>
          <w:instrText xml:space="preserve"> PAGEREF _Toc17678 \h </w:instrText>
        </w:r>
        <w:r>
          <w:fldChar w:fldCharType="separate"/>
        </w:r>
        <w:r>
          <w:t>63</w:t>
        </w:r>
        <w:r>
          <w:fldChar w:fldCharType="end"/>
        </w:r>
      </w:hyperlink>
    </w:p>
    <w:p>
      <w:pPr>
        <w:pStyle w:val="TOC1"/>
        <w:tabs>
          <w:tab w:val="right" w:leader="dot" w:pos="8306"/>
        </w:tabs>
      </w:pPr>
      <w:hyperlink w:anchor="_Toc29055" w:history="1">
        <w:r>
          <w:rPr>
            <w:rFonts w:ascii="仿宋" w:eastAsia="仿宋" w:hAnsi="仿宋" w:cs="仿宋" w:hint="eastAsia"/>
            <w:lang w:eastAsia="zh-CN"/>
          </w:rPr>
          <w:t>十六、利益相关者分析与沟通计划</w:t>
        </w:r>
        <w:r>
          <w:tab/>
        </w:r>
        <w:r>
          <w:fldChar w:fldCharType="begin"/>
        </w:r>
        <w:r>
          <w:instrText xml:space="preserve"> PAGEREF _Toc29055 \h </w:instrText>
        </w:r>
        <w:r>
          <w:fldChar w:fldCharType="separate"/>
        </w:r>
        <w:r>
          <w:t>65</w:t>
        </w:r>
        <w:r>
          <w:fldChar w:fldCharType="end"/>
        </w:r>
      </w:hyperlink>
    </w:p>
    <w:p>
      <w:pPr>
        <w:pStyle w:val="TOC2"/>
        <w:tabs>
          <w:tab w:val="right" w:leader="dot" w:pos="8306"/>
        </w:tabs>
      </w:pPr>
      <w:hyperlink w:anchor="_Toc14333" w:history="1">
        <w:r>
          <w:rPr>
            <w:rFonts w:ascii="仿宋" w:eastAsia="仿宋" w:hAnsi="仿宋" w:cs="仿宋" w:hint="eastAsia"/>
            <w:lang w:eastAsia="zh-CN"/>
          </w:rPr>
          <w:t>(一)、利益相关者分析</w:t>
        </w:r>
        <w:r>
          <w:tab/>
        </w:r>
        <w:r>
          <w:fldChar w:fldCharType="begin"/>
        </w:r>
        <w:r>
          <w:instrText xml:space="preserve"> PAGEREF _Toc14333 \h </w:instrText>
        </w:r>
        <w:r>
          <w:fldChar w:fldCharType="separate"/>
        </w:r>
        <w:r>
          <w:t>65</w:t>
        </w:r>
        <w:r>
          <w:fldChar w:fldCharType="end"/>
        </w:r>
      </w:hyperlink>
    </w:p>
    <w:p>
      <w:pPr>
        <w:pStyle w:val="TOC2"/>
        <w:tabs>
          <w:tab w:val="right" w:leader="dot" w:pos="8306"/>
        </w:tabs>
      </w:pPr>
      <w:hyperlink w:anchor="_Toc28033" w:history="1">
        <w:r>
          <w:rPr>
            <w:rFonts w:ascii="仿宋" w:eastAsia="仿宋" w:hAnsi="仿宋" w:cs="仿宋" w:hint="eastAsia"/>
            <w:lang w:eastAsia="zh-CN"/>
          </w:rPr>
          <w:t>(二)、沟通计划</w:t>
        </w:r>
        <w:r>
          <w:tab/>
        </w:r>
        <w:r>
          <w:fldChar w:fldCharType="begin"/>
        </w:r>
        <w:r>
          <w:instrText xml:space="preserve"> PAGEREF _Toc28033 \h </w:instrText>
        </w:r>
        <w:r>
          <w:fldChar w:fldCharType="separate"/>
        </w:r>
        <w:r>
          <w:t>66</w:t>
        </w:r>
        <w:r>
          <w:fldChar w:fldCharType="end"/>
        </w:r>
      </w:hyperlink>
    </w:p>
    <w:p>
      <w:pPr>
        <w:pStyle w:val="TOC1"/>
        <w:tabs>
          <w:tab w:val="right" w:leader="dot" w:pos="8306"/>
        </w:tabs>
      </w:pPr>
      <w:hyperlink w:anchor="_Toc11434" w:history="1">
        <w:r>
          <w:rPr>
            <w:rFonts w:ascii="仿宋" w:eastAsia="仿宋" w:hAnsi="仿宋" w:cs="仿宋" w:hint="eastAsia"/>
            <w:lang w:eastAsia="zh-CN"/>
          </w:rPr>
          <w:t>十七、血压调节用品项目工程方案分析</w:t>
        </w:r>
        <w:r>
          <w:tab/>
        </w:r>
        <w:r>
          <w:fldChar w:fldCharType="begin"/>
        </w:r>
        <w:r>
          <w:instrText xml:space="preserve"> PAGEREF _Toc11434 \h </w:instrText>
        </w:r>
        <w:r>
          <w:fldChar w:fldCharType="separate"/>
        </w:r>
        <w:r>
          <w:t>67</w:t>
        </w:r>
        <w:r>
          <w:fldChar w:fldCharType="end"/>
        </w:r>
      </w:hyperlink>
    </w:p>
    <w:p>
      <w:pPr>
        <w:pStyle w:val="TOC2"/>
        <w:tabs>
          <w:tab w:val="right" w:leader="dot" w:pos="8306"/>
        </w:tabs>
      </w:pPr>
      <w:hyperlink w:anchor="_Toc8198" w:history="1">
        <w:r>
          <w:rPr>
            <w:rFonts w:ascii="仿宋" w:eastAsia="仿宋" w:hAnsi="仿宋" w:cs="仿宋" w:hint="eastAsia"/>
            <w:lang w:eastAsia="zh-CN"/>
          </w:rPr>
          <w:t>(一)、建筑工程设计原则</w:t>
        </w:r>
        <w:r>
          <w:tab/>
        </w:r>
        <w:r>
          <w:fldChar w:fldCharType="begin"/>
        </w:r>
        <w:r>
          <w:instrText xml:space="preserve"> PAGEREF _Toc8198 \h </w:instrText>
        </w:r>
        <w:r>
          <w:fldChar w:fldCharType="separate"/>
        </w:r>
        <w:r>
          <w:t>67</w:t>
        </w:r>
        <w:r>
          <w:fldChar w:fldCharType="end"/>
        </w:r>
      </w:hyperlink>
    </w:p>
    <w:p>
      <w:pPr>
        <w:pStyle w:val="TOC2"/>
        <w:tabs>
          <w:tab w:val="right" w:leader="dot" w:pos="8306"/>
        </w:tabs>
      </w:pPr>
      <w:hyperlink w:anchor="_Toc927" w:history="1">
        <w:r>
          <w:rPr>
            <w:rFonts w:ascii="仿宋" w:eastAsia="仿宋" w:hAnsi="仿宋" w:cs="仿宋" w:hint="eastAsia"/>
            <w:lang w:eastAsia="zh-CN"/>
          </w:rPr>
          <w:t>(二)、土建工程建设指标</w:t>
        </w:r>
        <w:r>
          <w:tab/>
        </w:r>
        <w:r>
          <w:fldChar w:fldCharType="begin"/>
        </w:r>
        <w:r>
          <w:instrText xml:space="preserve"> PAGEREF _Toc927 \h </w:instrText>
        </w:r>
        <w:r>
          <w:fldChar w:fldCharType="separate"/>
        </w:r>
        <w:r>
          <w:t>70</w:t>
        </w:r>
        <w:r>
          <w:fldChar w:fldCharType="end"/>
        </w:r>
      </w:hyperlink>
    </w:p>
    <w:p>
      <w:pPr>
        <w:pStyle w:val="TOC1"/>
        <w:tabs>
          <w:tab w:val="right" w:leader="dot" w:pos="8306"/>
        </w:tabs>
      </w:pPr>
      <w:hyperlink w:anchor="_Toc28476" w:history="1">
        <w:r>
          <w:rPr>
            <w:rFonts w:ascii="仿宋" w:eastAsia="仿宋" w:hAnsi="仿宋" w:cs="仿宋" w:hint="eastAsia"/>
            <w:lang w:eastAsia="zh-CN"/>
          </w:rPr>
          <w:t>十八、质量管理体系</w:t>
        </w:r>
        <w:r>
          <w:tab/>
        </w:r>
        <w:r>
          <w:fldChar w:fldCharType="begin"/>
        </w:r>
        <w:r>
          <w:instrText xml:space="preserve"> PAGEREF _Toc28476 \h </w:instrText>
        </w:r>
        <w:r>
          <w:fldChar w:fldCharType="separate"/>
        </w:r>
        <w:r>
          <w:t>72</w:t>
        </w:r>
        <w:r>
          <w:fldChar w:fldCharType="end"/>
        </w:r>
      </w:hyperlink>
    </w:p>
    <w:p>
      <w:pPr>
        <w:pStyle w:val="TOC2"/>
        <w:tabs>
          <w:tab w:val="right" w:leader="dot" w:pos="8306"/>
        </w:tabs>
      </w:pPr>
      <w:hyperlink w:anchor="_Toc15067" w:history="1">
        <w:r>
          <w:rPr>
            <w:rFonts w:ascii="仿宋" w:eastAsia="仿宋" w:hAnsi="仿宋" w:cs="仿宋" w:hint="eastAsia"/>
            <w:lang w:eastAsia="zh-CN"/>
          </w:rPr>
          <w:t>(一)、质量目标与方针</w:t>
        </w:r>
        <w:r>
          <w:tab/>
        </w:r>
        <w:r>
          <w:fldChar w:fldCharType="begin"/>
        </w:r>
        <w:r>
          <w:instrText xml:space="preserve"> PAGEREF _Toc15067 \h </w:instrText>
        </w:r>
        <w:r>
          <w:fldChar w:fldCharType="separate"/>
        </w:r>
        <w:r>
          <w:t>72</w:t>
        </w:r>
        <w:r>
          <w:fldChar w:fldCharType="end"/>
        </w:r>
      </w:hyperlink>
    </w:p>
    <w:p>
      <w:pPr>
        <w:pStyle w:val="TOC2"/>
        <w:tabs>
          <w:tab w:val="right" w:leader="dot" w:pos="8306"/>
        </w:tabs>
      </w:pPr>
      <w:hyperlink w:anchor="_Toc30603" w:history="1">
        <w:r>
          <w:rPr>
            <w:rFonts w:ascii="仿宋" w:eastAsia="仿宋" w:hAnsi="仿宋" w:cs="仿宋" w:hint="eastAsia"/>
            <w:lang w:eastAsia="zh-CN"/>
          </w:rPr>
          <w:t>(二)、质量管理责任</w:t>
        </w:r>
        <w:r>
          <w:tab/>
        </w:r>
        <w:r>
          <w:fldChar w:fldCharType="begin"/>
        </w:r>
        <w:r>
          <w:instrText xml:space="preserve"> PAGEREF _Toc30603 \h </w:instrText>
        </w:r>
        <w:r>
          <w:fldChar w:fldCharType="separate"/>
        </w:r>
        <w:r>
          <w:t>73</w:t>
        </w:r>
        <w:r>
          <w:fldChar w:fldCharType="end"/>
        </w:r>
      </w:hyperlink>
    </w:p>
    <w:p>
      <w:pPr>
        <w:pStyle w:val="TOC2"/>
        <w:tabs>
          <w:tab w:val="right" w:leader="dot" w:pos="8306"/>
        </w:tabs>
      </w:pPr>
      <w:hyperlink w:anchor="_Toc16898" w:history="1">
        <w:r>
          <w:rPr>
            <w:rFonts w:ascii="仿宋" w:eastAsia="仿宋" w:hAnsi="仿宋" w:cs="仿宋" w:hint="eastAsia"/>
            <w:lang w:eastAsia="zh-CN"/>
          </w:rPr>
          <w:t>(三)、质量管理体系文件</w:t>
        </w:r>
        <w:r>
          <w:tab/>
        </w:r>
        <w:r>
          <w:fldChar w:fldCharType="begin"/>
        </w:r>
        <w:r>
          <w:instrText xml:space="preserve"> PAGEREF _Toc16898 \h </w:instrText>
        </w:r>
        <w:r>
          <w:fldChar w:fldCharType="separate"/>
        </w:r>
        <w:r>
          <w:t>74</w:t>
        </w:r>
        <w:r>
          <w:fldChar w:fldCharType="end"/>
        </w:r>
      </w:hyperlink>
    </w:p>
    <w:p>
      <w:pPr>
        <w:pStyle w:val="TOC2"/>
        <w:tabs>
          <w:tab w:val="right" w:leader="dot" w:pos="8306"/>
        </w:tabs>
      </w:pPr>
      <w:hyperlink w:anchor="_Toc889" w:history="1">
        <w:r>
          <w:rPr>
            <w:rFonts w:ascii="仿宋" w:eastAsia="仿宋" w:hAnsi="仿宋" w:cs="仿宋" w:hint="eastAsia"/>
            <w:lang w:eastAsia="zh-CN"/>
          </w:rPr>
          <w:t>(四)、质量培训与教育</w:t>
        </w:r>
        <w:r>
          <w:tab/>
        </w:r>
        <w:r>
          <w:fldChar w:fldCharType="begin"/>
        </w:r>
        <w:r>
          <w:instrText xml:space="preserve"> PAGEREF _Toc889 \h </w:instrText>
        </w:r>
        <w:r>
          <w:fldChar w:fldCharType="separate"/>
        </w:r>
        <w:r>
          <w:t>77</w:t>
        </w:r>
        <w:r>
          <w:fldChar w:fldCharType="end"/>
        </w:r>
      </w:hyperlink>
    </w:p>
    <w:p>
      <w:pPr>
        <w:pStyle w:val="TOC2"/>
        <w:tabs>
          <w:tab w:val="right" w:leader="dot" w:pos="8306"/>
        </w:tabs>
      </w:pPr>
      <w:hyperlink w:anchor="_Toc13610" w:history="1">
        <w:r>
          <w:rPr>
            <w:rFonts w:ascii="仿宋" w:eastAsia="仿宋" w:hAnsi="仿宋" w:cs="仿宋" w:hint="eastAsia"/>
            <w:lang w:eastAsia="zh-CN"/>
          </w:rPr>
          <w:t>(五)、质量审核与评价</w:t>
        </w:r>
        <w:r>
          <w:tab/>
        </w:r>
        <w:r>
          <w:fldChar w:fldCharType="begin"/>
        </w:r>
        <w:r>
          <w:instrText xml:space="preserve"> PAGEREF _Toc13610 \h </w:instrText>
        </w:r>
        <w:r>
          <w:fldChar w:fldCharType="separate"/>
        </w:r>
        <w:r>
          <w:t>78</w:t>
        </w:r>
        <w:r>
          <w:fldChar w:fldCharType="end"/>
        </w:r>
      </w:hyperlink>
    </w:p>
    <w:p>
      <w:pPr>
        <w:pStyle w:val="TOC2"/>
        <w:tabs>
          <w:tab w:val="right" w:leader="dot" w:pos="8306"/>
        </w:tabs>
      </w:pPr>
      <w:hyperlink w:anchor="_Toc29641" w:history="1">
        <w:r>
          <w:rPr>
            <w:rFonts w:ascii="仿宋" w:eastAsia="仿宋" w:hAnsi="仿宋" w:cs="仿宋" w:hint="eastAsia"/>
            <w:lang w:eastAsia="zh-CN"/>
          </w:rPr>
          <w:t>(六)、不符合与纠正措施</w:t>
        </w:r>
        <w:r>
          <w:tab/>
        </w:r>
        <w:r>
          <w:fldChar w:fldCharType="begin"/>
        </w:r>
        <w:r>
          <w:instrText xml:space="preserve"> PAGEREF _Toc29641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17"/>
      <w:r>
        <w:rPr>
          <w:rFonts w:ascii="仿宋" w:eastAsia="仿宋" w:hAnsi="仿宋" w:cs="仿宋" w:hint="eastAsia"/>
          <w:sz w:val="28"/>
          <w:lang w:eastAsia="zh-CN"/>
        </w:rPr>
        <w:t>一、血压调节用品项目绩效评估</w:t>
      </w:r>
      <w:bookmarkEnd w:id="2"/>
    </w:p>
    <w:p>
      <w:pPr>
        <w:pStyle w:val="Heading2"/>
        <w:rPr>
          <w:rFonts w:ascii="仿宋" w:eastAsia="仿宋" w:hAnsi="仿宋" w:cs="仿宋" w:hint="eastAsia"/>
          <w:lang w:eastAsia="zh-CN"/>
        </w:rPr>
      </w:pPr>
      <w:bookmarkStart w:id="3" w:name="_Toc85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我们设计了一套全面的绩效评估指标，以确保血压调节用品项目的可控和成功交付。这些指标跨足血压调节用品项目目标、成本、进度和质量等多个维度，为我们提供了全面洞察血压调节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目标达成率是我们关注的首要指标。我们设定了明确的目标，并通过定期监测和评估，迅速发现并应对潜在的目标偏差。这为血压调节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成本绩效是另一个核心关注点。通过实际成本与预算成本的对比分析，我们深入了解成本差异的原因，及时调整资源分配，保持血压调节用品项目在经济效益方面的合理水平。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进度作为关键的绩效指标之一，得到了精心的关注。我们制定了详细的血压调节用品项目进度计划，并设立了进度符合度指标，确保实际进度与计划进度保持一致。这使我们能够快速发现和解决潜在的进度问题，保持血压调节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压调节用品项目绩效的不可或缺的一环。我们引入了一系列的质量标准和客户满意度指标，以确保血压调节用品项目交付的成果在质量上达到或超越预期水平。通过持续监测这些指标，我们努力提升血压调节用品项目整体质量水平，为血压调节用品项目的成功交付提供有力保障。通过这些科学且全面的绩效评估，我们能够更好地引导血压调节用品项目的持续改进，确保血压调节用品项目目标的顺利达成。</w:t>
      </w:r>
    </w:p>
    <w:p>
      <w:pPr>
        <w:pStyle w:val="Heading2"/>
        <w:ind w:firstLine="560" w:firstLineChars="200"/>
        <w:rPr>
          <w:rFonts w:ascii="仿宋" w:eastAsia="仿宋" w:hAnsi="仿宋" w:cs="仿宋" w:hint="eastAsia"/>
          <w:sz w:val="28"/>
          <w:lang w:eastAsia="zh-CN"/>
        </w:rPr>
      </w:pPr>
      <w:bookmarkStart w:id="4" w:name="_Toc9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绩效评估是血压调节用品项目中的关键环节，为确保血压调节用品项目达到预期目标，我们采用了多层次、多维度的绩效评估方法。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压调节用品项目的战略目标对齐，确保每个决策和行动都与血压调节用品项目整体目标保持一致。团队会定期召开战略对齐会议，审视当前工作与血压调节用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压调节用品项目进度、质量、成本和风险等方面。这些指标通过数据收集和分析，为血压调节用品项目管理团队提供了客观的评估依据。例如，我们通过血压调节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绩效评估不仅仅停留在血压调节用品项目内部，还考虑了血压调节用品项目对外部环境的影响。我们定期进行干系人满意度调查，以了解各利益相关方对血压调节用品项目的期望和满意度，并及时做出调整。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这种多层次、多角度的绩效评估方法，使得我们能够全面了解血压调节用品项目的运行状态，及时做出调整，确保血压调节用品项目在不断变化的环境中保持稳健前行。</w:t>
      </w:r>
    </w:p>
    <w:p>
      <w:pPr>
        <w:pStyle w:val="Heading2"/>
        <w:ind w:firstLine="560" w:firstLineChars="200"/>
        <w:rPr>
          <w:rFonts w:ascii="仿宋" w:eastAsia="仿宋" w:hAnsi="仿宋" w:cs="仿宋" w:hint="eastAsia"/>
          <w:sz w:val="28"/>
          <w:lang w:eastAsia="zh-CN"/>
        </w:rPr>
      </w:pPr>
      <w:bookmarkStart w:id="5" w:name="_Toc80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为了确保血压调节用品项目的有效管理和不断优化，我们采用了精心设计的绩效评估周期。这个周期旨在实现灵活、实时和全面的评估，以适应血压调节用品项目执行中的各种挑战。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血压调节用品项目的不同需求，分为短期、中期和长期。短期评估关注每个迭代或工作周期，以及时发现和解决当前任务中的问题。中期评估涵盖几个迭代，深入了解整体血压调节用品项目的趋势和性能。长期评估则着眼于整个血压调节用品项目阶段，确保血压调节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压调节用品项目管理工具和协作平台，团队成员能够随时更新和分享血压调节用品项目数据。这种实时性的反馈机制使我们能够及时察觉潜在问题，快速调整，保持血压调节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压调节用品项目的决策制定密不可分。每个周期的血压调节用品项目回顾会议成为集体总结经验、识别问题深层次原因并找到创新解决方案的平台。这种定期的反思与调整机制使血压调节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702"/>
      <w:r>
        <w:rPr>
          <w:rFonts w:ascii="仿宋" w:eastAsia="仿宋" w:hAnsi="仿宋" w:cs="仿宋" w:hint="eastAsia"/>
          <w:sz w:val="28"/>
          <w:lang w:eastAsia="zh-CN"/>
        </w:rPr>
        <w:t>二、血压调节用品项目文档管理</w:t>
      </w:r>
      <w:bookmarkEnd w:id="6"/>
    </w:p>
    <w:p>
      <w:pPr>
        <w:pStyle w:val="Heading2"/>
        <w:rPr>
          <w:rFonts w:ascii="仿宋" w:eastAsia="仿宋" w:hAnsi="仿宋" w:cs="仿宋" w:hint="eastAsia"/>
          <w:lang w:eastAsia="zh-CN"/>
        </w:rPr>
      </w:pPr>
      <w:bookmarkStart w:id="7" w:name="_Toc2781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血压调节用品项目高度重视文档的质量和准确性，以支持血压调节用品项目的各项活动和决策。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文档的编制始于血压调节用品项目计划的初期，我们制定了详细的文档编制计划，明确了每个文档的内容、格式和编写责任人。在血压调节用品项目启动阶段，我们首先编制了血压调节用品项目章程，明确定义了血压调节用品项目的目标、范围、风险等关键要素。随后，血压调节用品项目团队根据计划陆续编制了需求文档、设计文档、测试文档等各类文档，确保血压调节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压调节用品项目管理中的重要环节，旨在确保血压调节用品项目文档符合质量标准和血压调节用品项目需求。在血压调节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压调节用品项目相关利益方和专业领域的专家对文档进行独立审查。这有助于获取更全面、客观的反馈，确保血压调节用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血压调节用品项目在文档编制与审查方面建立了严格的管理机制，通过规范的流程和多维度的审查，确保血压调节用品项目文档的质量、准确性和可靠性，为血压调节用品项目的顺利推进提供了有力支持。</w:t>
      </w:r>
    </w:p>
    <w:p>
      <w:pPr>
        <w:pStyle w:val="Heading2"/>
        <w:ind w:firstLine="560" w:firstLineChars="200"/>
        <w:rPr>
          <w:rFonts w:ascii="仿宋" w:eastAsia="仿宋" w:hAnsi="仿宋" w:cs="仿宋" w:hint="eastAsia"/>
          <w:sz w:val="28"/>
          <w:lang w:eastAsia="zh-CN"/>
        </w:rPr>
      </w:pPr>
      <w:bookmarkStart w:id="8" w:name="_Toc1210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我们通过多渠道发布文档，包括电子邮件、血压调节用品项目管理平台、内部网站等，以满足不同团队成员的偏好和需求。多渠道发布确保了信息的全面覆盖。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我们采用了精细的权限控制，确保只有授权人员可以访问敏感信息。这种安全措施保护了血压调节用品项目文档的机密性，防止了未经授权的信息泄露。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870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压调节用品项目生命周期中一个至关重要的环节，直接关系到血压调节用品项目信息的长期保存和历史记录的完整性。在血压调节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700"/>
      <w:r>
        <w:rPr>
          <w:rFonts w:ascii="仿宋" w:eastAsia="仿宋" w:hAnsi="仿宋" w:cs="仿宋" w:hint="eastAsia"/>
          <w:sz w:val="28"/>
          <w:lang w:eastAsia="zh-CN"/>
        </w:rPr>
        <w:t>三、血压调节用品项目土建工程</w:t>
      </w:r>
      <w:bookmarkEnd w:id="10"/>
    </w:p>
    <w:p>
      <w:pPr>
        <w:pStyle w:val="Heading2"/>
        <w:rPr>
          <w:rFonts w:ascii="仿宋" w:eastAsia="仿宋" w:hAnsi="仿宋" w:cs="仿宋" w:hint="eastAsia"/>
          <w:lang w:eastAsia="zh-CN"/>
        </w:rPr>
      </w:pPr>
      <w:bookmarkStart w:id="11" w:name="_Toc1587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在血压调节用品项目的建筑工程设计中，我们将秉承一系列重要的设计原则，以确保血压调节用品项目建筑在功能、美观、可持续性等方面达到最佳效果。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首要原则是确保建筑的功能性得到最大化的发挥。我们将充分理解血压调节用品项目的实际需求，合理布局各个功能区域，保证建筑在满足业务需求的同时，提供高效的工作环境。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在建筑设计中，我们将综合考虑建设和运营成本。通过精细的经济效益分析，确保设计方案在高效利用资源的同时，对血压调节用品项目的长期盈利能力有积极的贡献。</w:t>
      </w:r>
    </w:p>
    <w:p>
      <w:pPr>
        <w:pStyle w:val="Heading2"/>
        <w:ind w:firstLine="560" w:firstLineChars="200"/>
        <w:rPr>
          <w:rFonts w:ascii="仿宋" w:eastAsia="仿宋" w:hAnsi="仿宋" w:cs="仿宋" w:hint="eastAsia"/>
          <w:sz w:val="28"/>
          <w:lang w:eastAsia="zh-CN"/>
        </w:rPr>
      </w:pPr>
      <w:bookmarkStart w:id="12" w:name="_Toc7038"/>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的土建工程设计中，我们将精准设定设计年限，结合血压调节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压调节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3320"/>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血压调节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压调节用品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压调节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6952"/>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本期工程血压调节用品项目预计总建筑面积XXX平方米，其中：计容建筑面积XXX平方米，计划建筑工程投资XX万元，占血压调节用品项目总投资的XX%。</w:t>
      </w:r>
    </w:p>
    <w:p>
      <w:pPr>
        <w:pStyle w:val="Heading1"/>
        <w:ind w:firstLine="560" w:firstLineChars="200"/>
        <w:rPr>
          <w:rFonts w:ascii="仿宋" w:eastAsia="仿宋" w:hAnsi="仿宋" w:cs="仿宋" w:hint="eastAsia"/>
          <w:sz w:val="28"/>
          <w:lang w:eastAsia="zh-CN"/>
        </w:rPr>
      </w:pPr>
      <w:bookmarkStart w:id="15" w:name="_Toc20603"/>
      <w:r>
        <w:rPr>
          <w:rFonts w:ascii="仿宋" w:eastAsia="仿宋" w:hAnsi="仿宋" w:cs="仿宋" w:hint="eastAsia"/>
          <w:sz w:val="28"/>
          <w:lang w:eastAsia="zh-CN"/>
        </w:rPr>
        <w:t>四、血压调节用品项目可持续发展</w:t>
      </w:r>
      <w:bookmarkEnd w:id="15"/>
    </w:p>
    <w:p>
      <w:pPr>
        <w:pStyle w:val="Heading2"/>
        <w:rPr>
          <w:rFonts w:ascii="仿宋" w:eastAsia="仿宋" w:hAnsi="仿宋" w:cs="仿宋" w:hint="eastAsia"/>
          <w:lang w:eastAsia="zh-CN"/>
        </w:rPr>
      </w:pPr>
      <w:bookmarkStart w:id="16" w:name="_Toc3135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血压调节用品项目团队着眼于未来，明确了可持续发展的战略方向。制定的具体可持续发展目标包括降低资源使用、采用环保技术、最大化社会效益等。这一步骤不仅有助于血压调节用品项目在环保和社会责任方面达到最高标准，也为未来提供了明确的指引，确保血压调节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可持续实践的融入血压调节用品项目管理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压调节用品项目管理周期。从血压调节用品项目规划开始，血压调节用品项目团队就考虑了环境和社会的因素。在执行阶段，血压调节用品项目团队积极推动绿色技术的应用，优化资源利用。此外，关注员工的社会责任，通过培训和沟通活动提高员工对可持续发展的认知，使他们能够在日常工作中践行可持续实践。这些举措不仅为血压调节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36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扎根于血压调节用品项目的可持续发展理念，我们深信环保与社会责任是血压调节用品项目成功的关键支柱。在血压调节用品项目的每一步，我们都致力于通过创新和实践，履行对环境和社会的坚定责任。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团队通过引入先进的环保技术、建立高效的废物处理系统以及推动能源节约措施，积极履行环保责任。定期的环保监测和评估确保血压调节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不仅致力于自身可持续发展，还注重对社会的回馈。通过支持社区血压调节用品项目、参与慈善事业、提供培训机会等方式，血压调节用品项目积极履行社会责任。与当地社区建立积极互动，关注员工的工作与生活平衡，以及员工的身心健康，是血压调节用品项目在社会责任层面的关键举措。这样的实践不仅增强了血压调节用品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9801"/>
      <w:r>
        <w:rPr>
          <w:rFonts w:ascii="仿宋" w:eastAsia="仿宋" w:hAnsi="仿宋" w:cs="仿宋" w:hint="eastAsia"/>
          <w:sz w:val="28"/>
          <w:lang w:eastAsia="zh-CN"/>
        </w:rPr>
        <w:t>五、血压调节用品项目危机管理</w:t>
      </w:r>
      <w:bookmarkEnd w:id="18"/>
    </w:p>
    <w:p>
      <w:pPr>
        <w:pStyle w:val="Heading2"/>
        <w:rPr>
          <w:rFonts w:ascii="仿宋" w:eastAsia="仿宋" w:hAnsi="仿宋" w:cs="仿宋" w:hint="eastAsia"/>
          <w:lang w:eastAsia="zh-CN"/>
        </w:rPr>
      </w:pPr>
      <w:bookmarkStart w:id="19" w:name="_Toc2294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危机管理中，危机预警与识别是确保血压调节用品项目稳健运行的核心步骤。通过建立全面的监测机制，血压调节用品项目团队旨在及时发现和理解潜在的风险和危机因素，以便采取及时的预防和应对措施，确保血压调节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首先，通过深入的风险评估，血压调节用品项目团队全面分析了整个血压调节用品项目和各个阶段可能存在的威胁。这包括准确评估每个潜在风险的发生概率和可能影响的程度，为后续危机预警提供了有力支持。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压调节用品项目团队着重于明确定义血压调节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血压调节用品项目进展的持续监控，团队能够及时发现潜在问题并作出迅速反应。血压调节用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在这一阶段，团队的专业素养和反应速度将发挥至关重要的作用，以确保潜在危机能够在初期得到有效的处理，最大程度地减轻负面影响。通过危机预警与识别，血压调节用品项目得以更有序、可控地推进。</w:t>
      </w:r>
    </w:p>
    <w:p>
      <w:pPr>
        <w:pStyle w:val="Heading2"/>
        <w:ind w:firstLine="560" w:firstLineChars="200"/>
        <w:rPr>
          <w:rFonts w:ascii="仿宋" w:eastAsia="仿宋" w:hAnsi="仿宋" w:cs="仿宋" w:hint="eastAsia"/>
          <w:sz w:val="28"/>
          <w:lang w:eastAsia="zh-CN"/>
        </w:rPr>
      </w:pPr>
      <w:bookmarkStart w:id="20" w:name="_Toc1130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在危机发生时，血压调节用品项目团队立即行动，成立了应急小组。该小组的任务是迅速制定并实施紧急应对措施，以最小化潜在损失。以下是采取的主要措施：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暂停血压调节用品项目进度：为遏制危机蔓延，血压调节用品项目暂时停止进行，以便全面评估当前状况。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资源重新分配：重新评估血压调节用品项目资源的分配，确保最大限度地减小损失。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实时沟通：与关键利益相关者建立实时沟通机制，向他们传递血压调节用品项目危机的实际状况，保障血压调节用品项目核心利益。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在紧急应对的同时，血压调节用品项目团队强调了团队协作和有效沟通的重要性。以下是团队协作的关键举措：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信息共享机制：建立了信息共享平台，确保团队成员能够及时获取血压调节用品项目危机的实时信息。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领导者沟通：血压调节用品项目领导者通过定期会议和即时沟通工具，指导团队应对危机，保持团队稳定运行。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https://d.book118.com/765341110140011101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543B2"/>
    <w:rsid w:val="319543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3411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2024-01-28T07:59:00Z</dcterms:created>
  <dcterms:modified xsi:type="dcterms:W3CDTF">2024-01-28T07:59:38Z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74C230D075974EE2A94917C40D218CF0_11</vt:lpwstr>
  </property>
  <property fmtid="{D5CDD505-2E9C-101B-9397-08002B2CF9AE}" pid="3" name="KSOProductBuildVer">
    <vt:lpwstr>2052-12.1.0.16120</vt:lpwstr>
  </property>
</Properties>
</file>