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94" w:history="1">
        <w:r>
          <w:rPr>
            <w:rFonts w:ascii="仿宋" w:eastAsia="仿宋" w:hAnsi="仿宋" w:cs="仿宋" w:hint="eastAsia"/>
            <w:lang w:eastAsia="zh-CN"/>
          </w:rPr>
          <w:t>序言</w:t>
        </w:r>
        <w:r>
          <w:tab/>
        </w:r>
        <w:r>
          <w:fldChar w:fldCharType="begin"/>
        </w:r>
        <w:r>
          <w:instrText xml:space="preserve"> PAGEREF _Toc6894 \h </w:instrText>
        </w:r>
        <w:r>
          <w:fldChar w:fldCharType="separate"/>
        </w:r>
        <w:r>
          <w:t>3</w:t>
        </w:r>
        <w:r>
          <w:fldChar w:fldCharType="end"/>
        </w:r>
      </w:hyperlink>
    </w:p>
    <w:p>
      <w:pPr>
        <w:pStyle w:val="TOC1"/>
        <w:tabs>
          <w:tab w:val="right" w:leader="dot" w:pos="8306"/>
        </w:tabs>
      </w:pPr>
      <w:hyperlink w:anchor="_Toc8916" w:history="1">
        <w:r>
          <w:rPr>
            <w:rFonts w:ascii="仿宋" w:eastAsia="仿宋" w:hAnsi="仿宋" w:cs="仿宋" w:hint="eastAsia"/>
            <w:lang w:eastAsia="zh-CN"/>
          </w:rPr>
          <w:t>一、工艺说明</w:t>
        </w:r>
        <w:r>
          <w:tab/>
        </w:r>
        <w:r>
          <w:fldChar w:fldCharType="begin"/>
        </w:r>
        <w:r>
          <w:instrText xml:space="preserve"> PAGEREF _Toc8916 \h </w:instrText>
        </w:r>
        <w:r>
          <w:fldChar w:fldCharType="separate"/>
        </w:r>
        <w:r>
          <w:t>3</w:t>
        </w:r>
        <w:r>
          <w:fldChar w:fldCharType="end"/>
        </w:r>
      </w:hyperlink>
    </w:p>
    <w:p>
      <w:pPr>
        <w:pStyle w:val="TOC2"/>
        <w:tabs>
          <w:tab w:val="right" w:leader="dot" w:pos="8306"/>
        </w:tabs>
      </w:pPr>
      <w:hyperlink w:anchor="_Toc23316" w:history="1">
        <w:r>
          <w:rPr>
            <w:rFonts w:ascii="仿宋" w:eastAsia="仿宋" w:hAnsi="仿宋" w:cs="仿宋" w:hint="eastAsia"/>
            <w:lang w:eastAsia="zh-CN"/>
          </w:rPr>
          <w:t>(一)、技术管理特点</w:t>
        </w:r>
        <w:r>
          <w:tab/>
        </w:r>
        <w:r>
          <w:fldChar w:fldCharType="begin"/>
        </w:r>
        <w:r>
          <w:instrText xml:space="preserve"> PAGEREF _Toc23316 \h </w:instrText>
        </w:r>
        <w:r>
          <w:fldChar w:fldCharType="separate"/>
        </w:r>
        <w:r>
          <w:t>3</w:t>
        </w:r>
        <w:r>
          <w:fldChar w:fldCharType="end"/>
        </w:r>
      </w:hyperlink>
    </w:p>
    <w:p>
      <w:pPr>
        <w:pStyle w:val="TOC2"/>
        <w:tabs>
          <w:tab w:val="right" w:leader="dot" w:pos="8306"/>
        </w:tabs>
      </w:pPr>
      <w:hyperlink w:anchor="_Toc12075" w:history="1">
        <w:r>
          <w:rPr>
            <w:rFonts w:ascii="仿宋" w:eastAsia="仿宋" w:hAnsi="仿宋" w:cs="仿宋" w:hint="eastAsia"/>
            <w:lang w:eastAsia="zh-CN"/>
          </w:rPr>
          <w:t>(二)、环保袋项目工艺技术设计方案</w:t>
        </w:r>
        <w:r>
          <w:tab/>
        </w:r>
        <w:r>
          <w:fldChar w:fldCharType="begin"/>
        </w:r>
        <w:r>
          <w:instrText xml:space="preserve"> PAGEREF _Toc12075 \h </w:instrText>
        </w:r>
        <w:r>
          <w:fldChar w:fldCharType="separate"/>
        </w:r>
        <w:r>
          <w:t>4</w:t>
        </w:r>
        <w:r>
          <w:fldChar w:fldCharType="end"/>
        </w:r>
      </w:hyperlink>
    </w:p>
    <w:p>
      <w:pPr>
        <w:pStyle w:val="TOC2"/>
        <w:tabs>
          <w:tab w:val="right" w:leader="dot" w:pos="8306"/>
        </w:tabs>
      </w:pPr>
      <w:hyperlink w:anchor="_Toc13907" w:history="1">
        <w:r>
          <w:rPr>
            <w:rFonts w:ascii="仿宋" w:eastAsia="仿宋" w:hAnsi="仿宋" w:cs="仿宋" w:hint="eastAsia"/>
            <w:lang w:eastAsia="zh-CN"/>
          </w:rPr>
          <w:t>(三)、设备选型方案</w:t>
        </w:r>
        <w:r>
          <w:tab/>
        </w:r>
        <w:r>
          <w:fldChar w:fldCharType="begin"/>
        </w:r>
        <w:r>
          <w:instrText xml:space="preserve"> PAGEREF _Toc13907 \h </w:instrText>
        </w:r>
        <w:r>
          <w:fldChar w:fldCharType="separate"/>
        </w:r>
        <w:r>
          <w:t>5</w:t>
        </w:r>
        <w:r>
          <w:fldChar w:fldCharType="end"/>
        </w:r>
      </w:hyperlink>
    </w:p>
    <w:p>
      <w:pPr>
        <w:pStyle w:val="TOC1"/>
        <w:tabs>
          <w:tab w:val="right" w:leader="dot" w:pos="8306"/>
        </w:tabs>
      </w:pPr>
      <w:hyperlink w:anchor="_Toc26815" w:history="1">
        <w:r>
          <w:rPr>
            <w:rFonts w:ascii="仿宋" w:eastAsia="仿宋" w:hAnsi="仿宋" w:cs="仿宋" w:hint="eastAsia"/>
            <w:lang w:eastAsia="zh-CN"/>
          </w:rPr>
          <w:t>二、环保袋项目土建工程</w:t>
        </w:r>
        <w:r>
          <w:tab/>
        </w:r>
        <w:r>
          <w:fldChar w:fldCharType="begin"/>
        </w:r>
        <w:r>
          <w:instrText xml:space="preserve"> PAGEREF _Toc26815 \h </w:instrText>
        </w:r>
        <w:r>
          <w:fldChar w:fldCharType="separate"/>
        </w:r>
        <w:r>
          <w:t>7</w:t>
        </w:r>
        <w:r>
          <w:fldChar w:fldCharType="end"/>
        </w:r>
      </w:hyperlink>
    </w:p>
    <w:p>
      <w:pPr>
        <w:pStyle w:val="TOC2"/>
        <w:tabs>
          <w:tab w:val="right" w:leader="dot" w:pos="8306"/>
        </w:tabs>
      </w:pPr>
      <w:hyperlink w:anchor="_Toc17218" w:history="1">
        <w:r>
          <w:rPr>
            <w:rFonts w:ascii="仿宋" w:eastAsia="仿宋" w:hAnsi="仿宋" w:cs="仿宋" w:hint="eastAsia"/>
            <w:lang w:eastAsia="zh-CN"/>
          </w:rPr>
          <w:t>(一)、建筑工程设计原则</w:t>
        </w:r>
        <w:r>
          <w:tab/>
        </w:r>
        <w:r>
          <w:fldChar w:fldCharType="begin"/>
        </w:r>
        <w:r>
          <w:instrText xml:space="preserve"> PAGEREF _Toc17218 \h </w:instrText>
        </w:r>
        <w:r>
          <w:fldChar w:fldCharType="separate"/>
        </w:r>
        <w:r>
          <w:t>7</w:t>
        </w:r>
        <w:r>
          <w:fldChar w:fldCharType="end"/>
        </w:r>
      </w:hyperlink>
    </w:p>
    <w:p>
      <w:pPr>
        <w:pStyle w:val="TOC2"/>
        <w:tabs>
          <w:tab w:val="right" w:leader="dot" w:pos="8306"/>
        </w:tabs>
      </w:pPr>
      <w:hyperlink w:anchor="_Toc16922" w:history="1">
        <w:r>
          <w:rPr>
            <w:rFonts w:ascii="仿宋" w:eastAsia="仿宋" w:hAnsi="仿宋" w:cs="仿宋" w:hint="eastAsia"/>
            <w:lang w:eastAsia="zh-CN"/>
          </w:rPr>
          <w:t>(二)、土建工程设计年限及安全等级</w:t>
        </w:r>
        <w:r>
          <w:tab/>
        </w:r>
        <w:r>
          <w:fldChar w:fldCharType="begin"/>
        </w:r>
        <w:r>
          <w:instrText xml:space="preserve"> PAGEREF _Toc16922 \h </w:instrText>
        </w:r>
        <w:r>
          <w:fldChar w:fldCharType="separate"/>
        </w:r>
        <w:r>
          <w:t>8</w:t>
        </w:r>
        <w:r>
          <w:fldChar w:fldCharType="end"/>
        </w:r>
      </w:hyperlink>
    </w:p>
    <w:p>
      <w:pPr>
        <w:pStyle w:val="TOC2"/>
        <w:tabs>
          <w:tab w:val="right" w:leader="dot" w:pos="8306"/>
        </w:tabs>
      </w:pPr>
      <w:hyperlink w:anchor="_Toc12128" w:history="1">
        <w:r>
          <w:rPr>
            <w:rFonts w:ascii="仿宋" w:eastAsia="仿宋" w:hAnsi="仿宋" w:cs="仿宋" w:hint="eastAsia"/>
            <w:lang w:eastAsia="zh-CN"/>
          </w:rPr>
          <w:t>(三)、建筑工程设计总体要求</w:t>
        </w:r>
        <w:r>
          <w:tab/>
        </w:r>
        <w:r>
          <w:fldChar w:fldCharType="begin"/>
        </w:r>
        <w:r>
          <w:instrText xml:space="preserve"> PAGEREF _Toc12128 \h </w:instrText>
        </w:r>
        <w:r>
          <w:fldChar w:fldCharType="separate"/>
        </w:r>
        <w:r>
          <w:t>9</w:t>
        </w:r>
        <w:r>
          <w:fldChar w:fldCharType="end"/>
        </w:r>
      </w:hyperlink>
    </w:p>
    <w:p>
      <w:pPr>
        <w:pStyle w:val="TOC2"/>
        <w:tabs>
          <w:tab w:val="right" w:leader="dot" w:pos="8306"/>
        </w:tabs>
      </w:pPr>
      <w:hyperlink w:anchor="_Toc11090" w:history="1">
        <w:r>
          <w:rPr>
            <w:rFonts w:ascii="仿宋" w:eastAsia="仿宋" w:hAnsi="仿宋" w:cs="仿宋" w:hint="eastAsia"/>
            <w:lang w:eastAsia="zh-CN"/>
          </w:rPr>
          <w:t>(四)、土建工程建设指标</w:t>
        </w:r>
        <w:r>
          <w:tab/>
        </w:r>
        <w:r>
          <w:fldChar w:fldCharType="begin"/>
        </w:r>
        <w:r>
          <w:instrText xml:space="preserve"> PAGEREF _Toc11090 \h </w:instrText>
        </w:r>
        <w:r>
          <w:fldChar w:fldCharType="separate"/>
        </w:r>
        <w:r>
          <w:t>10</w:t>
        </w:r>
        <w:r>
          <w:fldChar w:fldCharType="end"/>
        </w:r>
      </w:hyperlink>
    </w:p>
    <w:p>
      <w:pPr>
        <w:pStyle w:val="TOC1"/>
        <w:tabs>
          <w:tab w:val="right" w:leader="dot" w:pos="8306"/>
        </w:tabs>
      </w:pPr>
      <w:hyperlink w:anchor="_Toc10398" w:history="1">
        <w:r>
          <w:rPr>
            <w:rFonts w:ascii="仿宋" w:eastAsia="仿宋" w:hAnsi="仿宋" w:cs="仿宋" w:hint="eastAsia"/>
            <w:lang w:eastAsia="zh-CN"/>
          </w:rPr>
          <w:t>三、环保袋项目建设背景及必要性分析</w:t>
        </w:r>
        <w:r>
          <w:tab/>
        </w:r>
        <w:r>
          <w:fldChar w:fldCharType="begin"/>
        </w:r>
        <w:r>
          <w:instrText xml:space="preserve"> PAGEREF _Toc10398 \h </w:instrText>
        </w:r>
        <w:r>
          <w:fldChar w:fldCharType="separate"/>
        </w:r>
        <w:r>
          <w:t>10</w:t>
        </w:r>
        <w:r>
          <w:fldChar w:fldCharType="end"/>
        </w:r>
      </w:hyperlink>
    </w:p>
    <w:p>
      <w:pPr>
        <w:pStyle w:val="TOC2"/>
        <w:tabs>
          <w:tab w:val="right" w:leader="dot" w:pos="8306"/>
        </w:tabs>
      </w:pPr>
      <w:hyperlink w:anchor="_Toc26625" w:history="1">
        <w:r>
          <w:rPr>
            <w:rFonts w:ascii="仿宋" w:eastAsia="仿宋" w:hAnsi="仿宋" w:cs="仿宋" w:hint="eastAsia"/>
            <w:lang w:eastAsia="zh-CN"/>
          </w:rPr>
          <w:t>(一)、环保袋项目背景分析</w:t>
        </w:r>
        <w:r>
          <w:tab/>
        </w:r>
        <w:r>
          <w:fldChar w:fldCharType="begin"/>
        </w:r>
        <w:r>
          <w:instrText xml:space="preserve"> PAGEREF _Toc26625 \h </w:instrText>
        </w:r>
        <w:r>
          <w:fldChar w:fldCharType="separate"/>
        </w:r>
        <w:r>
          <w:t>10</w:t>
        </w:r>
        <w:r>
          <w:fldChar w:fldCharType="end"/>
        </w:r>
      </w:hyperlink>
    </w:p>
    <w:p>
      <w:pPr>
        <w:pStyle w:val="TOC2"/>
        <w:tabs>
          <w:tab w:val="right" w:leader="dot" w:pos="8306"/>
        </w:tabs>
      </w:pPr>
      <w:hyperlink w:anchor="_Toc9204" w:history="1">
        <w:r>
          <w:rPr>
            <w:rFonts w:ascii="仿宋" w:eastAsia="仿宋" w:hAnsi="仿宋" w:cs="仿宋" w:hint="eastAsia"/>
            <w:lang w:eastAsia="zh-CN"/>
          </w:rPr>
          <w:t>(二)、环保袋项目建设必要性分析</w:t>
        </w:r>
        <w:r>
          <w:tab/>
        </w:r>
        <w:r>
          <w:fldChar w:fldCharType="begin"/>
        </w:r>
        <w:r>
          <w:instrText xml:space="preserve"> PAGEREF _Toc9204 \h </w:instrText>
        </w:r>
        <w:r>
          <w:fldChar w:fldCharType="separate"/>
        </w:r>
        <w:r>
          <w:t>12</w:t>
        </w:r>
        <w:r>
          <w:fldChar w:fldCharType="end"/>
        </w:r>
      </w:hyperlink>
    </w:p>
    <w:p>
      <w:pPr>
        <w:pStyle w:val="TOC1"/>
        <w:tabs>
          <w:tab w:val="right" w:leader="dot" w:pos="8306"/>
        </w:tabs>
      </w:pPr>
      <w:hyperlink w:anchor="_Toc25083" w:history="1">
        <w:r>
          <w:rPr>
            <w:rFonts w:ascii="仿宋" w:eastAsia="仿宋" w:hAnsi="仿宋" w:cs="仿宋" w:hint="eastAsia"/>
            <w:lang w:eastAsia="zh-CN"/>
          </w:rPr>
          <w:t>四、环保袋项目文档管理</w:t>
        </w:r>
        <w:r>
          <w:tab/>
        </w:r>
        <w:r>
          <w:fldChar w:fldCharType="begin"/>
        </w:r>
        <w:r>
          <w:instrText xml:space="preserve"> PAGEREF _Toc25083 \h </w:instrText>
        </w:r>
        <w:r>
          <w:fldChar w:fldCharType="separate"/>
        </w:r>
        <w:r>
          <w:t>13</w:t>
        </w:r>
        <w:r>
          <w:fldChar w:fldCharType="end"/>
        </w:r>
      </w:hyperlink>
    </w:p>
    <w:p>
      <w:pPr>
        <w:pStyle w:val="TOC2"/>
        <w:tabs>
          <w:tab w:val="right" w:leader="dot" w:pos="8306"/>
        </w:tabs>
      </w:pPr>
      <w:hyperlink w:anchor="_Toc29107" w:history="1">
        <w:r>
          <w:rPr>
            <w:rFonts w:ascii="仿宋" w:eastAsia="仿宋" w:hAnsi="仿宋" w:cs="仿宋" w:hint="eastAsia"/>
            <w:lang w:eastAsia="zh-CN"/>
          </w:rPr>
          <w:t>(一)、文档编制与审查</w:t>
        </w:r>
        <w:r>
          <w:tab/>
        </w:r>
        <w:r>
          <w:fldChar w:fldCharType="begin"/>
        </w:r>
        <w:r>
          <w:instrText xml:space="preserve"> PAGEREF _Toc29107 \h </w:instrText>
        </w:r>
        <w:r>
          <w:fldChar w:fldCharType="separate"/>
        </w:r>
        <w:r>
          <w:t>13</w:t>
        </w:r>
        <w:r>
          <w:fldChar w:fldCharType="end"/>
        </w:r>
      </w:hyperlink>
    </w:p>
    <w:p>
      <w:pPr>
        <w:pStyle w:val="TOC2"/>
        <w:tabs>
          <w:tab w:val="right" w:leader="dot" w:pos="8306"/>
        </w:tabs>
      </w:pPr>
      <w:hyperlink w:anchor="_Toc18132" w:history="1">
        <w:r>
          <w:rPr>
            <w:rFonts w:ascii="仿宋" w:eastAsia="仿宋" w:hAnsi="仿宋" w:cs="仿宋" w:hint="eastAsia"/>
            <w:lang w:eastAsia="zh-CN"/>
          </w:rPr>
          <w:t>(二)、文档发布与分发</w:t>
        </w:r>
        <w:r>
          <w:tab/>
        </w:r>
        <w:r>
          <w:fldChar w:fldCharType="begin"/>
        </w:r>
        <w:r>
          <w:instrText xml:space="preserve"> PAGEREF _Toc18132 \h </w:instrText>
        </w:r>
        <w:r>
          <w:fldChar w:fldCharType="separate"/>
        </w:r>
        <w:r>
          <w:t>14</w:t>
        </w:r>
        <w:r>
          <w:fldChar w:fldCharType="end"/>
        </w:r>
      </w:hyperlink>
    </w:p>
    <w:p>
      <w:pPr>
        <w:pStyle w:val="TOC2"/>
        <w:tabs>
          <w:tab w:val="right" w:leader="dot" w:pos="8306"/>
        </w:tabs>
      </w:pPr>
      <w:hyperlink w:anchor="_Toc21890" w:history="1">
        <w:r>
          <w:rPr>
            <w:rFonts w:ascii="仿宋" w:eastAsia="仿宋" w:hAnsi="仿宋" w:cs="仿宋" w:hint="eastAsia"/>
            <w:lang w:eastAsia="zh-CN"/>
          </w:rPr>
          <w:t>(三)、文档存档与归档</w:t>
        </w:r>
        <w:r>
          <w:tab/>
        </w:r>
        <w:r>
          <w:fldChar w:fldCharType="begin"/>
        </w:r>
        <w:r>
          <w:instrText xml:space="preserve"> PAGEREF _Toc21890 \h </w:instrText>
        </w:r>
        <w:r>
          <w:fldChar w:fldCharType="separate"/>
        </w:r>
        <w:r>
          <w:t>15</w:t>
        </w:r>
        <w:r>
          <w:fldChar w:fldCharType="end"/>
        </w:r>
      </w:hyperlink>
    </w:p>
    <w:p>
      <w:pPr>
        <w:pStyle w:val="TOC1"/>
        <w:tabs>
          <w:tab w:val="right" w:leader="dot" w:pos="8306"/>
        </w:tabs>
      </w:pPr>
      <w:hyperlink w:anchor="_Toc28275" w:history="1">
        <w:r>
          <w:rPr>
            <w:rFonts w:ascii="仿宋" w:eastAsia="仿宋" w:hAnsi="仿宋" w:cs="仿宋" w:hint="eastAsia"/>
            <w:lang w:eastAsia="zh-CN"/>
          </w:rPr>
          <w:t>五、环保袋项目可持续发展</w:t>
        </w:r>
        <w:r>
          <w:tab/>
        </w:r>
        <w:r>
          <w:fldChar w:fldCharType="begin"/>
        </w:r>
        <w:r>
          <w:instrText xml:space="preserve"> PAGEREF _Toc28275 \h </w:instrText>
        </w:r>
        <w:r>
          <w:fldChar w:fldCharType="separate"/>
        </w:r>
        <w:r>
          <w:t>16</w:t>
        </w:r>
        <w:r>
          <w:fldChar w:fldCharType="end"/>
        </w:r>
      </w:hyperlink>
    </w:p>
    <w:p>
      <w:pPr>
        <w:pStyle w:val="TOC2"/>
        <w:tabs>
          <w:tab w:val="right" w:leader="dot" w:pos="8306"/>
        </w:tabs>
      </w:pPr>
      <w:hyperlink w:anchor="_Toc18212" w:history="1">
        <w:r>
          <w:rPr>
            <w:rFonts w:ascii="仿宋" w:eastAsia="仿宋" w:hAnsi="仿宋" w:cs="仿宋" w:hint="eastAsia"/>
            <w:lang w:eastAsia="zh-CN"/>
          </w:rPr>
          <w:t>(一)、可持续战略与实践</w:t>
        </w:r>
        <w:r>
          <w:tab/>
        </w:r>
        <w:r>
          <w:fldChar w:fldCharType="begin"/>
        </w:r>
        <w:r>
          <w:instrText xml:space="preserve"> PAGEREF _Toc18212 \h </w:instrText>
        </w:r>
        <w:r>
          <w:fldChar w:fldCharType="separate"/>
        </w:r>
        <w:r>
          <w:t>16</w:t>
        </w:r>
        <w:r>
          <w:fldChar w:fldCharType="end"/>
        </w:r>
      </w:hyperlink>
    </w:p>
    <w:p>
      <w:pPr>
        <w:pStyle w:val="TOC2"/>
        <w:tabs>
          <w:tab w:val="right" w:leader="dot" w:pos="8306"/>
        </w:tabs>
      </w:pPr>
      <w:hyperlink w:anchor="_Toc15160" w:history="1">
        <w:r>
          <w:rPr>
            <w:rFonts w:ascii="仿宋" w:eastAsia="仿宋" w:hAnsi="仿宋" w:cs="仿宋" w:hint="eastAsia"/>
            <w:lang w:eastAsia="zh-CN"/>
          </w:rPr>
          <w:t>(二)、环保与社会责任</w:t>
        </w:r>
        <w:r>
          <w:tab/>
        </w:r>
        <w:r>
          <w:fldChar w:fldCharType="begin"/>
        </w:r>
        <w:r>
          <w:instrText xml:space="preserve"> PAGEREF _Toc15160 \h </w:instrText>
        </w:r>
        <w:r>
          <w:fldChar w:fldCharType="separate"/>
        </w:r>
        <w:r>
          <w:t>17</w:t>
        </w:r>
        <w:r>
          <w:fldChar w:fldCharType="end"/>
        </w:r>
      </w:hyperlink>
    </w:p>
    <w:p>
      <w:pPr>
        <w:pStyle w:val="TOC1"/>
        <w:tabs>
          <w:tab w:val="right" w:leader="dot" w:pos="8306"/>
        </w:tabs>
      </w:pPr>
      <w:hyperlink w:anchor="_Toc27250" w:history="1">
        <w:r>
          <w:rPr>
            <w:rFonts w:ascii="仿宋" w:eastAsia="仿宋" w:hAnsi="仿宋" w:cs="仿宋" w:hint="eastAsia"/>
            <w:lang w:eastAsia="zh-CN"/>
          </w:rPr>
          <w:t>六、市场分析、调研</w:t>
        </w:r>
        <w:r>
          <w:tab/>
        </w:r>
        <w:r>
          <w:fldChar w:fldCharType="begin"/>
        </w:r>
        <w:r>
          <w:instrText xml:space="preserve"> PAGEREF _Toc27250 \h </w:instrText>
        </w:r>
        <w:r>
          <w:fldChar w:fldCharType="separate"/>
        </w:r>
        <w:r>
          <w:t>18</w:t>
        </w:r>
        <w:r>
          <w:fldChar w:fldCharType="end"/>
        </w:r>
      </w:hyperlink>
    </w:p>
    <w:p>
      <w:pPr>
        <w:pStyle w:val="TOC2"/>
        <w:tabs>
          <w:tab w:val="right" w:leader="dot" w:pos="8306"/>
        </w:tabs>
      </w:pPr>
      <w:hyperlink w:anchor="_Toc26771" w:history="1">
        <w:r>
          <w:rPr>
            <w:rFonts w:ascii="仿宋" w:eastAsia="仿宋" w:hAnsi="仿宋" w:cs="仿宋" w:hint="eastAsia"/>
            <w:lang w:eastAsia="zh-CN"/>
          </w:rPr>
          <w:t>(一)、环保袋行业分析</w:t>
        </w:r>
        <w:r>
          <w:tab/>
        </w:r>
        <w:r>
          <w:fldChar w:fldCharType="begin"/>
        </w:r>
        <w:r>
          <w:instrText xml:space="preserve"> PAGEREF _Toc26771 \h </w:instrText>
        </w:r>
        <w:r>
          <w:fldChar w:fldCharType="separate"/>
        </w:r>
        <w:r>
          <w:t>18</w:t>
        </w:r>
        <w:r>
          <w:fldChar w:fldCharType="end"/>
        </w:r>
      </w:hyperlink>
    </w:p>
    <w:p>
      <w:pPr>
        <w:pStyle w:val="TOC2"/>
        <w:tabs>
          <w:tab w:val="right" w:leader="dot" w:pos="8306"/>
        </w:tabs>
      </w:pPr>
      <w:hyperlink w:anchor="_Toc53" w:history="1">
        <w:r>
          <w:rPr>
            <w:rFonts w:ascii="仿宋" w:eastAsia="仿宋" w:hAnsi="仿宋" w:cs="仿宋" w:hint="eastAsia"/>
            <w:lang w:eastAsia="zh-CN"/>
          </w:rPr>
          <w:t>(二)、环保袋市场分析预测</w:t>
        </w:r>
        <w:r>
          <w:tab/>
        </w:r>
        <w:r>
          <w:fldChar w:fldCharType="begin"/>
        </w:r>
        <w:r>
          <w:instrText xml:space="preserve"> PAGEREF _Toc53 \h </w:instrText>
        </w:r>
        <w:r>
          <w:fldChar w:fldCharType="separate"/>
        </w:r>
        <w:r>
          <w:t>19</w:t>
        </w:r>
        <w:r>
          <w:fldChar w:fldCharType="end"/>
        </w:r>
      </w:hyperlink>
    </w:p>
    <w:p>
      <w:pPr>
        <w:pStyle w:val="TOC1"/>
        <w:tabs>
          <w:tab w:val="right" w:leader="dot" w:pos="8306"/>
        </w:tabs>
      </w:pPr>
      <w:hyperlink w:anchor="_Toc8945" w:history="1">
        <w:r>
          <w:rPr>
            <w:rFonts w:ascii="仿宋" w:eastAsia="仿宋" w:hAnsi="仿宋" w:cs="仿宋" w:hint="eastAsia"/>
            <w:lang w:eastAsia="zh-CN"/>
          </w:rPr>
          <w:t>七、环保袋项目社会影响</w:t>
        </w:r>
        <w:r>
          <w:tab/>
        </w:r>
        <w:r>
          <w:fldChar w:fldCharType="begin"/>
        </w:r>
        <w:r>
          <w:instrText xml:space="preserve"> PAGEREF _Toc8945 \h </w:instrText>
        </w:r>
        <w:r>
          <w:fldChar w:fldCharType="separate"/>
        </w:r>
        <w:r>
          <w:t>19</w:t>
        </w:r>
        <w:r>
          <w:fldChar w:fldCharType="end"/>
        </w:r>
      </w:hyperlink>
    </w:p>
    <w:p>
      <w:pPr>
        <w:pStyle w:val="TOC2"/>
        <w:tabs>
          <w:tab w:val="right" w:leader="dot" w:pos="8306"/>
        </w:tabs>
      </w:pPr>
      <w:hyperlink w:anchor="_Toc24260" w:history="1">
        <w:r>
          <w:rPr>
            <w:rFonts w:ascii="仿宋" w:eastAsia="仿宋" w:hAnsi="仿宋" w:cs="仿宋" w:hint="eastAsia"/>
            <w:lang w:eastAsia="zh-CN"/>
          </w:rPr>
          <w:t>(一)、社会责任与义务</w:t>
        </w:r>
        <w:r>
          <w:tab/>
        </w:r>
        <w:r>
          <w:fldChar w:fldCharType="begin"/>
        </w:r>
        <w:r>
          <w:instrText xml:space="preserve"> PAGEREF _Toc24260 \h </w:instrText>
        </w:r>
        <w:r>
          <w:fldChar w:fldCharType="separate"/>
        </w:r>
        <w:r>
          <w:t>19</w:t>
        </w:r>
        <w:r>
          <w:fldChar w:fldCharType="end"/>
        </w:r>
      </w:hyperlink>
    </w:p>
    <w:p>
      <w:pPr>
        <w:pStyle w:val="TOC2"/>
        <w:tabs>
          <w:tab w:val="right" w:leader="dot" w:pos="8306"/>
        </w:tabs>
      </w:pPr>
      <w:hyperlink w:anchor="_Toc23657" w:history="1">
        <w:r>
          <w:rPr>
            <w:rFonts w:ascii="仿宋" w:eastAsia="仿宋" w:hAnsi="仿宋" w:cs="仿宋" w:hint="eastAsia"/>
            <w:lang w:eastAsia="zh-CN"/>
          </w:rPr>
          <w:t>(二)、社会参与与沟通</w:t>
        </w:r>
        <w:r>
          <w:tab/>
        </w:r>
        <w:r>
          <w:fldChar w:fldCharType="begin"/>
        </w:r>
        <w:r>
          <w:instrText xml:space="preserve"> PAGEREF _Toc23657 \h </w:instrText>
        </w:r>
        <w:r>
          <w:fldChar w:fldCharType="separate"/>
        </w:r>
        <w:r>
          <w:t>20</w:t>
        </w:r>
        <w:r>
          <w:fldChar w:fldCharType="end"/>
        </w:r>
      </w:hyperlink>
    </w:p>
    <w:p>
      <w:pPr>
        <w:pStyle w:val="TOC1"/>
        <w:tabs>
          <w:tab w:val="right" w:leader="dot" w:pos="8306"/>
        </w:tabs>
      </w:pPr>
      <w:hyperlink w:anchor="_Toc14477" w:history="1">
        <w:r>
          <w:rPr>
            <w:rFonts w:ascii="仿宋" w:eastAsia="仿宋" w:hAnsi="仿宋" w:cs="仿宋" w:hint="eastAsia"/>
            <w:lang w:eastAsia="zh-CN"/>
          </w:rPr>
          <w:t>八、环保袋项目投资规划</w:t>
        </w:r>
        <w:r>
          <w:tab/>
        </w:r>
        <w:r>
          <w:fldChar w:fldCharType="begin"/>
        </w:r>
        <w:r>
          <w:instrText xml:space="preserve"> PAGEREF _Toc14477 \h </w:instrText>
        </w:r>
        <w:r>
          <w:fldChar w:fldCharType="separate"/>
        </w:r>
        <w:r>
          <w:t>21</w:t>
        </w:r>
        <w:r>
          <w:fldChar w:fldCharType="end"/>
        </w:r>
      </w:hyperlink>
    </w:p>
    <w:p>
      <w:pPr>
        <w:pStyle w:val="TOC2"/>
        <w:tabs>
          <w:tab w:val="right" w:leader="dot" w:pos="8306"/>
        </w:tabs>
      </w:pPr>
      <w:hyperlink w:anchor="_Toc11161" w:history="1">
        <w:r>
          <w:rPr>
            <w:rFonts w:ascii="仿宋" w:eastAsia="仿宋" w:hAnsi="仿宋" w:cs="仿宋" w:hint="eastAsia"/>
            <w:lang w:eastAsia="zh-CN"/>
          </w:rPr>
          <w:t>(一)、环保袋项目总投资估算</w:t>
        </w:r>
        <w:r>
          <w:tab/>
        </w:r>
        <w:r>
          <w:fldChar w:fldCharType="begin"/>
        </w:r>
        <w:r>
          <w:instrText xml:space="preserve"> PAGEREF _Toc11161 \h </w:instrText>
        </w:r>
        <w:r>
          <w:fldChar w:fldCharType="separate"/>
        </w:r>
        <w:r>
          <w:t>21</w:t>
        </w:r>
        <w:r>
          <w:fldChar w:fldCharType="end"/>
        </w:r>
      </w:hyperlink>
    </w:p>
    <w:p>
      <w:pPr>
        <w:pStyle w:val="TOC2"/>
        <w:tabs>
          <w:tab w:val="right" w:leader="dot" w:pos="8306"/>
        </w:tabs>
      </w:pPr>
      <w:hyperlink w:anchor="_Toc26615" w:history="1">
        <w:r>
          <w:rPr>
            <w:rFonts w:ascii="仿宋" w:eastAsia="仿宋" w:hAnsi="仿宋" w:cs="仿宋" w:hint="eastAsia"/>
            <w:lang w:eastAsia="zh-CN"/>
          </w:rPr>
          <w:t>(二)、资金筹措</w:t>
        </w:r>
        <w:r>
          <w:tab/>
        </w:r>
        <w:r>
          <w:fldChar w:fldCharType="begin"/>
        </w:r>
        <w:r>
          <w:instrText xml:space="preserve"> PAGEREF _Toc26615 \h </w:instrText>
        </w:r>
        <w:r>
          <w:fldChar w:fldCharType="separate"/>
        </w:r>
        <w:r>
          <w:t>22</w:t>
        </w:r>
        <w:r>
          <w:fldChar w:fldCharType="end"/>
        </w:r>
      </w:hyperlink>
    </w:p>
    <w:p>
      <w:pPr>
        <w:pStyle w:val="TOC1"/>
        <w:tabs>
          <w:tab w:val="right" w:leader="dot" w:pos="8306"/>
        </w:tabs>
      </w:pPr>
      <w:hyperlink w:anchor="_Toc11915" w:history="1">
        <w:r>
          <w:rPr>
            <w:rFonts w:ascii="仿宋" w:eastAsia="仿宋" w:hAnsi="仿宋" w:cs="仿宋" w:hint="eastAsia"/>
            <w:lang w:eastAsia="zh-CN"/>
          </w:rPr>
          <w:t>九、环保袋项目创新与研发</w:t>
        </w:r>
        <w:r>
          <w:tab/>
        </w:r>
        <w:r>
          <w:fldChar w:fldCharType="begin"/>
        </w:r>
        <w:r>
          <w:instrText xml:space="preserve"> PAGEREF _Toc11915 \h </w:instrText>
        </w:r>
        <w:r>
          <w:fldChar w:fldCharType="separate"/>
        </w:r>
        <w:r>
          <w:t>23</w:t>
        </w:r>
        <w:r>
          <w:fldChar w:fldCharType="end"/>
        </w:r>
      </w:hyperlink>
    </w:p>
    <w:p>
      <w:pPr>
        <w:pStyle w:val="TOC2"/>
        <w:tabs>
          <w:tab w:val="right" w:leader="dot" w:pos="8306"/>
        </w:tabs>
      </w:pPr>
      <w:hyperlink w:anchor="_Toc29499" w:history="1">
        <w:r>
          <w:rPr>
            <w:rFonts w:ascii="仿宋" w:eastAsia="仿宋" w:hAnsi="仿宋" w:cs="仿宋" w:hint="eastAsia"/>
            <w:lang w:eastAsia="zh-CN"/>
          </w:rPr>
          <w:t>(一)、创新策略与方向</w:t>
        </w:r>
        <w:r>
          <w:tab/>
        </w:r>
        <w:r>
          <w:fldChar w:fldCharType="begin"/>
        </w:r>
        <w:r>
          <w:instrText xml:space="preserve"> PAGEREF _Toc29499 \h </w:instrText>
        </w:r>
        <w:r>
          <w:fldChar w:fldCharType="separate"/>
        </w:r>
        <w:r>
          <w:t>23</w:t>
        </w:r>
        <w:r>
          <w:fldChar w:fldCharType="end"/>
        </w:r>
      </w:hyperlink>
    </w:p>
    <w:p>
      <w:pPr>
        <w:pStyle w:val="TOC2"/>
        <w:tabs>
          <w:tab w:val="right" w:leader="dot" w:pos="8306"/>
        </w:tabs>
      </w:pPr>
      <w:hyperlink w:anchor="_Toc31128" w:history="1">
        <w:r>
          <w:rPr>
            <w:rFonts w:ascii="仿宋" w:eastAsia="仿宋" w:hAnsi="仿宋" w:cs="仿宋" w:hint="eastAsia"/>
            <w:lang w:eastAsia="zh-CN"/>
          </w:rPr>
          <w:t>(二)、研发规划与投入</w:t>
        </w:r>
        <w:r>
          <w:tab/>
        </w:r>
        <w:r>
          <w:fldChar w:fldCharType="begin"/>
        </w:r>
        <w:r>
          <w:instrText xml:space="preserve"> PAGEREF _Toc31128 \h </w:instrText>
        </w:r>
        <w:r>
          <w:fldChar w:fldCharType="separate"/>
        </w:r>
        <w:r>
          <w:t>24</w:t>
        </w:r>
        <w:r>
          <w:fldChar w:fldCharType="end"/>
        </w:r>
      </w:hyperlink>
    </w:p>
    <w:p>
      <w:pPr>
        <w:pStyle w:val="TOC1"/>
        <w:tabs>
          <w:tab w:val="right" w:leader="dot" w:pos="8306"/>
        </w:tabs>
      </w:pPr>
      <w:hyperlink w:anchor="_Toc20521" w:history="1">
        <w:r>
          <w:rPr>
            <w:rFonts w:ascii="仿宋" w:eastAsia="仿宋" w:hAnsi="仿宋" w:cs="仿宋" w:hint="eastAsia"/>
            <w:lang w:eastAsia="zh-CN"/>
          </w:rPr>
          <w:t>十、生产安全保护</w:t>
        </w:r>
        <w:r>
          <w:tab/>
        </w:r>
        <w:r>
          <w:fldChar w:fldCharType="begin"/>
        </w:r>
        <w:r>
          <w:instrText xml:space="preserve"> PAGEREF _Toc20521 \h </w:instrText>
        </w:r>
        <w:r>
          <w:fldChar w:fldCharType="separate"/>
        </w:r>
        <w:r>
          <w:t>26</w:t>
        </w:r>
        <w:r>
          <w:fldChar w:fldCharType="end"/>
        </w:r>
      </w:hyperlink>
    </w:p>
    <w:p>
      <w:pPr>
        <w:pStyle w:val="TOC2"/>
        <w:tabs>
          <w:tab w:val="right" w:leader="dot" w:pos="8306"/>
        </w:tabs>
      </w:pPr>
      <w:hyperlink w:anchor="_Toc6827" w:history="1">
        <w:r>
          <w:rPr>
            <w:rFonts w:ascii="仿宋" w:eastAsia="仿宋" w:hAnsi="仿宋" w:cs="仿宋" w:hint="eastAsia"/>
            <w:lang w:eastAsia="zh-CN"/>
          </w:rPr>
          <w:t>(一)、消防安全</w:t>
        </w:r>
        <w:r>
          <w:tab/>
        </w:r>
        <w:r>
          <w:fldChar w:fldCharType="begin"/>
        </w:r>
        <w:r>
          <w:instrText xml:space="preserve"> PAGEREF _Toc6827 \h </w:instrText>
        </w:r>
        <w:r>
          <w:fldChar w:fldCharType="separate"/>
        </w:r>
        <w:r>
          <w:t>26</w:t>
        </w:r>
        <w:r>
          <w:fldChar w:fldCharType="end"/>
        </w:r>
      </w:hyperlink>
    </w:p>
    <w:p>
      <w:pPr>
        <w:pStyle w:val="TOC2"/>
        <w:tabs>
          <w:tab w:val="right" w:leader="dot" w:pos="8306"/>
        </w:tabs>
      </w:pPr>
      <w:hyperlink w:anchor="_Toc28406" w:history="1">
        <w:r>
          <w:rPr>
            <w:rFonts w:ascii="仿宋" w:eastAsia="仿宋" w:hAnsi="仿宋" w:cs="仿宋" w:hint="eastAsia"/>
            <w:lang w:eastAsia="zh-CN"/>
          </w:rPr>
          <w:t>(二)、防火防爆总图布置措施</w:t>
        </w:r>
        <w:r>
          <w:tab/>
        </w:r>
        <w:r>
          <w:fldChar w:fldCharType="begin"/>
        </w:r>
        <w:r>
          <w:instrText xml:space="preserve"> PAGEREF _Toc28406 \h </w:instrText>
        </w:r>
        <w:r>
          <w:fldChar w:fldCharType="separate"/>
        </w:r>
        <w:r>
          <w:t>28</w:t>
        </w:r>
        <w:r>
          <w:fldChar w:fldCharType="end"/>
        </w:r>
      </w:hyperlink>
    </w:p>
    <w:p>
      <w:pPr>
        <w:pStyle w:val="TOC2"/>
        <w:tabs>
          <w:tab w:val="right" w:leader="dot" w:pos="8306"/>
        </w:tabs>
      </w:pPr>
      <w:hyperlink w:anchor="_Toc15184" w:history="1">
        <w:r>
          <w:rPr>
            <w:rFonts w:ascii="仿宋" w:eastAsia="仿宋" w:hAnsi="仿宋" w:cs="仿宋" w:hint="eastAsia"/>
            <w:lang w:eastAsia="zh-CN"/>
          </w:rPr>
          <w:t>(三)、自然灾害防范措施</w:t>
        </w:r>
        <w:r>
          <w:tab/>
        </w:r>
        <w:r>
          <w:fldChar w:fldCharType="begin"/>
        </w:r>
        <w:r>
          <w:instrText xml:space="preserve"> PAGEREF _Toc15184 \h </w:instrText>
        </w:r>
        <w:r>
          <w:fldChar w:fldCharType="separate"/>
        </w:r>
        <w:r>
          <w:t>28</w:t>
        </w:r>
        <w:r>
          <w:fldChar w:fldCharType="end"/>
        </w:r>
      </w:hyperlink>
    </w:p>
    <w:p>
      <w:pPr>
        <w:pStyle w:val="TOC2"/>
        <w:tabs>
          <w:tab w:val="right" w:leader="dot" w:pos="8306"/>
        </w:tabs>
      </w:pPr>
      <w:hyperlink w:anchor="_Toc3199" w:history="1">
        <w:r>
          <w:rPr>
            <w:rFonts w:ascii="仿宋" w:eastAsia="仿宋" w:hAnsi="仿宋" w:cs="仿宋" w:hint="eastAsia"/>
            <w:lang w:eastAsia="zh-CN"/>
          </w:rPr>
          <w:t>(四)、安全色及安全标志使用要求</w:t>
        </w:r>
        <w:r>
          <w:tab/>
        </w:r>
        <w:r>
          <w:fldChar w:fldCharType="begin"/>
        </w:r>
        <w:r>
          <w:instrText xml:space="preserve"> PAGEREF _Toc3199 \h </w:instrText>
        </w:r>
        <w:r>
          <w:fldChar w:fldCharType="separate"/>
        </w:r>
        <w:r>
          <w:t>29</w:t>
        </w:r>
        <w:r>
          <w:fldChar w:fldCharType="end"/>
        </w:r>
      </w:hyperlink>
    </w:p>
    <w:p>
      <w:pPr>
        <w:pStyle w:val="TOC2"/>
        <w:tabs>
          <w:tab w:val="right" w:leader="dot" w:pos="8306"/>
        </w:tabs>
      </w:pPr>
      <w:hyperlink w:anchor="_Toc108" w:history="1">
        <w:r>
          <w:rPr>
            <w:rFonts w:ascii="仿宋" w:eastAsia="仿宋" w:hAnsi="仿宋" w:cs="仿宋" w:hint="eastAsia"/>
            <w:lang w:eastAsia="zh-CN"/>
          </w:rPr>
          <w:t>(五)、防尘防毒措施</w:t>
        </w:r>
        <w:r>
          <w:tab/>
        </w:r>
        <w:r>
          <w:fldChar w:fldCharType="begin"/>
        </w:r>
        <w:r>
          <w:instrText xml:space="preserve"> PAGEREF _Toc108 \h </w:instrText>
        </w:r>
        <w:r>
          <w:fldChar w:fldCharType="separate"/>
        </w:r>
        <w:r>
          <w:t>30</w:t>
        </w:r>
        <w:r>
          <w:fldChar w:fldCharType="end"/>
        </w:r>
      </w:hyperlink>
    </w:p>
    <w:p>
      <w:pPr>
        <w:pStyle w:val="TOC2"/>
        <w:tabs>
          <w:tab w:val="right" w:leader="dot" w:pos="8306"/>
        </w:tabs>
      </w:pPr>
      <w:hyperlink w:anchor="_Toc4009" w:history="1">
        <w:r>
          <w:rPr>
            <w:rFonts w:ascii="仿宋" w:eastAsia="仿宋" w:hAnsi="仿宋" w:cs="仿宋" w:hint="eastAsia"/>
            <w:lang w:eastAsia="zh-CN"/>
          </w:rPr>
          <w:t>(六)、防静电、触电防护及防雷措施</w:t>
        </w:r>
        <w:r>
          <w:tab/>
        </w:r>
        <w:r>
          <w:fldChar w:fldCharType="begin"/>
        </w:r>
        <w:r>
          <w:instrText xml:space="preserve"> PAGEREF _Toc4009 \h </w:instrText>
        </w:r>
        <w:r>
          <w:fldChar w:fldCharType="separate"/>
        </w:r>
        <w:r>
          <w:t>31</w:t>
        </w:r>
        <w:r>
          <w:fldChar w:fldCharType="end"/>
        </w:r>
      </w:hyperlink>
    </w:p>
    <w:p>
      <w:pPr>
        <w:pStyle w:val="TOC2"/>
        <w:tabs>
          <w:tab w:val="right" w:leader="dot" w:pos="8306"/>
        </w:tabs>
      </w:pPr>
      <w:hyperlink w:anchor="_Toc31896" w:history="1">
        <w:r>
          <w:rPr>
            <w:rFonts w:ascii="仿宋" w:eastAsia="仿宋" w:hAnsi="仿宋" w:cs="仿宋" w:hint="eastAsia"/>
            <w:lang w:eastAsia="zh-CN"/>
          </w:rPr>
          <w:t>(七)、机械设备安全保障措施</w:t>
        </w:r>
        <w:r>
          <w:tab/>
        </w:r>
        <w:r>
          <w:fldChar w:fldCharType="begin"/>
        </w:r>
        <w:r>
          <w:instrText xml:space="preserve"> PAGEREF _Toc31896 \h </w:instrText>
        </w:r>
        <w:r>
          <w:fldChar w:fldCharType="separate"/>
        </w:r>
        <w:r>
          <w:t>32</w:t>
        </w:r>
        <w:r>
          <w:fldChar w:fldCharType="end"/>
        </w:r>
      </w:hyperlink>
    </w:p>
    <w:p>
      <w:pPr>
        <w:pStyle w:val="TOC1"/>
        <w:tabs>
          <w:tab w:val="right" w:leader="dot" w:pos="8306"/>
        </w:tabs>
      </w:pPr>
      <w:hyperlink w:anchor="_Toc4807" w:history="1">
        <w:r>
          <w:rPr>
            <w:rFonts w:ascii="仿宋" w:eastAsia="仿宋" w:hAnsi="仿宋" w:cs="仿宋" w:hint="eastAsia"/>
            <w:lang w:eastAsia="zh-CN"/>
          </w:rPr>
          <w:t>十一、环保袋项目计划安排</w:t>
        </w:r>
        <w:r>
          <w:tab/>
        </w:r>
        <w:r>
          <w:fldChar w:fldCharType="begin"/>
        </w:r>
        <w:r>
          <w:instrText xml:space="preserve"> PAGEREF _Toc4807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0" w:history="1">
        <w:r>
          <w:rPr>
            <w:rFonts w:ascii="仿宋" w:eastAsia="仿宋" w:hAnsi="仿宋" w:cs="仿宋" w:hint="eastAsia"/>
            <w:lang w:eastAsia="zh-CN"/>
          </w:rPr>
          <w:t>(一)、建设周期</w:t>
        </w:r>
        <w:r>
          <w:tab/>
        </w:r>
        <w:r>
          <w:fldChar w:fldCharType="begin"/>
        </w:r>
        <w:r>
          <w:instrText xml:space="preserve"> PAGEREF _Toc29300 \h </w:instrText>
        </w:r>
        <w:r>
          <w:fldChar w:fldCharType="separate"/>
        </w:r>
        <w:r>
          <w:t>34</w:t>
        </w:r>
        <w:r>
          <w:fldChar w:fldCharType="end"/>
        </w:r>
      </w:hyperlink>
    </w:p>
    <w:p>
      <w:pPr>
        <w:pStyle w:val="TOC2"/>
        <w:tabs>
          <w:tab w:val="right" w:leader="dot" w:pos="8306"/>
        </w:tabs>
      </w:pPr>
      <w:hyperlink w:anchor="_Toc303" w:history="1">
        <w:r>
          <w:rPr>
            <w:rFonts w:ascii="仿宋" w:eastAsia="仿宋" w:hAnsi="仿宋" w:cs="仿宋" w:hint="eastAsia"/>
            <w:lang w:eastAsia="zh-CN"/>
          </w:rPr>
          <w:t>(二)、建设进度</w:t>
        </w:r>
        <w:r>
          <w:tab/>
        </w:r>
        <w:r>
          <w:fldChar w:fldCharType="begin"/>
        </w:r>
        <w:r>
          <w:instrText xml:space="preserve"> PAGEREF _Toc303 \h </w:instrText>
        </w:r>
        <w:r>
          <w:fldChar w:fldCharType="separate"/>
        </w:r>
        <w:r>
          <w:t>35</w:t>
        </w:r>
        <w:r>
          <w:fldChar w:fldCharType="end"/>
        </w:r>
      </w:hyperlink>
    </w:p>
    <w:p>
      <w:pPr>
        <w:pStyle w:val="TOC2"/>
        <w:tabs>
          <w:tab w:val="right" w:leader="dot" w:pos="8306"/>
        </w:tabs>
      </w:pPr>
      <w:hyperlink w:anchor="_Toc20076" w:history="1">
        <w:r>
          <w:rPr>
            <w:rFonts w:ascii="仿宋" w:eastAsia="仿宋" w:hAnsi="仿宋" w:cs="仿宋" w:hint="eastAsia"/>
            <w:lang w:eastAsia="zh-CN"/>
          </w:rPr>
          <w:t>(三)、进度安排注意事项</w:t>
        </w:r>
        <w:r>
          <w:tab/>
        </w:r>
        <w:r>
          <w:fldChar w:fldCharType="begin"/>
        </w:r>
        <w:r>
          <w:instrText xml:space="preserve"> PAGEREF _Toc20076 \h </w:instrText>
        </w:r>
        <w:r>
          <w:fldChar w:fldCharType="separate"/>
        </w:r>
        <w:r>
          <w:t>36</w:t>
        </w:r>
        <w:r>
          <w:fldChar w:fldCharType="end"/>
        </w:r>
      </w:hyperlink>
    </w:p>
    <w:p>
      <w:pPr>
        <w:pStyle w:val="TOC2"/>
        <w:tabs>
          <w:tab w:val="right" w:leader="dot" w:pos="8306"/>
        </w:tabs>
      </w:pPr>
      <w:hyperlink w:anchor="_Toc12892" w:history="1">
        <w:r>
          <w:rPr>
            <w:rFonts w:ascii="仿宋" w:eastAsia="仿宋" w:hAnsi="仿宋" w:cs="仿宋" w:hint="eastAsia"/>
            <w:lang w:eastAsia="zh-CN"/>
          </w:rPr>
          <w:t>(四)、人力资源配置</w:t>
        </w:r>
        <w:r>
          <w:tab/>
        </w:r>
        <w:r>
          <w:fldChar w:fldCharType="begin"/>
        </w:r>
        <w:r>
          <w:instrText xml:space="preserve"> PAGEREF _Toc12892 \h </w:instrText>
        </w:r>
        <w:r>
          <w:fldChar w:fldCharType="separate"/>
        </w:r>
        <w:r>
          <w:t>37</w:t>
        </w:r>
        <w:r>
          <w:fldChar w:fldCharType="end"/>
        </w:r>
      </w:hyperlink>
    </w:p>
    <w:p>
      <w:pPr>
        <w:pStyle w:val="TOC1"/>
        <w:tabs>
          <w:tab w:val="right" w:leader="dot" w:pos="8306"/>
        </w:tabs>
      </w:pPr>
      <w:hyperlink w:anchor="_Toc15298" w:history="1">
        <w:r>
          <w:rPr>
            <w:rFonts w:ascii="仿宋" w:eastAsia="仿宋" w:hAnsi="仿宋" w:cs="仿宋" w:hint="eastAsia"/>
            <w:lang w:eastAsia="zh-CN"/>
          </w:rPr>
          <w:t>十二、环保袋项目技术管理</w:t>
        </w:r>
        <w:r>
          <w:tab/>
        </w:r>
        <w:r>
          <w:fldChar w:fldCharType="begin"/>
        </w:r>
        <w:r>
          <w:instrText xml:space="preserve"> PAGEREF _Toc15298 \h </w:instrText>
        </w:r>
        <w:r>
          <w:fldChar w:fldCharType="separate"/>
        </w:r>
        <w:r>
          <w:t>38</w:t>
        </w:r>
        <w:r>
          <w:fldChar w:fldCharType="end"/>
        </w:r>
      </w:hyperlink>
    </w:p>
    <w:p>
      <w:pPr>
        <w:pStyle w:val="TOC2"/>
        <w:tabs>
          <w:tab w:val="right" w:leader="dot" w:pos="8306"/>
        </w:tabs>
      </w:pPr>
      <w:hyperlink w:anchor="_Toc30554" w:history="1">
        <w:r>
          <w:rPr>
            <w:rFonts w:ascii="仿宋" w:eastAsia="仿宋" w:hAnsi="仿宋" w:cs="仿宋" w:hint="eastAsia"/>
            <w:lang w:eastAsia="zh-CN"/>
          </w:rPr>
          <w:t>(一)、技术方案选用方向</w:t>
        </w:r>
        <w:r>
          <w:tab/>
        </w:r>
        <w:r>
          <w:fldChar w:fldCharType="begin"/>
        </w:r>
        <w:r>
          <w:instrText xml:space="preserve"> PAGEREF _Toc30554 \h </w:instrText>
        </w:r>
        <w:r>
          <w:fldChar w:fldCharType="separate"/>
        </w:r>
        <w:r>
          <w:t>38</w:t>
        </w:r>
        <w:r>
          <w:fldChar w:fldCharType="end"/>
        </w:r>
      </w:hyperlink>
    </w:p>
    <w:p>
      <w:pPr>
        <w:pStyle w:val="TOC2"/>
        <w:tabs>
          <w:tab w:val="right" w:leader="dot" w:pos="8306"/>
        </w:tabs>
      </w:pPr>
      <w:hyperlink w:anchor="_Toc5858" w:history="1">
        <w:r>
          <w:rPr>
            <w:rFonts w:ascii="仿宋" w:eastAsia="仿宋" w:hAnsi="仿宋" w:cs="仿宋" w:hint="eastAsia"/>
            <w:lang w:eastAsia="zh-CN"/>
          </w:rPr>
          <w:t>(二)、工艺技术方案选用原则</w:t>
        </w:r>
        <w:r>
          <w:tab/>
        </w:r>
        <w:r>
          <w:fldChar w:fldCharType="begin"/>
        </w:r>
        <w:r>
          <w:instrText xml:space="preserve"> PAGEREF _Toc5858 \h </w:instrText>
        </w:r>
        <w:r>
          <w:fldChar w:fldCharType="separate"/>
        </w:r>
        <w:r>
          <w:t>40</w:t>
        </w:r>
        <w:r>
          <w:fldChar w:fldCharType="end"/>
        </w:r>
      </w:hyperlink>
    </w:p>
    <w:p>
      <w:pPr>
        <w:pStyle w:val="TOC2"/>
        <w:tabs>
          <w:tab w:val="right" w:leader="dot" w:pos="8306"/>
        </w:tabs>
      </w:pPr>
      <w:hyperlink w:anchor="_Toc29770" w:history="1">
        <w:r>
          <w:rPr>
            <w:rFonts w:ascii="仿宋" w:eastAsia="仿宋" w:hAnsi="仿宋" w:cs="仿宋" w:hint="eastAsia"/>
            <w:lang w:eastAsia="zh-CN"/>
          </w:rPr>
          <w:t>(三)、工艺技术方案要求</w:t>
        </w:r>
        <w:r>
          <w:tab/>
        </w:r>
        <w:r>
          <w:fldChar w:fldCharType="begin"/>
        </w:r>
        <w:r>
          <w:instrText xml:space="preserve"> PAGEREF _Toc29770 \h </w:instrText>
        </w:r>
        <w:r>
          <w:fldChar w:fldCharType="separate"/>
        </w:r>
        <w:r>
          <w:t>42</w:t>
        </w:r>
        <w:r>
          <w:fldChar w:fldCharType="end"/>
        </w:r>
      </w:hyperlink>
    </w:p>
    <w:p>
      <w:pPr>
        <w:pStyle w:val="TOC1"/>
        <w:tabs>
          <w:tab w:val="right" w:leader="dot" w:pos="8306"/>
        </w:tabs>
      </w:pPr>
      <w:hyperlink w:anchor="_Toc20290" w:history="1">
        <w:r>
          <w:rPr>
            <w:rFonts w:ascii="仿宋" w:eastAsia="仿宋" w:hAnsi="仿宋" w:cs="仿宋" w:hint="eastAsia"/>
            <w:lang w:eastAsia="zh-CN"/>
          </w:rPr>
          <w:t>十三、环保袋项目治理与监督</w:t>
        </w:r>
        <w:r>
          <w:tab/>
        </w:r>
        <w:r>
          <w:fldChar w:fldCharType="begin"/>
        </w:r>
        <w:r>
          <w:instrText xml:space="preserve"> PAGEREF _Toc20290 \h </w:instrText>
        </w:r>
        <w:r>
          <w:fldChar w:fldCharType="separate"/>
        </w:r>
        <w:r>
          <w:t>44</w:t>
        </w:r>
        <w:r>
          <w:fldChar w:fldCharType="end"/>
        </w:r>
      </w:hyperlink>
    </w:p>
    <w:p>
      <w:pPr>
        <w:pStyle w:val="TOC2"/>
        <w:tabs>
          <w:tab w:val="right" w:leader="dot" w:pos="8306"/>
        </w:tabs>
      </w:pPr>
      <w:hyperlink w:anchor="_Toc12091" w:history="1">
        <w:r>
          <w:rPr>
            <w:rFonts w:ascii="仿宋" w:eastAsia="仿宋" w:hAnsi="仿宋" w:cs="仿宋" w:hint="eastAsia"/>
            <w:lang w:eastAsia="zh-CN"/>
          </w:rPr>
          <w:t>(一)、环保袋项目治理结构</w:t>
        </w:r>
        <w:r>
          <w:tab/>
        </w:r>
        <w:r>
          <w:fldChar w:fldCharType="begin"/>
        </w:r>
        <w:r>
          <w:instrText xml:space="preserve"> PAGEREF _Toc12091 \h </w:instrText>
        </w:r>
        <w:r>
          <w:fldChar w:fldCharType="separate"/>
        </w:r>
        <w:r>
          <w:t>44</w:t>
        </w:r>
        <w:r>
          <w:fldChar w:fldCharType="end"/>
        </w:r>
      </w:hyperlink>
    </w:p>
    <w:p>
      <w:pPr>
        <w:pStyle w:val="TOC2"/>
        <w:tabs>
          <w:tab w:val="right" w:leader="dot" w:pos="8306"/>
        </w:tabs>
      </w:pPr>
      <w:hyperlink w:anchor="_Toc7520" w:history="1">
        <w:r>
          <w:rPr>
            <w:rFonts w:ascii="仿宋" w:eastAsia="仿宋" w:hAnsi="仿宋" w:cs="仿宋" w:hint="eastAsia"/>
            <w:lang w:eastAsia="zh-CN"/>
          </w:rPr>
          <w:t>(二)、监督与审计</w:t>
        </w:r>
        <w:r>
          <w:tab/>
        </w:r>
        <w:r>
          <w:fldChar w:fldCharType="begin"/>
        </w:r>
        <w:r>
          <w:instrText xml:space="preserve"> PAGEREF _Toc7520 \h </w:instrText>
        </w:r>
        <w:r>
          <w:fldChar w:fldCharType="separate"/>
        </w:r>
        <w:r>
          <w:t>45</w:t>
        </w:r>
        <w:r>
          <w:fldChar w:fldCharType="end"/>
        </w:r>
      </w:hyperlink>
    </w:p>
    <w:p>
      <w:pPr>
        <w:pStyle w:val="TOC1"/>
        <w:tabs>
          <w:tab w:val="right" w:leader="dot" w:pos="8306"/>
        </w:tabs>
      </w:pPr>
      <w:hyperlink w:anchor="_Toc18099" w:history="1">
        <w:r>
          <w:rPr>
            <w:rFonts w:ascii="仿宋" w:eastAsia="仿宋" w:hAnsi="仿宋" w:cs="仿宋" w:hint="eastAsia"/>
            <w:lang w:eastAsia="zh-CN"/>
          </w:rPr>
          <w:t>十四、利益相关者分析与沟通计划</w:t>
        </w:r>
        <w:r>
          <w:tab/>
        </w:r>
        <w:r>
          <w:fldChar w:fldCharType="begin"/>
        </w:r>
        <w:r>
          <w:instrText xml:space="preserve"> PAGEREF _Toc18099 \h </w:instrText>
        </w:r>
        <w:r>
          <w:fldChar w:fldCharType="separate"/>
        </w:r>
        <w:r>
          <w:t>47</w:t>
        </w:r>
        <w:r>
          <w:fldChar w:fldCharType="end"/>
        </w:r>
      </w:hyperlink>
    </w:p>
    <w:p>
      <w:pPr>
        <w:pStyle w:val="TOC2"/>
        <w:tabs>
          <w:tab w:val="right" w:leader="dot" w:pos="8306"/>
        </w:tabs>
      </w:pPr>
      <w:hyperlink w:anchor="_Toc21919" w:history="1">
        <w:r>
          <w:rPr>
            <w:rFonts w:ascii="仿宋" w:eastAsia="仿宋" w:hAnsi="仿宋" w:cs="仿宋" w:hint="eastAsia"/>
            <w:lang w:eastAsia="zh-CN"/>
          </w:rPr>
          <w:t>(一)、利益相关者分析</w:t>
        </w:r>
        <w:r>
          <w:tab/>
        </w:r>
        <w:r>
          <w:fldChar w:fldCharType="begin"/>
        </w:r>
        <w:r>
          <w:instrText xml:space="preserve"> PAGEREF _Toc21919 \h </w:instrText>
        </w:r>
        <w:r>
          <w:fldChar w:fldCharType="separate"/>
        </w:r>
        <w:r>
          <w:t>47</w:t>
        </w:r>
        <w:r>
          <w:fldChar w:fldCharType="end"/>
        </w:r>
      </w:hyperlink>
    </w:p>
    <w:p>
      <w:pPr>
        <w:pStyle w:val="TOC2"/>
        <w:tabs>
          <w:tab w:val="right" w:leader="dot" w:pos="8306"/>
        </w:tabs>
      </w:pPr>
      <w:hyperlink w:anchor="_Toc5533" w:history="1">
        <w:r>
          <w:rPr>
            <w:rFonts w:ascii="仿宋" w:eastAsia="仿宋" w:hAnsi="仿宋" w:cs="仿宋" w:hint="eastAsia"/>
            <w:lang w:eastAsia="zh-CN"/>
          </w:rPr>
          <w:t>(二)、沟通计划</w:t>
        </w:r>
        <w:r>
          <w:tab/>
        </w:r>
        <w:r>
          <w:fldChar w:fldCharType="begin"/>
        </w:r>
        <w:r>
          <w:instrText xml:space="preserve"> PAGEREF _Toc5533 \h </w:instrText>
        </w:r>
        <w:r>
          <w:fldChar w:fldCharType="separate"/>
        </w:r>
        <w:r>
          <w:t>48</w:t>
        </w:r>
        <w:r>
          <w:fldChar w:fldCharType="end"/>
        </w:r>
      </w:hyperlink>
    </w:p>
    <w:p>
      <w:pPr>
        <w:pStyle w:val="TOC1"/>
        <w:tabs>
          <w:tab w:val="right" w:leader="dot" w:pos="8306"/>
        </w:tabs>
      </w:pPr>
      <w:hyperlink w:anchor="_Toc9997" w:history="1">
        <w:r>
          <w:rPr>
            <w:rFonts w:ascii="仿宋" w:eastAsia="仿宋" w:hAnsi="仿宋" w:cs="仿宋" w:hint="eastAsia"/>
            <w:lang w:eastAsia="zh-CN"/>
          </w:rPr>
          <w:t>十五、供应链管理</w:t>
        </w:r>
        <w:r>
          <w:tab/>
        </w:r>
        <w:r>
          <w:fldChar w:fldCharType="begin"/>
        </w:r>
        <w:r>
          <w:instrText xml:space="preserve"> PAGEREF _Toc9997 \h </w:instrText>
        </w:r>
        <w:r>
          <w:fldChar w:fldCharType="separate"/>
        </w:r>
        <w:r>
          <w:t>49</w:t>
        </w:r>
        <w:r>
          <w:fldChar w:fldCharType="end"/>
        </w:r>
      </w:hyperlink>
    </w:p>
    <w:p>
      <w:pPr>
        <w:pStyle w:val="TOC2"/>
        <w:tabs>
          <w:tab w:val="right" w:leader="dot" w:pos="8306"/>
        </w:tabs>
      </w:pPr>
      <w:hyperlink w:anchor="_Toc30578" w:history="1">
        <w:r>
          <w:rPr>
            <w:rFonts w:ascii="仿宋" w:eastAsia="仿宋" w:hAnsi="仿宋" w:cs="仿宋" w:hint="eastAsia"/>
            <w:lang w:eastAsia="zh-CN"/>
          </w:rPr>
          <w:t>(一)、供应链战略规划</w:t>
        </w:r>
        <w:r>
          <w:tab/>
        </w:r>
        <w:r>
          <w:fldChar w:fldCharType="begin"/>
        </w:r>
        <w:r>
          <w:instrText xml:space="preserve"> PAGEREF _Toc30578 \h </w:instrText>
        </w:r>
        <w:r>
          <w:fldChar w:fldCharType="separate"/>
        </w:r>
        <w:r>
          <w:t>49</w:t>
        </w:r>
        <w:r>
          <w:fldChar w:fldCharType="end"/>
        </w:r>
      </w:hyperlink>
    </w:p>
    <w:p>
      <w:pPr>
        <w:pStyle w:val="TOC2"/>
        <w:tabs>
          <w:tab w:val="right" w:leader="dot" w:pos="8306"/>
        </w:tabs>
      </w:pPr>
      <w:hyperlink w:anchor="_Toc19801" w:history="1">
        <w:r>
          <w:rPr>
            <w:rFonts w:ascii="仿宋" w:eastAsia="仿宋" w:hAnsi="仿宋" w:cs="仿宋" w:hint="eastAsia"/>
            <w:lang w:eastAsia="zh-CN"/>
          </w:rPr>
          <w:t>(二)、供应商选择与合作</w:t>
        </w:r>
        <w:r>
          <w:tab/>
        </w:r>
        <w:r>
          <w:fldChar w:fldCharType="begin"/>
        </w:r>
        <w:r>
          <w:instrText xml:space="preserve"> PAGEREF _Toc19801 \h </w:instrText>
        </w:r>
        <w:r>
          <w:fldChar w:fldCharType="separate"/>
        </w:r>
        <w:r>
          <w:t>50</w:t>
        </w:r>
        <w:r>
          <w:fldChar w:fldCharType="end"/>
        </w:r>
      </w:hyperlink>
    </w:p>
    <w:p>
      <w:pPr>
        <w:pStyle w:val="TOC2"/>
        <w:tabs>
          <w:tab w:val="right" w:leader="dot" w:pos="8306"/>
        </w:tabs>
      </w:pPr>
      <w:hyperlink w:anchor="_Toc14035" w:history="1">
        <w:r>
          <w:rPr>
            <w:rFonts w:ascii="仿宋" w:eastAsia="仿宋" w:hAnsi="仿宋" w:cs="仿宋" w:hint="eastAsia"/>
            <w:lang w:eastAsia="zh-CN"/>
          </w:rPr>
          <w:t>(三)、物流与库存管理</w:t>
        </w:r>
        <w:r>
          <w:tab/>
        </w:r>
        <w:r>
          <w:fldChar w:fldCharType="begin"/>
        </w:r>
        <w:r>
          <w:instrText xml:space="preserve"> PAGEREF _Toc14035 \h </w:instrText>
        </w:r>
        <w:r>
          <w:fldChar w:fldCharType="separate"/>
        </w:r>
        <w:r>
          <w:t>52</w:t>
        </w:r>
        <w:r>
          <w:fldChar w:fldCharType="end"/>
        </w:r>
      </w:hyperlink>
    </w:p>
    <w:p>
      <w:pPr>
        <w:pStyle w:val="TOC1"/>
        <w:tabs>
          <w:tab w:val="right" w:leader="dot" w:pos="8306"/>
        </w:tabs>
      </w:pPr>
      <w:hyperlink w:anchor="_Toc14213" w:history="1">
        <w:r>
          <w:rPr>
            <w:rFonts w:ascii="仿宋" w:eastAsia="仿宋" w:hAnsi="仿宋" w:cs="仿宋" w:hint="eastAsia"/>
            <w:lang w:eastAsia="zh-CN"/>
          </w:rPr>
          <w:t>十六、环保袋项目工程方案分析</w:t>
        </w:r>
        <w:r>
          <w:tab/>
        </w:r>
        <w:r>
          <w:fldChar w:fldCharType="begin"/>
        </w:r>
        <w:r>
          <w:instrText xml:space="preserve"> PAGEREF _Toc14213 \h </w:instrText>
        </w:r>
        <w:r>
          <w:fldChar w:fldCharType="separate"/>
        </w:r>
        <w:r>
          <w:t>53</w:t>
        </w:r>
        <w:r>
          <w:fldChar w:fldCharType="end"/>
        </w:r>
      </w:hyperlink>
    </w:p>
    <w:p>
      <w:pPr>
        <w:pStyle w:val="TOC2"/>
        <w:tabs>
          <w:tab w:val="right" w:leader="dot" w:pos="8306"/>
        </w:tabs>
      </w:pPr>
      <w:hyperlink w:anchor="_Toc16893" w:history="1">
        <w:r>
          <w:rPr>
            <w:rFonts w:ascii="仿宋" w:eastAsia="仿宋" w:hAnsi="仿宋" w:cs="仿宋" w:hint="eastAsia"/>
            <w:lang w:eastAsia="zh-CN"/>
          </w:rPr>
          <w:t>(一)、建筑工程设计原则</w:t>
        </w:r>
        <w:r>
          <w:tab/>
        </w:r>
        <w:r>
          <w:fldChar w:fldCharType="begin"/>
        </w:r>
        <w:r>
          <w:instrText xml:space="preserve"> PAGEREF _Toc16893 \h </w:instrText>
        </w:r>
        <w:r>
          <w:fldChar w:fldCharType="separate"/>
        </w:r>
        <w:r>
          <w:t>53</w:t>
        </w:r>
        <w:r>
          <w:fldChar w:fldCharType="end"/>
        </w:r>
      </w:hyperlink>
    </w:p>
    <w:p>
      <w:pPr>
        <w:pStyle w:val="TOC2"/>
        <w:tabs>
          <w:tab w:val="right" w:leader="dot" w:pos="8306"/>
        </w:tabs>
      </w:pPr>
      <w:hyperlink w:anchor="_Toc28951" w:history="1">
        <w:r>
          <w:rPr>
            <w:rFonts w:ascii="仿宋" w:eastAsia="仿宋" w:hAnsi="仿宋" w:cs="仿宋" w:hint="eastAsia"/>
            <w:lang w:eastAsia="zh-CN"/>
          </w:rPr>
          <w:t>(二)、土建工程建设指标</w:t>
        </w:r>
        <w:r>
          <w:tab/>
        </w:r>
        <w:r>
          <w:fldChar w:fldCharType="begin"/>
        </w:r>
        <w:r>
          <w:instrText xml:space="preserve"> PAGEREF _Toc28951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3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技术管理特点体现在其创新导向。通过引入最先进的技术趋势和解决方案，环保袋项目致力于提升科技含量、提高质量和效率水平。这意味着我们将采用最新的工具和方法，确保环保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保袋项目技术管理的显著特征。通过整合不同领域的技术资源，我们实现了跨学科的协同工作。这有助于优化技术架构，提高整体效能。此外，整合性策略还促进了不同技术团队之间的紧密沟通和高效合作，确保环保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环保袋项目所采用的技术。通过不断优化技术方案，环保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保袋项目团队将在环保袋项目初期识别可能的技术风险，并采取相应的预防和应对措施。通过建立健全的风险评估机制，环保袋项目能够在实施过程中及时发现并解决潜在的技术问题，保障环保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通过这些独特的技术管理特点，我们确信在环保袋项目中，技术将成为环保袋项目成功的有力支持。这一深度剖析揭示了技术管理在环保袋项目实施中的关键作用，为环保袋项目的技术基础奠定了坚实的基础。</w:t>
      </w:r>
    </w:p>
    <w:p>
      <w:pPr>
        <w:pStyle w:val="Heading2"/>
        <w:ind w:firstLine="560" w:firstLineChars="200"/>
        <w:rPr>
          <w:rFonts w:ascii="仿宋" w:eastAsia="仿宋" w:hAnsi="仿宋" w:cs="仿宋" w:hint="eastAsia"/>
          <w:sz w:val="28"/>
          <w:lang w:eastAsia="zh-CN"/>
        </w:rPr>
      </w:pPr>
      <w:bookmarkStart w:id="4" w:name="_Toc12075"/>
      <w:r>
        <w:rPr>
          <w:rFonts w:ascii="仿宋" w:eastAsia="仿宋" w:hAnsi="仿宋" w:cs="仿宋" w:hint="eastAsia"/>
          <w:sz w:val="28"/>
          <w:lang w:eastAsia="zh-CN"/>
        </w:rPr>
        <w:t>(二)、环保袋项目工艺技术设计方案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保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保袋项目将严格按照相关行业规范要求进行组织。通过有效控制产品质量，环保袋项目将致力于为顾客提供优质的环保袋项目产品和良好的服务。这体现了环保袋项目对于生产活动合规性和质量标准的高度重视，为环保袋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保袋项目注重生态效益和清洁生产原则。环保袋项目建设将紧密结合地方特色经济发展，与社会经济发展规划和区域环境保护规划方案相协调一致。通过与当地区域自然生态系统的结合，环保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保袋项目产品具有多样化的客户需求和个性化的特点。因此，环保袋项目产品规格品种多样，且单批生产数量较小。为满足这一特点，环保袋项目承办单位将建设先进的柔性制造生产线。通过广泛应用柔性制造技术，环保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保袋项目采用的技术具有较高的技术含量和自动化水平，处于国内先进水平。这一技术选用不仅体现了对生产效率、质量和环境友好性的高标准要求，同时为环保袋项目的可持续发展奠定了坚实的基础。</w:t>
      </w:r>
    </w:p>
    <w:p>
      <w:pPr>
        <w:pStyle w:val="Heading2"/>
        <w:ind w:firstLine="560" w:firstLineChars="200"/>
        <w:rPr>
          <w:rFonts w:ascii="仿宋" w:eastAsia="仿宋" w:hAnsi="仿宋" w:cs="仿宋" w:hint="eastAsia"/>
          <w:sz w:val="28"/>
          <w:lang w:eastAsia="zh-CN"/>
        </w:rPr>
      </w:pPr>
      <w:bookmarkStart w:id="5" w:name="_Toc139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为确保环保袋项目的高效生产和技术实施，我们制定了一套精心设计的设备选型方案，以满足环保袋项目生产、质量和环保的要求。该方案的主要特点如下：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保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针对环保袋项目产品的多样性和小批量生产的特点，我们将建设柔性制造生产线。通过在设备选型中考虑柔性制造技术，可以灵活应对不同产品规格和生产需求，实现生产线的高度灵活性和适应性。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815"/>
      <w:r>
        <w:rPr>
          <w:rFonts w:ascii="仿宋" w:eastAsia="仿宋" w:hAnsi="仿宋" w:cs="仿宋" w:hint="eastAsia"/>
          <w:sz w:val="28"/>
          <w:lang w:eastAsia="zh-CN"/>
        </w:rPr>
        <w:t>二、环保袋项目土建工程</w:t>
      </w:r>
      <w:bookmarkEnd w:id="6"/>
    </w:p>
    <w:p>
      <w:pPr>
        <w:pStyle w:val="Heading2"/>
        <w:rPr>
          <w:rFonts w:ascii="仿宋" w:eastAsia="仿宋" w:hAnsi="仿宋" w:cs="仿宋" w:hint="eastAsia"/>
          <w:lang w:eastAsia="zh-CN"/>
        </w:rPr>
      </w:pPr>
      <w:bookmarkStart w:id="7" w:name="_Toc1721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在环保袋项目的建筑工程设计中，我们将秉承一系列重要的设计原则，以确保环保袋项目建筑在功能、美观、可持续性等方面达到最佳效果。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首要原则是确保建筑的功能性得到最大化的发挥。我们将充分理解环保袋项目的实际需求，合理布局各个功能区域，保证建筑在满足业务需求的同时，提供高效的工作环境。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在建筑设计中，我们将综合考虑建设和运营成本。通过精细的经济效益分析，确保设计方案在高效利用资源的同时，对环保袋项目的长期盈利能力有积极的贡献。</w:t>
      </w:r>
    </w:p>
    <w:p>
      <w:pPr>
        <w:pStyle w:val="Heading2"/>
        <w:ind w:firstLine="560" w:firstLineChars="200"/>
        <w:rPr>
          <w:rFonts w:ascii="仿宋" w:eastAsia="仿宋" w:hAnsi="仿宋" w:cs="仿宋" w:hint="eastAsia"/>
          <w:sz w:val="28"/>
          <w:lang w:eastAsia="zh-CN"/>
        </w:rPr>
      </w:pPr>
      <w:bookmarkStart w:id="8" w:name="_Toc1692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的土建工程设计中，我们将精准设定设计年限，结合环保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保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12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环保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保袋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保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09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本期工程环保袋项目预计总建筑面积XXX平方米，其中：计容建筑面积XXX平方米，计划建筑工程投资XX万元，占环保袋项目总投资的XX%。</w:t>
      </w:r>
    </w:p>
    <w:p>
      <w:pPr>
        <w:pStyle w:val="Heading1"/>
        <w:ind w:firstLine="560" w:firstLineChars="200"/>
        <w:rPr>
          <w:rFonts w:ascii="仿宋" w:eastAsia="仿宋" w:hAnsi="仿宋" w:cs="仿宋" w:hint="eastAsia"/>
          <w:sz w:val="28"/>
          <w:lang w:eastAsia="zh-CN"/>
        </w:rPr>
      </w:pPr>
      <w:bookmarkStart w:id="11" w:name="_Toc10398"/>
      <w:r>
        <w:rPr>
          <w:rFonts w:ascii="仿宋" w:eastAsia="仿宋" w:hAnsi="仿宋" w:cs="仿宋" w:hint="eastAsia"/>
          <w:sz w:val="28"/>
          <w:lang w:eastAsia="zh-CN"/>
        </w:rPr>
        <w:t>三、环保袋项目建设背景及必要性分析</w:t>
      </w:r>
      <w:bookmarkEnd w:id="11"/>
    </w:p>
    <w:p>
      <w:pPr>
        <w:pStyle w:val="Heading2"/>
        <w:rPr>
          <w:rFonts w:ascii="仿宋" w:eastAsia="仿宋" w:hAnsi="仿宋" w:cs="仿宋" w:hint="eastAsia"/>
          <w:lang w:eastAsia="zh-CN"/>
        </w:rPr>
      </w:pPr>
      <w:bookmarkStart w:id="12" w:name="_Toc26625"/>
      <w:r>
        <w:rPr>
          <w:rFonts w:ascii="仿宋" w:eastAsia="仿宋" w:hAnsi="仿宋" w:cs="仿宋" w:hint="eastAsia"/>
          <w:lang w:eastAsia="zh-CN"/>
        </w:rPr>
        <w:t>(一)、环保袋项目背景分析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保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我们的背景分析将深入挖掘当前行业的发展趋势，通过对竞争态势的全面审视，找到环保袋项目在这个潮流中的定位。同时，我们将关注行业内涌现的新兴机遇，以便环保袋项目更好地融入行业发展的潮流中。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保袋项目提供了强大的发展动力。我们将聚焦于行业内最新的技术发展趋势，包括但不限于人工智能、大数据分析、物联网等领域。通过深度的技术研究，我们将确保环保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保袋项目发展的源泉。我们将投入更多的精力对市场需求进行深入剖析，超越表面的需求，深入挖掘潜在的市场痛点和机遇。通过对市场需求的细致了解，环保袋项目将更有针对性地设计解决方案，满足市场的多样化需求，从而更好地促进环保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保袋项目战略至关重要。我们将对竞争态势进行更为深入的分析，包括但不限于市场份额、产品特点、客户满意度等多个维度。通过深度的竞争分析，环保袋项目将能够更准确地把握市场脉搏，制定具有竞争力的环保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环保袋项目的发展具有直接的影响。我们将进行更为全面的法规和政策分析，了解行业发展中的潜在法律风险和合规挑战。通过充分了解和遵守相关法规，环保袋项目将确保在法律框架内合法合规运营，为环保袋项目的稳健发展提供有力支持。</w:t>
      </w:r>
    </w:p>
    <w:p>
      <w:pPr>
        <w:pStyle w:val="Heading2"/>
        <w:ind w:firstLine="560" w:firstLineChars="200"/>
        <w:rPr>
          <w:rFonts w:ascii="仿宋" w:eastAsia="仿宋" w:hAnsi="仿宋" w:cs="仿宋" w:hint="eastAsia"/>
          <w:sz w:val="28"/>
          <w:lang w:eastAsia="zh-CN"/>
        </w:rPr>
      </w:pPr>
      <w:bookmarkStart w:id="13" w:name="_Toc9204"/>
      <w:r>
        <w:rPr>
          <w:rFonts w:ascii="仿宋" w:eastAsia="仿宋" w:hAnsi="仿宋" w:cs="仿宋" w:hint="eastAsia"/>
          <w:sz w:val="28"/>
          <w:lang w:eastAsia="zh-CN"/>
        </w:rPr>
        <w:t>(二)、环保袋项目建设必要性分析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建设的迫切性源于对行业发展趋势的深刻洞察。我们正处于一个行业变革的时代，科技创新、数字化转型成为企业发展的关键动力。环保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建设不仅仅是为了跟上潮流，更是为了通过技术创新推动企业的持续发展。通过引入先进的技术和解决方案，环保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保袋项目的建设成为必然选择，通过提高产品质量、拓展服务领域，从而在竞争中获得更多的机会。环保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环保袋项目建设的必要性体现在对客户需求更精准的满足。通过环保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建设的背后是对企业持续创新的追求。只有通过不断创新，企业才能在竞争中立于不败之地。环保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083"/>
      <w:r>
        <w:rPr>
          <w:rFonts w:ascii="仿宋" w:eastAsia="仿宋" w:hAnsi="仿宋" w:cs="仿宋" w:hint="eastAsia"/>
          <w:sz w:val="28"/>
          <w:lang w:eastAsia="zh-CN"/>
        </w:rPr>
        <w:t>四、环保袋项目文档管理</w:t>
      </w:r>
      <w:bookmarkEnd w:id="14"/>
    </w:p>
    <w:p>
      <w:pPr>
        <w:pStyle w:val="Heading2"/>
        <w:rPr>
          <w:rFonts w:ascii="仿宋" w:eastAsia="仿宋" w:hAnsi="仿宋" w:cs="仿宋" w:hint="eastAsia"/>
          <w:lang w:eastAsia="zh-CN"/>
        </w:rPr>
      </w:pPr>
      <w:bookmarkStart w:id="15" w:name="_Toc2910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环保袋项目高度重视文档的质量和准确性，以支持环保袋项目的各项活动和决策。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文档的编制始于环保袋项目计划的初期，我们制定了详细的文档编制计划，明确了每个文档的内容、格式和编写责任人。在环保袋项目启动阶段，我们首先编制了环保袋项目章程，明确定义了环保袋项目的目标、范围、风险等关键要素。随后，环保袋项目团队根据计划陆续编制了需求文档、设计文档、测试文档等各类文档，确保环保袋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保袋项目管理中的重要环节，旨在确保环保袋项目文档符合质量标准和环保袋项目需求。在环保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除了内部审查，我们还进行了外部审查，邀请环保袋项目相关利益方和专业领域的专家对文档进行独立审查。这有助于获取更全面、客观的反馈，确保环保袋项目文档不仅符合内部标准，也满足外部需求。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环保袋项目在文档编制与审查方面建立了严格的管理机制，通过规范的流程和多维度的审查，确保环保袋项目文档的质量、准确性和可靠性，为环保袋项目的顺利推进提供了有力支持。</w:t>
      </w:r>
    </w:p>
    <w:p>
      <w:pPr>
        <w:pStyle w:val="Heading2"/>
        <w:ind w:firstLine="560" w:firstLineChars="200"/>
        <w:rPr>
          <w:rFonts w:ascii="仿宋" w:eastAsia="仿宋" w:hAnsi="仿宋" w:cs="仿宋" w:hint="eastAsia"/>
          <w:sz w:val="28"/>
          <w:lang w:eastAsia="zh-CN"/>
        </w:rPr>
      </w:pPr>
      <w:bookmarkStart w:id="16" w:name="_Toc1813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我们通过多渠道发布文档，包括电子邮件、环保袋项目管理平台、内部网站等，以满足不同团队成员的偏好和需求。多渠道发布确保了信息的全面覆盖。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我们采用了精细的权限控制，确保只有授权人员可以访问敏感信息。这种安全措施保护了环保袋项目文档的机密性，防止了未经授权的信息泄露。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89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文档存档与归档是环保袋项目生命周期中一个至关重要的环节，直接关系到环保袋项目信息的长期保存和历史记录的完整性。在环保袋项目中，我们实施了一系列有效的文档存档与归档管理策略：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8275"/>
      <w:r>
        <w:rPr>
          <w:rFonts w:ascii="仿宋" w:eastAsia="仿宋" w:hAnsi="仿宋" w:cs="仿宋" w:hint="eastAsia"/>
          <w:sz w:val="28"/>
          <w:lang w:eastAsia="zh-CN"/>
        </w:rPr>
        <w:t>五、环保袋项目可持续发展</w:t>
      </w:r>
      <w:bookmarkEnd w:id="18"/>
    </w:p>
    <w:p>
      <w:pPr>
        <w:pStyle w:val="Heading2"/>
        <w:rPr>
          <w:rFonts w:ascii="仿宋" w:eastAsia="仿宋" w:hAnsi="仿宋" w:cs="仿宋" w:hint="eastAsia"/>
          <w:lang w:eastAsia="zh-CN"/>
        </w:rPr>
      </w:pPr>
      <w:bookmarkStart w:id="19" w:name="_Toc1821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中，环保袋项目团队着眼于未来，明确了可持续发展的战略方向。制定的具体可持续发展目标包括降低资源使用、采用环保技术、最大化社会效益等。这一步骤不仅有助于环保袋项目在环保和社会责任方面达到最高标准，也为未来提供了明确的指引，确保环保袋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https://d.book118.com/766031125033010044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60676"/>
    <w:rsid w:val="7F3606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31125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2024-02-01T08:37:00Z</dcterms:created>
  <dcterms:modified xsi:type="dcterms:W3CDTF">2024-02-01T08:37:16Z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98BB854112AA45649C2E68331F35034F_11</vt:lpwstr>
  </property>
  <property fmtid="{D5CDD505-2E9C-101B-9397-08002B2CF9AE}" pid="3" name="KSOProductBuildVer">
    <vt:lpwstr>2052-12.1.0.16250</vt:lpwstr>
  </property>
</Properties>
</file>