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红外光学石英玻璃项目计划设计方案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376" w:history="1">
        <w:r>
          <w:rPr>
            <w:rFonts w:ascii="仿宋" w:eastAsia="仿宋" w:hAnsi="仿宋" w:cs="仿宋" w:hint="eastAsia"/>
            <w:lang w:eastAsia="zh-CN"/>
          </w:rPr>
          <w:t>前言</w:t>
        </w:r>
        <w:r>
          <w:tab/>
        </w:r>
        <w:r>
          <w:fldChar w:fldCharType="begin"/>
        </w:r>
        <w:r>
          <w:instrText xml:space="preserve"> PAGEREF _Toc26376 \h </w:instrText>
        </w:r>
        <w:r>
          <w:fldChar w:fldCharType="separate"/>
        </w:r>
        <w:r>
          <w:t>3</w:t>
        </w:r>
        <w:r>
          <w:fldChar w:fldCharType="end"/>
        </w:r>
      </w:hyperlink>
    </w:p>
    <w:p>
      <w:pPr>
        <w:pStyle w:val="TOC1"/>
        <w:tabs>
          <w:tab w:val="right" w:leader="dot" w:pos="8306"/>
        </w:tabs>
      </w:pPr>
      <w:hyperlink w:anchor="_Toc29409" w:history="1">
        <w:r>
          <w:rPr>
            <w:rFonts w:ascii="仿宋" w:eastAsia="仿宋" w:hAnsi="仿宋" w:cs="仿宋" w:hint="eastAsia"/>
            <w:lang w:eastAsia="zh-CN"/>
          </w:rPr>
          <w:t>一、红外光学石英玻璃项目文档管理</w:t>
        </w:r>
        <w:r>
          <w:tab/>
        </w:r>
        <w:r>
          <w:fldChar w:fldCharType="begin"/>
        </w:r>
        <w:r>
          <w:instrText xml:space="preserve"> PAGEREF _Toc29409 \h </w:instrText>
        </w:r>
        <w:r>
          <w:fldChar w:fldCharType="separate"/>
        </w:r>
        <w:r>
          <w:t>3</w:t>
        </w:r>
        <w:r>
          <w:fldChar w:fldCharType="end"/>
        </w:r>
      </w:hyperlink>
    </w:p>
    <w:p>
      <w:pPr>
        <w:pStyle w:val="TOC2"/>
        <w:tabs>
          <w:tab w:val="right" w:leader="dot" w:pos="8306"/>
        </w:tabs>
      </w:pPr>
      <w:hyperlink w:anchor="_Toc32540" w:history="1">
        <w:r>
          <w:rPr>
            <w:rFonts w:ascii="仿宋" w:eastAsia="仿宋" w:hAnsi="仿宋" w:cs="仿宋" w:hint="eastAsia"/>
            <w:lang w:eastAsia="zh-CN"/>
          </w:rPr>
          <w:t>(一)、文档编制与审查</w:t>
        </w:r>
        <w:r>
          <w:tab/>
        </w:r>
        <w:r>
          <w:fldChar w:fldCharType="begin"/>
        </w:r>
        <w:r>
          <w:instrText xml:space="preserve"> PAGEREF _Toc32540 \h </w:instrText>
        </w:r>
        <w:r>
          <w:fldChar w:fldCharType="separate"/>
        </w:r>
        <w:r>
          <w:t>3</w:t>
        </w:r>
        <w:r>
          <w:fldChar w:fldCharType="end"/>
        </w:r>
      </w:hyperlink>
    </w:p>
    <w:p>
      <w:pPr>
        <w:pStyle w:val="TOC2"/>
        <w:tabs>
          <w:tab w:val="right" w:leader="dot" w:pos="8306"/>
        </w:tabs>
      </w:pPr>
      <w:hyperlink w:anchor="_Toc29384" w:history="1">
        <w:r>
          <w:rPr>
            <w:rFonts w:ascii="仿宋" w:eastAsia="仿宋" w:hAnsi="仿宋" w:cs="仿宋" w:hint="eastAsia"/>
            <w:lang w:eastAsia="zh-CN"/>
          </w:rPr>
          <w:t>(二)、文档发布与分发</w:t>
        </w:r>
        <w:r>
          <w:tab/>
        </w:r>
        <w:r>
          <w:fldChar w:fldCharType="begin"/>
        </w:r>
        <w:r>
          <w:instrText xml:space="preserve"> PAGEREF _Toc29384 \h </w:instrText>
        </w:r>
        <w:r>
          <w:fldChar w:fldCharType="separate"/>
        </w:r>
        <w:r>
          <w:t>4</w:t>
        </w:r>
        <w:r>
          <w:fldChar w:fldCharType="end"/>
        </w:r>
      </w:hyperlink>
    </w:p>
    <w:p>
      <w:pPr>
        <w:pStyle w:val="TOC2"/>
        <w:tabs>
          <w:tab w:val="right" w:leader="dot" w:pos="8306"/>
        </w:tabs>
      </w:pPr>
      <w:hyperlink w:anchor="_Toc6043" w:history="1">
        <w:r>
          <w:rPr>
            <w:rFonts w:ascii="仿宋" w:eastAsia="仿宋" w:hAnsi="仿宋" w:cs="仿宋" w:hint="eastAsia"/>
            <w:lang w:eastAsia="zh-CN"/>
          </w:rPr>
          <w:t>(三)、文档存档与归档</w:t>
        </w:r>
        <w:r>
          <w:tab/>
        </w:r>
        <w:r>
          <w:fldChar w:fldCharType="begin"/>
        </w:r>
        <w:r>
          <w:instrText xml:space="preserve"> PAGEREF _Toc6043 \h </w:instrText>
        </w:r>
        <w:r>
          <w:fldChar w:fldCharType="separate"/>
        </w:r>
        <w:r>
          <w:t>5</w:t>
        </w:r>
        <w:r>
          <w:fldChar w:fldCharType="end"/>
        </w:r>
      </w:hyperlink>
    </w:p>
    <w:p>
      <w:pPr>
        <w:pStyle w:val="TOC1"/>
        <w:tabs>
          <w:tab w:val="right" w:leader="dot" w:pos="8306"/>
        </w:tabs>
      </w:pPr>
      <w:hyperlink w:anchor="_Toc3787" w:history="1">
        <w:r>
          <w:rPr>
            <w:rFonts w:ascii="仿宋" w:eastAsia="仿宋" w:hAnsi="仿宋" w:cs="仿宋" w:hint="eastAsia"/>
            <w:lang w:eastAsia="zh-CN"/>
          </w:rPr>
          <w:t>二、市场分析、调研</w:t>
        </w:r>
        <w:r>
          <w:tab/>
        </w:r>
        <w:r>
          <w:fldChar w:fldCharType="begin"/>
        </w:r>
        <w:r>
          <w:instrText xml:space="preserve"> PAGEREF _Toc3787 \h </w:instrText>
        </w:r>
        <w:r>
          <w:fldChar w:fldCharType="separate"/>
        </w:r>
        <w:r>
          <w:t>6</w:t>
        </w:r>
        <w:r>
          <w:fldChar w:fldCharType="end"/>
        </w:r>
      </w:hyperlink>
    </w:p>
    <w:p>
      <w:pPr>
        <w:pStyle w:val="TOC2"/>
        <w:tabs>
          <w:tab w:val="right" w:leader="dot" w:pos="8306"/>
        </w:tabs>
      </w:pPr>
      <w:hyperlink w:anchor="_Toc2224" w:history="1">
        <w:r>
          <w:rPr>
            <w:rFonts w:ascii="仿宋" w:eastAsia="仿宋" w:hAnsi="仿宋" w:cs="仿宋" w:hint="eastAsia"/>
            <w:lang w:eastAsia="zh-CN"/>
          </w:rPr>
          <w:t>(一)、红外光学石英玻璃行业分析</w:t>
        </w:r>
        <w:r>
          <w:tab/>
        </w:r>
        <w:r>
          <w:fldChar w:fldCharType="begin"/>
        </w:r>
        <w:r>
          <w:instrText xml:space="preserve"> PAGEREF _Toc2224 \h </w:instrText>
        </w:r>
        <w:r>
          <w:fldChar w:fldCharType="separate"/>
        </w:r>
        <w:r>
          <w:t>6</w:t>
        </w:r>
        <w:r>
          <w:fldChar w:fldCharType="end"/>
        </w:r>
      </w:hyperlink>
    </w:p>
    <w:p>
      <w:pPr>
        <w:pStyle w:val="TOC2"/>
        <w:tabs>
          <w:tab w:val="right" w:leader="dot" w:pos="8306"/>
        </w:tabs>
      </w:pPr>
      <w:hyperlink w:anchor="_Toc2901" w:history="1">
        <w:r>
          <w:rPr>
            <w:rFonts w:ascii="仿宋" w:eastAsia="仿宋" w:hAnsi="仿宋" w:cs="仿宋" w:hint="eastAsia"/>
            <w:lang w:eastAsia="zh-CN"/>
          </w:rPr>
          <w:t>(二)、红外光学石英玻璃市场分析预测</w:t>
        </w:r>
        <w:r>
          <w:tab/>
        </w:r>
        <w:r>
          <w:fldChar w:fldCharType="begin"/>
        </w:r>
        <w:r>
          <w:instrText xml:space="preserve"> PAGEREF _Toc2901 \h </w:instrText>
        </w:r>
        <w:r>
          <w:fldChar w:fldCharType="separate"/>
        </w:r>
        <w:r>
          <w:t>7</w:t>
        </w:r>
        <w:r>
          <w:fldChar w:fldCharType="end"/>
        </w:r>
      </w:hyperlink>
    </w:p>
    <w:p>
      <w:pPr>
        <w:pStyle w:val="TOC1"/>
        <w:tabs>
          <w:tab w:val="right" w:leader="dot" w:pos="8306"/>
        </w:tabs>
      </w:pPr>
      <w:hyperlink w:anchor="_Toc18010" w:history="1">
        <w:r>
          <w:rPr>
            <w:rFonts w:ascii="仿宋" w:eastAsia="仿宋" w:hAnsi="仿宋" w:cs="仿宋" w:hint="eastAsia"/>
            <w:lang w:eastAsia="zh-CN"/>
          </w:rPr>
          <w:t>三、红外光学石英玻璃项目概论</w:t>
        </w:r>
        <w:r>
          <w:tab/>
        </w:r>
        <w:r>
          <w:fldChar w:fldCharType="begin"/>
        </w:r>
        <w:r>
          <w:instrText xml:space="preserve"> PAGEREF _Toc18010 \h </w:instrText>
        </w:r>
        <w:r>
          <w:fldChar w:fldCharType="separate"/>
        </w:r>
        <w:r>
          <w:t>8</w:t>
        </w:r>
        <w:r>
          <w:fldChar w:fldCharType="end"/>
        </w:r>
      </w:hyperlink>
    </w:p>
    <w:p>
      <w:pPr>
        <w:pStyle w:val="TOC2"/>
        <w:tabs>
          <w:tab w:val="right" w:leader="dot" w:pos="8306"/>
        </w:tabs>
      </w:pPr>
      <w:hyperlink w:anchor="_Toc20640" w:history="1">
        <w:r>
          <w:rPr>
            <w:rFonts w:ascii="仿宋" w:eastAsia="仿宋" w:hAnsi="仿宋" w:cs="仿宋" w:hint="eastAsia"/>
            <w:lang w:eastAsia="zh-CN"/>
          </w:rPr>
          <w:t>(一)、红外光学石英玻璃项目概况</w:t>
        </w:r>
        <w:r>
          <w:tab/>
        </w:r>
        <w:r>
          <w:fldChar w:fldCharType="begin"/>
        </w:r>
        <w:r>
          <w:instrText xml:space="preserve"> PAGEREF _Toc20640 \h </w:instrText>
        </w:r>
        <w:r>
          <w:fldChar w:fldCharType="separate"/>
        </w:r>
        <w:r>
          <w:t>8</w:t>
        </w:r>
        <w:r>
          <w:fldChar w:fldCharType="end"/>
        </w:r>
      </w:hyperlink>
    </w:p>
    <w:p>
      <w:pPr>
        <w:pStyle w:val="TOC2"/>
        <w:tabs>
          <w:tab w:val="right" w:leader="dot" w:pos="8306"/>
        </w:tabs>
      </w:pPr>
      <w:hyperlink w:anchor="_Toc13115" w:history="1">
        <w:r>
          <w:rPr>
            <w:rFonts w:ascii="仿宋" w:eastAsia="仿宋" w:hAnsi="仿宋" w:cs="仿宋" w:hint="eastAsia"/>
            <w:lang w:eastAsia="zh-CN"/>
          </w:rPr>
          <w:t>(二)、红外光学石英玻璃项目目标</w:t>
        </w:r>
        <w:r>
          <w:tab/>
        </w:r>
        <w:r>
          <w:fldChar w:fldCharType="begin"/>
        </w:r>
        <w:r>
          <w:instrText xml:space="preserve"> PAGEREF _Toc13115 \h </w:instrText>
        </w:r>
        <w:r>
          <w:fldChar w:fldCharType="separate"/>
        </w:r>
        <w:r>
          <w:t>11</w:t>
        </w:r>
        <w:r>
          <w:fldChar w:fldCharType="end"/>
        </w:r>
      </w:hyperlink>
    </w:p>
    <w:p>
      <w:pPr>
        <w:pStyle w:val="TOC2"/>
        <w:tabs>
          <w:tab w:val="right" w:leader="dot" w:pos="8306"/>
        </w:tabs>
      </w:pPr>
      <w:hyperlink w:anchor="_Toc11474" w:history="1">
        <w:r>
          <w:rPr>
            <w:rFonts w:ascii="仿宋" w:eastAsia="仿宋" w:hAnsi="仿宋" w:cs="仿宋" w:hint="eastAsia"/>
            <w:lang w:eastAsia="zh-CN"/>
          </w:rPr>
          <w:t>(三)、红外光学石英玻璃项目提出的理由</w:t>
        </w:r>
        <w:r>
          <w:tab/>
        </w:r>
        <w:r>
          <w:fldChar w:fldCharType="begin"/>
        </w:r>
        <w:r>
          <w:instrText xml:space="preserve"> PAGEREF _Toc11474 \h </w:instrText>
        </w:r>
        <w:r>
          <w:fldChar w:fldCharType="separate"/>
        </w:r>
        <w:r>
          <w:t>11</w:t>
        </w:r>
        <w:r>
          <w:fldChar w:fldCharType="end"/>
        </w:r>
      </w:hyperlink>
    </w:p>
    <w:p>
      <w:pPr>
        <w:pStyle w:val="TOC2"/>
        <w:tabs>
          <w:tab w:val="right" w:leader="dot" w:pos="8306"/>
        </w:tabs>
      </w:pPr>
      <w:hyperlink w:anchor="_Toc10953" w:history="1">
        <w:r>
          <w:rPr>
            <w:rFonts w:ascii="仿宋" w:eastAsia="仿宋" w:hAnsi="仿宋" w:cs="仿宋" w:hint="eastAsia"/>
            <w:lang w:eastAsia="zh-CN"/>
          </w:rPr>
          <w:t>(四)、红外光学石英玻璃项目意义</w:t>
        </w:r>
        <w:r>
          <w:tab/>
        </w:r>
        <w:r>
          <w:fldChar w:fldCharType="begin"/>
        </w:r>
        <w:r>
          <w:instrText xml:space="preserve"> PAGEREF _Toc10953 \h </w:instrText>
        </w:r>
        <w:r>
          <w:fldChar w:fldCharType="separate"/>
        </w:r>
        <w:r>
          <w:t>13</w:t>
        </w:r>
        <w:r>
          <w:fldChar w:fldCharType="end"/>
        </w:r>
      </w:hyperlink>
    </w:p>
    <w:p>
      <w:pPr>
        <w:pStyle w:val="TOC2"/>
        <w:tabs>
          <w:tab w:val="right" w:leader="dot" w:pos="8306"/>
        </w:tabs>
      </w:pPr>
      <w:hyperlink w:anchor="_Toc17377" w:history="1">
        <w:r>
          <w:rPr>
            <w:rFonts w:ascii="仿宋" w:eastAsia="仿宋" w:hAnsi="仿宋" w:cs="仿宋" w:hint="eastAsia"/>
            <w:lang w:eastAsia="zh-CN"/>
          </w:rPr>
          <w:t>(五)、红外光学石英玻璃项目背景</w:t>
        </w:r>
        <w:r>
          <w:tab/>
        </w:r>
        <w:r>
          <w:fldChar w:fldCharType="begin"/>
        </w:r>
        <w:r>
          <w:instrText xml:space="preserve"> PAGEREF _Toc17377 \h </w:instrText>
        </w:r>
        <w:r>
          <w:fldChar w:fldCharType="separate"/>
        </w:r>
        <w:r>
          <w:t>14</w:t>
        </w:r>
        <w:r>
          <w:fldChar w:fldCharType="end"/>
        </w:r>
      </w:hyperlink>
    </w:p>
    <w:p>
      <w:pPr>
        <w:pStyle w:val="TOC1"/>
        <w:tabs>
          <w:tab w:val="right" w:leader="dot" w:pos="8306"/>
        </w:tabs>
      </w:pPr>
      <w:hyperlink w:anchor="_Toc1549" w:history="1">
        <w:r>
          <w:rPr>
            <w:rFonts w:ascii="仿宋" w:eastAsia="仿宋" w:hAnsi="仿宋" w:cs="仿宋" w:hint="eastAsia"/>
            <w:lang w:eastAsia="zh-CN"/>
          </w:rPr>
          <w:t>四、红外光学石英玻璃项目绩效评估</w:t>
        </w:r>
        <w:r>
          <w:tab/>
        </w:r>
        <w:r>
          <w:fldChar w:fldCharType="begin"/>
        </w:r>
        <w:r>
          <w:instrText xml:space="preserve"> PAGEREF _Toc1549 \h </w:instrText>
        </w:r>
        <w:r>
          <w:fldChar w:fldCharType="separate"/>
        </w:r>
        <w:r>
          <w:t>15</w:t>
        </w:r>
        <w:r>
          <w:fldChar w:fldCharType="end"/>
        </w:r>
      </w:hyperlink>
    </w:p>
    <w:p>
      <w:pPr>
        <w:pStyle w:val="TOC2"/>
        <w:tabs>
          <w:tab w:val="right" w:leader="dot" w:pos="8306"/>
        </w:tabs>
      </w:pPr>
      <w:hyperlink w:anchor="_Toc992" w:history="1">
        <w:r>
          <w:rPr>
            <w:rFonts w:ascii="仿宋" w:eastAsia="仿宋" w:hAnsi="仿宋" w:cs="仿宋" w:hint="eastAsia"/>
            <w:lang w:eastAsia="zh-CN"/>
          </w:rPr>
          <w:t>(一)、绩效评估指标</w:t>
        </w:r>
        <w:r>
          <w:tab/>
        </w:r>
        <w:r>
          <w:fldChar w:fldCharType="begin"/>
        </w:r>
        <w:r>
          <w:instrText xml:space="preserve"> PAGEREF _Toc992 \h </w:instrText>
        </w:r>
        <w:r>
          <w:fldChar w:fldCharType="separate"/>
        </w:r>
        <w:r>
          <w:t>15</w:t>
        </w:r>
        <w:r>
          <w:fldChar w:fldCharType="end"/>
        </w:r>
      </w:hyperlink>
    </w:p>
    <w:p>
      <w:pPr>
        <w:pStyle w:val="TOC2"/>
        <w:tabs>
          <w:tab w:val="right" w:leader="dot" w:pos="8306"/>
        </w:tabs>
      </w:pPr>
      <w:hyperlink w:anchor="_Toc14163" w:history="1">
        <w:r>
          <w:rPr>
            <w:rFonts w:ascii="仿宋" w:eastAsia="仿宋" w:hAnsi="仿宋" w:cs="仿宋" w:hint="eastAsia"/>
            <w:lang w:eastAsia="zh-CN"/>
          </w:rPr>
          <w:t>(二)、绩效评估方法</w:t>
        </w:r>
        <w:r>
          <w:tab/>
        </w:r>
        <w:r>
          <w:fldChar w:fldCharType="begin"/>
        </w:r>
        <w:r>
          <w:instrText xml:space="preserve"> PAGEREF _Toc14163 \h </w:instrText>
        </w:r>
        <w:r>
          <w:fldChar w:fldCharType="separate"/>
        </w:r>
        <w:r>
          <w:t>16</w:t>
        </w:r>
        <w:r>
          <w:fldChar w:fldCharType="end"/>
        </w:r>
      </w:hyperlink>
    </w:p>
    <w:p>
      <w:pPr>
        <w:pStyle w:val="TOC2"/>
        <w:tabs>
          <w:tab w:val="right" w:leader="dot" w:pos="8306"/>
        </w:tabs>
      </w:pPr>
      <w:hyperlink w:anchor="_Toc26718" w:history="1">
        <w:r>
          <w:rPr>
            <w:rFonts w:ascii="仿宋" w:eastAsia="仿宋" w:hAnsi="仿宋" w:cs="仿宋" w:hint="eastAsia"/>
            <w:lang w:eastAsia="zh-CN"/>
          </w:rPr>
          <w:t>(三)、绩效评估周期</w:t>
        </w:r>
        <w:r>
          <w:tab/>
        </w:r>
        <w:r>
          <w:fldChar w:fldCharType="begin"/>
        </w:r>
        <w:r>
          <w:instrText xml:space="preserve"> PAGEREF _Toc26718 \h </w:instrText>
        </w:r>
        <w:r>
          <w:fldChar w:fldCharType="separate"/>
        </w:r>
        <w:r>
          <w:t>17</w:t>
        </w:r>
        <w:r>
          <w:fldChar w:fldCharType="end"/>
        </w:r>
      </w:hyperlink>
    </w:p>
    <w:p>
      <w:pPr>
        <w:pStyle w:val="TOC1"/>
        <w:tabs>
          <w:tab w:val="right" w:leader="dot" w:pos="8306"/>
        </w:tabs>
      </w:pPr>
      <w:hyperlink w:anchor="_Toc15491" w:history="1">
        <w:r>
          <w:rPr>
            <w:rFonts w:ascii="仿宋" w:eastAsia="仿宋" w:hAnsi="仿宋" w:cs="仿宋" w:hint="eastAsia"/>
            <w:lang w:eastAsia="zh-CN"/>
          </w:rPr>
          <w:t>五、红外光学石英玻璃项目可持续发展</w:t>
        </w:r>
        <w:r>
          <w:tab/>
        </w:r>
        <w:r>
          <w:fldChar w:fldCharType="begin"/>
        </w:r>
        <w:r>
          <w:instrText xml:space="preserve"> PAGEREF _Toc15491 \h </w:instrText>
        </w:r>
        <w:r>
          <w:fldChar w:fldCharType="separate"/>
        </w:r>
        <w:r>
          <w:t>18</w:t>
        </w:r>
        <w:r>
          <w:fldChar w:fldCharType="end"/>
        </w:r>
      </w:hyperlink>
    </w:p>
    <w:p>
      <w:pPr>
        <w:pStyle w:val="TOC2"/>
        <w:tabs>
          <w:tab w:val="right" w:leader="dot" w:pos="8306"/>
        </w:tabs>
      </w:pPr>
      <w:hyperlink w:anchor="_Toc28149" w:history="1">
        <w:r>
          <w:rPr>
            <w:rFonts w:ascii="仿宋" w:eastAsia="仿宋" w:hAnsi="仿宋" w:cs="仿宋" w:hint="eastAsia"/>
            <w:lang w:eastAsia="zh-CN"/>
          </w:rPr>
          <w:t>(一)、可持续战略与实践</w:t>
        </w:r>
        <w:r>
          <w:tab/>
        </w:r>
        <w:r>
          <w:fldChar w:fldCharType="begin"/>
        </w:r>
        <w:r>
          <w:instrText xml:space="preserve"> PAGEREF _Toc28149 \h </w:instrText>
        </w:r>
        <w:r>
          <w:fldChar w:fldCharType="separate"/>
        </w:r>
        <w:r>
          <w:t>18</w:t>
        </w:r>
        <w:r>
          <w:fldChar w:fldCharType="end"/>
        </w:r>
      </w:hyperlink>
    </w:p>
    <w:p>
      <w:pPr>
        <w:pStyle w:val="TOC2"/>
        <w:tabs>
          <w:tab w:val="right" w:leader="dot" w:pos="8306"/>
        </w:tabs>
      </w:pPr>
      <w:hyperlink w:anchor="_Toc25836" w:history="1">
        <w:r>
          <w:rPr>
            <w:rFonts w:ascii="仿宋" w:eastAsia="仿宋" w:hAnsi="仿宋" w:cs="仿宋" w:hint="eastAsia"/>
            <w:lang w:eastAsia="zh-CN"/>
          </w:rPr>
          <w:t>(二)、环保与社会责任</w:t>
        </w:r>
        <w:r>
          <w:tab/>
        </w:r>
        <w:r>
          <w:fldChar w:fldCharType="begin"/>
        </w:r>
        <w:r>
          <w:instrText xml:space="preserve"> PAGEREF _Toc25836 \h </w:instrText>
        </w:r>
        <w:r>
          <w:fldChar w:fldCharType="separate"/>
        </w:r>
        <w:r>
          <w:t>19</w:t>
        </w:r>
        <w:r>
          <w:fldChar w:fldCharType="end"/>
        </w:r>
      </w:hyperlink>
    </w:p>
    <w:p>
      <w:pPr>
        <w:pStyle w:val="TOC1"/>
        <w:tabs>
          <w:tab w:val="right" w:leader="dot" w:pos="8306"/>
        </w:tabs>
      </w:pPr>
      <w:hyperlink w:anchor="_Toc24396" w:history="1">
        <w:r>
          <w:rPr>
            <w:rFonts w:ascii="仿宋" w:eastAsia="仿宋" w:hAnsi="仿宋" w:cs="仿宋" w:hint="eastAsia"/>
            <w:lang w:eastAsia="zh-CN"/>
          </w:rPr>
          <w:t>六、工艺说明</w:t>
        </w:r>
        <w:r>
          <w:tab/>
        </w:r>
        <w:r>
          <w:fldChar w:fldCharType="begin"/>
        </w:r>
        <w:r>
          <w:instrText xml:space="preserve"> PAGEREF _Toc24396 \h </w:instrText>
        </w:r>
        <w:r>
          <w:fldChar w:fldCharType="separate"/>
        </w:r>
        <w:r>
          <w:t>20</w:t>
        </w:r>
        <w:r>
          <w:fldChar w:fldCharType="end"/>
        </w:r>
      </w:hyperlink>
    </w:p>
    <w:p>
      <w:pPr>
        <w:pStyle w:val="TOC2"/>
        <w:tabs>
          <w:tab w:val="right" w:leader="dot" w:pos="8306"/>
        </w:tabs>
      </w:pPr>
      <w:hyperlink w:anchor="_Toc3792" w:history="1">
        <w:r>
          <w:rPr>
            <w:rFonts w:ascii="仿宋" w:eastAsia="仿宋" w:hAnsi="仿宋" w:cs="仿宋" w:hint="eastAsia"/>
            <w:lang w:eastAsia="zh-CN"/>
          </w:rPr>
          <w:t>(一)、技术管理特点</w:t>
        </w:r>
        <w:r>
          <w:tab/>
        </w:r>
        <w:r>
          <w:fldChar w:fldCharType="begin"/>
        </w:r>
        <w:r>
          <w:instrText xml:space="preserve"> PAGEREF _Toc3792 \h </w:instrText>
        </w:r>
        <w:r>
          <w:fldChar w:fldCharType="separate"/>
        </w:r>
        <w:r>
          <w:t>20</w:t>
        </w:r>
        <w:r>
          <w:fldChar w:fldCharType="end"/>
        </w:r>
      </w:hyperlink>
    </w:p>
    <w:p>
      <w:pPr>
        <w:pStyle w:val="TOC2"/>
        <w:tabs>
          <w:tab w:val="right" w:leader="dot" w:pos="8306"/>
        </w:tabs>
      </w:pPr>
      <w:hyperlink w:anchor="_Toc12043" w:history="1">
        <w:r>
          <w:rPr>
            <w:rFonts w:ascii="仿宋" w:eastAsia="仿宋" w:hAnsi="仿宋" w:cs="仿宋" w:hint="eastAsia"/>
            <w:lang w:eastAsia="zh-CN"/>
          </w:rPr>
          <w:t>(二)、红外光学石英玻璃项目工艺技术设计方案</w:t>
        </w:r>
        <w:r>
          <w:tab/>
        </w:r>
        <w:r>
          <w:fldChar w:fldCharType="begin"/>
        </w:r>
        <w:r>
          <w:instrText xml:space="preserve"> PAGEREF _Toc12043 \h </w:instrText>
        </w:r>
        <w:r>
          <w:fldChar w:fldCharType="separate"/>
        </w:r>
        <w:r>
          <w:t>21</w:t>
        </w:r>
        <w:r>
          <w:fldChar w:fldCharType="end"/>
        </w:r>
      </w:hyperlink>
    </w:p>
    <w:p>
      <w:pPr>
        <w:pStyle w:val="TOC2"/>
        <w:tabs>
          <w:tab w:val="right" w:leader="dot" w:pos="8306"/>
        </w:tabs>
      </w:pPr>
      <w:hyperlink w:anchor="_Toc25077" w:history="1">
        <w:r>
          <w:rPr>
            <w:rFonts w:ascii="仿宋" w:eastAsia="仿宋" w:hAnsi="仿宋" w:cs="仿宋" w:hint="eastAsia"/>
            <w:lang w:eastAsia="zh-CN"/>
          </w:rPr>
          <w:t>(三)、设备选型方案</w:t>
        </w:r>
        <w:r>
          <w:tab/>
        </w:r>
        <w:r>
          <w:fldChar w:fldCharType="begin"/>
        </w:r>
        <w:r>
          <w:instrText xml:space="preserve"> PAGEREF _Toc25077 \h </w:instrText>
        </w:r>
        <w:r>
          <w:fldChar w:fldCharType="separate"/>
        </w:r>
        <w:r>
          <w:t>23</w:t>
        </w:r>
        <w:r>
          <w:fldChar w:fldCharType="end"/>
        </w:r>
      </w:hyperlink>
    </w:p>
    <w:p>
      <w:pPr>
        <w:pStyle w:val="TOC1"/>
        <w:tabs>
          <w:tab w:val="right" w:leader="dot" w:pos="8306"/>
        </w:tabs>
      </w:pPr>
      <w:hyperlink w:anchor="_Toc28311" w:history="1">
        <w:r>
          <w:rPr>
            <w:rFonts w:ascii="仿宋" w:eastAsia="仿宋" w:hAnsi="仿宋" w:cs="仿宋" w:hint="eastAsia"/>
            <w:lang w:eastAsia="zh-CN"/>
          </w:rPr>
          <w:t>七、红外光学石英玻璃项目社会影响</w:t>
        </w:r>
        <w:r>
          <w:tab/>
        </w:r>
        <w:r>
          <w:fldChar w:fldCharType="begin"/>
        </w:r>
        <w:r>
          <w:instrText xml:space="preserve"> PAGEREF _Toc28311 \h </w:instrText>
        </w:r>
        <w:r>
          <w:fldChar w:fldCharType="separate"/>
        </w:r>
        <w:r>
          <w:t>24</w:t>
        </w:r>
        <w:r>
          <w:fldChar w:fldCharType="end"/>
        </w:r>
      </w:hyperlink>
    </w:p>
    <w:p>
      <w:pPr>
        <w:pStyle w:val="TOC2"/>
        <w:tabs>
          <w:tab w:val="right" w:leader="dot" w:pos="8306"/>
        </w:tabs>
      </w:pPr>
      <w:hyperlink w:anchor="_Toc30717" w:history="1">
        <w:r>
          <w:rPr>
            <w:rFonts w:ascii="仿宋" w:eastAsia="仿宋" w:hAnsi="仿宋" w:cs="仿宋" w:hint="eastAsia"/>
            <w:lang w:eastAsia="zh-CN"/>
          </w:rPr>
          <w:t>(一)、社会责任与义务</w:t>
        </w:r>
        <w:r>
          <w:tab/>
        </w:r>
        <w:r>
          <w:fldChar w:fldCharType="begin"/>
        </w:r>
        <w:r>
          <w:instrText xml:space="preserve"> PAGEREF _Toc30717 \h </w:instrText>
        </w:r>
        <w:r>
          <w:fldChar w:fldCharType="separate"/>
        </w:r>
        <w:r>
          <w:t>24</w:t>
        </w:r>
        <w:r>
          <w:fldChar w:fldCharType="end"/>
        </w:r>
      </w:hyperlink>
    </w:p>
    <w:p>
      <w:pPr>
        <w:pStyle w:val="TOC2"/>
        <w:tabs>
          <w:tab w:val="right" w:leader="dot" w:pos="8306"/>
        </w:tabs>
      </w:pPr>
      <w:hyperlink w:anchor="_Toc12181" w:history="1">
        <w:r>
          <w:rPr>
            <w:rFonts w:ascii="仿宋" w:eastAsia="仿宋" w:hAnsi="仿宋" w:cs="仿宋" w:hint="eastAsia"/>
            <w:lang w:eastAsia="zh-CN"/>
          </w:rPr>
          <w:t>(二)、社会参与与沟通</w:t>
        </w:r>
        <w:r>
          <w:tab/>
        </w:r>
        <w:r>
          <w:fldChar w:fldCharType="begin"/>
        </w:r>
        <w:r>
          <w:instrText xml:space="preserve"> PAGEREF _Toc12181 \h </w:instrText>
        </w:r>
        <w:r>
          <w:fldChar w:fldCharType="separate"/>
        </w:r>
        <w:r>
          <w:t>25</w:t>
        </w:r>
        <w:r>
          <w:fldChar w:fldCharType="end"/>
        </w:r>
      </w:hyperlink>
    </w:p>
    <w:p>
      <w:pPr>
        <w:pStyle w:val="TOC1"/>
        <w:tabs>
          <w:tab w:val="right" w:leader="dot" w:pos="8306"/>
        </w:tabs>
      </w:pPr>
      <w:hyperlink w:anchor="_Toc10336" w:history="1">
        <w:r>
          <w:rPr>
            <w:rFonts w:ascii="仿宋" w:eastAsia="仿宋" w:hAnsi="仿宋" w:cs="仿宋" w:hint="eastAsia"/>
            <w:lang w:eastAsia="zh-CN"/>
          </w:rPr>
          <w:t>八、红外光学石英玻璃项目风险管理</w:t>
        </w:r>
        <w:r>
          <w:tab/>
        </w:r>
        <w:r>
          <w:fldChar w:fldCharType="begin"/>
        </w:r>
        <w:r>
          <w:instrText xml:space="preserve"> PAGEREF _Toc10336 \h </w:instrText>
        </w:r>
        <w:r>
          <w:fldChar w:fldCharType="separate"/>
        </w:r>
        <w:r>
          <w:t>26</w:t>
        </w:r>
        <w:r>
          <w:fldChar w:fldCharType="end"/>
        </w:r>
      </w:hyperlink>
    </w:p>
    <w:p>
      <w:pPr>
        <w:pStyle w:val="TOC2"/>
        <w:tabs>
          <w:tab w:val="right" w:leader="dot" w:pos="8306"/>
        </w:tabs>
      </w:pPr>
      <w:hyperlink w:anchor="_Toc20090" w:history="1">
        <w:r>
          <w:rPr>
            <w:rFonts w:ascii="仿宋" w:eastAsia="仿宋" w:hAnsi="仿宋" w:cs="仿宋" w:hint="eastAsia"/>
            <w:lang w:eastAsia="zh-CN"/>
          </w:rPr>
          <w:t>(一)、风险识别与评估</w:t>
        </w:r>
        <w:r>
          <w:tab/>
        </w:r>
        <w:r>
          <w:fldChar w:fldCharType="begin"/>
        </w:r>
        <w:r>
          <w:instrText xml:space="preserve"> PAGEREF _Toc20090 \h </w:instrText>
        </w:r>
        <w:r>
          <w:fldChar w:fldCharType="separate"/>
        </w:r>
        <w:r>
          <w:t>26</w:t>
        </w:r>
        <w:r>
          <w:fldChar w:fldCharType="end"/>
        </w:r>
      </w:hyperlink>
    </w:p>
    <w:p>
      <w:pPr>
        <w:pStyle w:val="TOC2"/>
        <w:tabs>
          <w:tab w:val="right" w:leader="dot" w:pos="8306"/>
        </w:tabs>
      </w:pPr>
      <w:hyperlink w:anchor="_Toc7471" w:history="1">
        <w:r>
          <w:rPr>
            <w:rFonts w:ascii="仿宋" w:eastAsia="仿宋" w:hAnsi="仿宋" w:cs="仿宋" w:hint="eastAsia"/>
            <w:lang w:eastAsia="zh-CN"/>
          </w:rPr>
          <w:t>(二)、风险应对策略</w:t>
        </w:r>
        <w:r>
          <w:tab/>
        </w:r>
        <w:r>
          <w:fldChar w:fldCharType="begin"/>
        </w:r>
        <w:r>
          <w:instrText xml:space="preserve"> PAGEREF _Toc7471 \h </w:instrText>
        </w:r>
        <w:r>
          <w:fldChar w:fldCharType="separate"/>
        </w:r>
        <w:r>
          <w:t>27</w:t>
        </w:r>
        <w:r>
          <w:fldChar w:fldCharType="end"/>
        </w:r>
      </w:hyperlink>
    </w:p>
    <w:p>
      <w:pPr>
        <w:pStyle w:val="TOC2"/>
        <w:tabs>
          <w:tab w:val="right" w:leader="dot" w:pos="8306"/>
        </w:tabs>
      </w:pPr>
      <w:hyperlink w:anchor="_Toc22199" w:history="1">
        <w:r>
          <w:rPr>
            <w:rFonts w:ascii="仿宋" w:eastAsia="仿宋" w:hAnsi="仿宋" w:cs="仿宋" w:hint="eastAsia"/>
            <w:lang w:eastAsia="zh-CN"/>
          </w:rPr>
          <w:t>(三)、风险监控与控制</w:t>
        </w:r>
        <w:r>
          <w:tab/>
        </w:r>
        <w:r>
          <w:fldChar w:fldCharType="begin"/>
        </w:r>
        <w:r>
          <w:instrText xml:space="preserve"> PAGEREF _Toc22199 \h </w:instrText>
        </w:r>
        <w:r>
          <w:fldChar w:fldCharType="separate"/>
        </w:r>
        <w:r>
          <w:t>29</w:t>
        </w:r>
        <w:r>
          <w:fldChar w:fldCharType="end"/>
        </w:r>
      </w:hyperlink>
    </w:p>
    <w:p>
      <w:pPr>
        <w:pStyle w:val="TOC1"/>
        <w:tabs>
          <w:tab w:val="right" w:leader="dot" w:pos="8306"/>
        </w:tabs>
      </w:pPr>
      <w:hyperlink w:anchor="_Toc16148" w:history="1">
        <w:r>
          <w:rPr>
            <w:rFonts w:ascii="仿宋" w:eastAsia="仿宋" w:hAnsi="仿宋" w:cs="仿宋" w:hint="eastAsia"/>
            <w:lang w:eastAsia="zh-CN"/>
          </w:rPr>
          <w:t>九、生产安全保护</w:t>
        </w:r>
        <w:r>
          <w:tab/>
        </w:r>
        <w:r>
          <w:fldChar w:fldCharType="begin"/>
        </w:r>
        <w:r>
          <w:instrText xml:space="preserve"> PAGEREF _Toc16148 \h </w:instrText>
        </w:r>
        <w:r>
          <w:fldChar w:fldCharType="separate"/>
        </w:r>
        <w:r>
          <w:t>30</w:t>
        </w:r>
        <w:r>
          <w:fldChar w:fldCharType="end"/>
        </w:r>
      </w:hyperlink>
    </w:p>
    <w:p>
      <w:pPr>
        <w:pStyle w:val="TOC2"/>
        <w:tabs>
          <w:tab w:val="right" w:leader="dot" w:pos="8306"/>
        </w:tabs>
      </w:pPr>
      <w:hyperlink w:anchor="_Toc30028" w:history="1">
        <w:r>
          <w:rPr>
            <w:rFonts w:ascii="仿宋" w:eastAsia="仿宋" w:hAnsi="仿宋" w:cs="仿宋" w:hint="eastAsia"/>
            <w:lang w:eastAsia="zh-CN"/>
          </w:rPr>
          <w:t>(一)、消防安全</w:t>
        </w:r>
        <w:r>
          <w:tab/>
        </w:r>
        <w:r>
          <w:fldChar w:fldCharType="begin"/>
        </w:r>
        <w:r>
          <w:instrText xml:space="preserve"> PAGEREF _Toc30028 \h </w:instrText>
        </w:r>
        <w:r>
          <w:fldChar w:fldCharType="separate"/>
        </w:r>
        <w:r>
          <w:t>30</w:t>
        </w:r>
        <w:r>
          <w:fldChar w:fldCharType="end"/>
        </w:r>
      </w:hyperlink>
    </w:p>
    <w:p>
      <w:pPr>
        <w:pStyle w:val="TOC2"/>
        <w:tabs>
          <w:tab w:val="right" w:leader="dot" w:pos="8306"/>
        </w:tabs>
      </w:pPr>
      <w:hyperlink w:anchor="_Toc14889" w:history="1">
        <w:r>
          <w:rPr>
            <w:rFonts w:ascii="仿宋" w:eastAsia="仿宋" w:hAnsi="仿宋" w:cs="仿宋" w:hint="eastAsia"/>
            <w:lang w:eastAsia="zh-CN"/>
          </w:rPr>
          <w:t>(二)、防火防爆总图布置措施</w:t>
        </w:r>
        <w:r>
          <w:tab/>
        </w:r>
        <w:r>
          <w:fldChar w:fldCharType="begin"/>
        </w:r>
        <w:r>
          <w:instrText xml:space="preserve"> PAGEREF _Toc14889 \h </w:instrText>
        </w:r>
        <w:r>
          <w:fldChar w:fldCharType="separate"/>
        </w:r>
        <w:r>
          <w:t>31</w:t>
        </w:r>
        <w:r>
          <w:fldChar w:fldCharType="end"/>
        </w:r>
      </w:hyperlink>
    </w:p>
    <w:p>
      <w:pPr>
        <w:pStyle w:val="TOC2"/>
        <w:tabs>
          <w:tab w:val="right" w:leader="dot" w:pos="8306"/>
        </w:tabs>
      </w:pPr>
      <w:hyperlink w:anchor="_Toc21686" w:history="1">
        <w:r>
          <w:rPr>
            <w:rFonts w:ascii="仿宋" w:eastAsia="仿宋" w:hAnsi="仿宋" w:cs="仿宋" w:hint="eastAsia"/>
            <w:lang w:eastAsia="zh-CN"/>
          </w:rPr>
          <w:t>(三)、自然灾害防范措施</w:t>
        </w:r>
        <w:r>
          <w:tab/>
        </w:r>
        <w:r>
          <w:fldChar w:fldCharType="begin"/>
        </w:r>
        <w:r>
          <w:instrText xml:space="preserve"> PAGEREF _Toc21686 \h </w:instrText>
        </w:r>
        <w:r>
          <w:fldChar w:fldCharType="separate"/>
        </w:r>
        <w:r>
          <w:t>32</w:t>
        </w:r>
        <w:r>
          <w:fldChar w:fldCharType="end"/>
        </w:r>
      </w:hyperlink>
    </w:p>
    <w:p>
      <w:pPr>
        <w:pStyle w:val="TOC2"/>
        <w:tabs>
          <w:tab w:val="right" w:leader="dot" w:pos="8306"/>
        </w:tabs>
      </w:pPr>
      <w:hyperlink w:anchor="_Toc10899" w:history="1">
        <w:r>
          <w:rPr>
            <w:rFonts w:ascii="仿宋" w:eastAsia="仿宋" w:hAnsi="仿宋" w:cs="仿宋" w:hint="eastAsia"/>
            <w:lang w:eastAsia="zh-CN"/>
          </w:rPr>
          <w:t>(四)、安全色及安全标志使用要求</w:t>
        </w:r>
        <w:r>
          <w:tab/>
        </w:r>
        <w:r>
          <w:fldChar w:fldCharType="begin"/>
        </w:r>
        <w:r>
          <w:instrText xml:space="preserve"> PAGEREF _Toc10899 \h </w:instrText>
        </w:r>
        <w:r>
          <w:fldChar w:fldCharType="separate"/>
        </w:r>
        <w:r>
          <w:t>33</w:t>
        </w:r>
        <w:r>
          <w:fldChar w:fldCharType="end"/>
        </w:r>
      </w:hyperlink>
    </w:p>
    <w:p>
      <w:pPr>
        <w:pStyle w:val="TOC2"/>
        <w:tabs>
          <w:tab w:val="right" w:leader="dot" w:pos="8306"/>
        </w:tabs>
      </w:pPr>
      <w:hyperlink w:anchor="_Toc21917" w:history="1">
        <w:r>
          <w:rPr>
            <w:rFonts w:ascii="仿宋" w:eastAsia="仿宋" w:hAnsi="仿宋" w:cs="仿宋" w:hint="eastAsia"/>
            <w:lang w:eastAsia="zh-CN"/>
          </w:rPr>
          <w:t>(五)、防尘防毒措施</w:t>
        </w:r>
        <w:r>
          <w:tab/>
        </w:r>
        <w:r>
          <w:fldChar w:fldCharType="begin"/>
        </w:r>
        <w:r>
          <w:instrText xml:space="preserve"> PAGEREF _Toc21917 \h </w:instrText>
        </w:r>
        <w:r>
          <w:fldChar w:fldCharType="separate"/>
        </w:r>
        <w:r>
          <w:t>34</w:t>
        </w:r>
        <w:r>
          <w:fldChar w:fldCharType="end"/>
        </w:r>
      </w:hyperlink>
    </w:p>
    <w:p>
      <w:pPr>
        <w:pStyle w:val="TOC2"/>
        <w:tabs>
          <w:tab w:val="right" w:leader="dot" w:pos="8306"/>
        </w:tabs>
      </w:pPr>
      <w:hyperlink w:anchor="_Toc14097" w:history="1">
        <w:r>
          <w:rPr>
            <w:rFonts w:ascii="仿宋" w:eastAsia="仿宋" w:hAnsi="仿宋" w:cs="仿宋" w:hint="eastAsia"/>
            <w:lang w:eastAsia="zh-CN"/>
          </w:rPr>
          <w:t>(六)、防静电、触电防护及防雷措施</w:t>
        </w:r>
        <w:r>
          <w:tab/>
        </w:r>
        <w:r>
          <w:fldChar w:fldCharType="begin"/>
        </w:r>
        <w:r>
          <w:instrText xml:space="preserve"> PAGEREF _Toc14097 \h </w:instrText>
        </w:r>
        <w:r>
          <w:fldChar w:fldCharType="separate"/>
        </w:r>
        <w:r>
          <w:t>35</w:t>
        </w:r>
        <w:r>
          <w:fldChar w:fldCharType="end"/>
        </w:r>
      </w:hyperlink>
    </w:p>
    <w:p>
      <w:pPr>
        <w:pStyle w:val="TOC2"/>
        <w:tabs>
          <w:tab w:val="right" w:leader="dot" w:pos="8306"/>
        </w:tabs>
      </w:pPr>
      <w:hyperlink w:anchor="_Toc29102" w:history="1">
        <w:r>
          <w:rPr>
            <w:rFonts w:ascii="仿宋" w:eastAsia="仿宋" w:hAnsi="仿宋" w:cs="仿宋" w:hint="eastAsia"/>
            <w:lang w:eastAsia="zh-CN"/>
          </w:rPr>
          <w:t>(七)、机械设备安全保障措施</w:t>
        </w:r>
        <w:r>
          <w:tab/>
        </w:r>
        <w:r>
          <w:fldChar w:fldCharType="begin"/>
        </w:r>
        <w:r>
          <w:instrText xml:space="preserve"> PAGEREF _Toc29102 \h </w:instrText>
        </w:r>
        <w:r>
          <w:fldChar w:fldCharType="separate"/>
        </w:r>
        <w:r>
          <w:t>37</w:t>
        </w:r>
        <w:r>
          <w:fldChar w:fldCharType="end"/>
        </w:r>
      </w:hyperlink>
    </w:p>
    <w:p>
      <w:pPr>
        <w:pStyle w:val="TOC1"/>
        <w:tabs>
          <w:tab w:val="right" w:leader="dot" w:pos="8306"/>
        </w:tabs>
      </w:pPr>
      <w:hyperlink w:anchor="_Toc20698" w:history="1">
        <w:r>
          <w:rPr>
            <w:rFonts w:ascii="仿宋" w:eastAsia="仿宋" w:hAnsi="仿宋" w:cs="仿宋" w:hint="eastAsia"/>
            <w:lang w:eastAsia="zh-CN"/>
          </w:rPr>
          <w:t>十、红外光学石英玻璃项目人力资源培养与发展</w:t>
        </w:r>
        <w:r>
          <w:tab/>
        </w:r>
        <w:r>
          <w:fldChar w:fldCharType="begin"/>
        </w:r>
        <w:r>
          <w:instrText xml:space="preserve"> PAGEREF _Toc20698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025" w:history="1">
        <w:r>
          <w:rPr>
            <w:rFonts w:ascii="仿宋" w:eastAsia="仿宋" w:hAnsi="仿宋" w:cs="仿宋" w:hint="eastAsia"/>
            <w:lang w:eastAsia="zh-CN"/>
          </w:rPr>
          <w:t>(一)、人才需求与规划</w:t>
        </w:r>
        <w:r>
          <w:tab/>
        </w:r>
        <w:r>
          <w:fldChar w:fldCharType="begin"/>
        </w:r>
        <w:r>
          <w:instrText xml:space="preserve"> PAGEREF _Toc17025 \h </w:instrText>
        </w:r>
        <w:r>
          <w:fldChar w:fldCharType="separate"/>
        </w:r>
        <w:r>
          <w:t>38</w:t>
        </w:r>
        <w:r>
          <w:fldChar w:fldCharType="end"/>
        </w:r>
      </w:hyperlink>
    </w:p>
    <w:p>
      <w:pPr>
        <w:pStyle w:val="TOC2"/>
        <w:tabs>
          <w:tab w:val="right" w:leader="dot" w:pos="8306"/>
        </w:tabs>
      </w:pPr>
      <w:hyperlink w:anchor="_Toc19319" w:history="1">
        <w:r>
          <w:rPr>
            <w:rFonts w:ascii="仿宋" w:eastAsia="仿宋" w:hAnsi="仿宋" w:cs="仿宋" w:hint="eastAsia"/>
            <w:lang w:eastAsia="zh-CN"/>
          </w:rPr>
          <w:t>(二)、培训与发展计划</w:t>
        </w:r>
        <w:r>
          <w:tab/>
        </w:r>
        <w:r>
          <w:fldChar w:fldCharType="begin"/>
        </w:r>
        <w:r>
          <w:instrText xml:space="preserve"> PAGEREF _Toc19319 \h </w:instrText>
        </w:r>
        <w:r>
          <w:fldChar w:fldCharType="separate"/>
        </w:r>
        <w:r>
          <w:t>39</w:t>
        </w:r>
        <w:r>
          <w:fldChar w:fldCharType="end"/>
        </w:r>
      </w:hyperlink>
    </w:p>
    <w:p>
      <w:pPr>
        <w:pStyle w:val="TOC1"/>
        <w:tabs>
          <w:tab w:val="right" w:leader="dot" w:pos="8306"/>
        </w:tabs>
      </w:pPr>
      <w:hyperlink w:anchor="_Toc13443" w:history="1">
        <w:r>
          <w:rPr>
            <w:rFonts w:ascii="仿宋" w:eastAsia="仿宋" w:hAnsi="仿宋" w:cs="仿宋" w:hint="eastAsia"/>
            <w:lang w:eastAsia="zh-CN"/>
          </w:rPr>
          <w:t>十一、红外光学石英玻璃项目财务管理</w:t>
        </w:r>
        <w:r>
          <w:tab/>
        </w:r>
        <w:r>
          <w:fldChar w:fldCharType="begin"/>
        </w:r>
        <w:r>
          <w:instrText xml:space="preserve"> PAGEREF _Toc13443 \h </w:instrText>
        </w:r>
        <w:r>
          <w:fldChar w:fldCharType="separate"/>
        </w:r>
        <w:r>
          <w:t>39</w:t>
        </w:r>
        <w:r>
          <w:fldChar w:fldCharType="end"/>
        </w:r>
      </w:hyperlink>
    </w:p>
    <w:p>
      <w:pPr>
        <w:pStyle w:val="TOC2"/>
        <w:tabs>
          <w:tab w:val="right" w:leader="dot" w:pos="8306"/>
        </w:tabs>
      </w:pPr>
      <w:hyperlink w:anchor="_Toc21641" w:history="1">
        <w:r>
          <w:rPr>
            <w:rFonts w:ascii="仿宋" w:eastAsia="仿宋" w:hAnsi="仿宋" w:cs="仿宋" w:hint="eastAsia"/>
            <w:lang w:eastAsia="zh-CN"/>
          </w:rPr>
          <w:t>(一)、资金需求大</w:t>
        </w:r>
        <w:r>
          <w:tab/>
        </w:r>
        <w:r>
          <w:fldChar w:fldCharType="begin"/>
        </w:r>
        <w:r>
          <w:instrText xml:space="preserve"> PAGEREF _Toc21641 \h </w:instrText>
        </w:r>
        <w:r>
          <w:fldChar w:fldCharType="separate"/>
        </w:r>
        <w:r>
          <w:t>39</w:t>
        </w:r>
        <w:r>
          <w:fldChar w:fldCharType="end"/>
        </w:r>
      </w:hyperlink>
    </w:p>
    <w:p>
      <w:pPr>
        <w:pStyle w:val="TOC2"/>
        <w:tabs>
          <w:tab w:val="right" w:leader="dot" w:pos="8306"/>
        </w:tabs>
      </w:pPr>
      <w:hyperlink w:anchor="_Toc28204" w:history="1">
        <w:r>
          <w:rPr>
            <w:rFonts w:ascii="仿宋" w:eastAsia="仿宋" w:hAnsi="仿宋" w:cs="仿宋" w:hint="eastAsia"/>
            <w:lang w:eastAsia="zh-CN"/>
          </w:rPr>
          <w:t>(二)、研发周期长</w:t>
        </w:r>
        <w:r>
          <w:tab/>
        </w:r>
        <w:r>
          <w:fldChar w:fldCharType="begin"/>
        </w:r>
        <w:r>
          <w:instrText xml:space="preserve"> PAGEREF _Toc28204 \h </w:instrText>
        </w:r>
        <w:r>
          <w:fldChar w:fldCharType="separate"/>
        </w:r>
        <w:r>
          <w:t>40</w:t>
        </w:r>
        <w:r>
          <w:fldChar w:fldCharType="end"/>
        </w:r>
      </w:hyperlink>
    </w:p>
    <w:p>
      <w:pPr>
        <w:pStyle w:val="TOC2"/>
        <w:tabs>
          <w:tab w:val="right" w:leader="dot" w:pos="8306"/>
        </w:tabs>
      </w:pPr>
      <w:hyperlink w:anchor="_Toc21139" w:history="1">
        <w:r>
          <w:rPr>
            <w:rFonts w:ascii="仿宋" w:eastAsia="仿宋" w:hAnsi="仿宋" w:cs="仿宋" w:hint="eastAsia"/>
            <w:lang w:eastAsia="zh-CN"/>
          </w:rPr>
          <w:t>(三)、市场风险大</w:t>
        </w:r>
        <w:r>
          <w:tab/>
        </w:r>
        <w:r>
          <w:fldChar w:fldCharType="begin"/>
        </w:r>
        <w:r>
          <w:instrText xml:space="preserve"> PAGEREF _Toc21139 \h </w:instrText>
        </w:r>
        <w:r>
          <w:fldChar w:fldCharType="separate"/>
        </w:r>
        <w:r>
          <w:t>42</w:t>
        </w:r>
        <w:r>
          <w:fldChar w:fldCharType="end"/>
        </w:r>
      </w:hyperlink>
    </w:p>
    <w:p>
      <w:pPr>
        <w:pStyle w:val="TOC2"/>
        <w:tabs>
          <w:tab w:val="right" w:leader="dot" w:pos="8306"/>
        </w:tabs>
      </w:pPr>
      <w:hyperlink w:anchor="_Toc30233" w:history="1">
        <w:r>
          <w:rPr>
            <w:rFonts w:ascii="仿宋" w:eastAsia="仿宋" w:hAnsi="仿宋" w:cs="仿宋" w:hint="eastAsia"/>
            <w:lang w:eastAsia="zh-CN"/>
          </w:rPr>
          <w:t>(四)、利润率高</w:t>
        </w:r>
        <w:r>
          <w:tab/>
        </w:r>
        <w:r>
          <w:fldChar w:fldCharType="begin"/>
        </w:r>
        <w:r>
          <w:instrText xml:space="preserve"> PAGEREF _Toc30233 \h </w:instrText>
        </w:r>
        <w:r>
          <w:fldChar w:fldCharType="separate"/>
        </w:r>
        <w:r>
          <w:t>44</w:t>
        </w:r>
        <w:r>
          <w:fldChar w:fldCharType="end"/>
        </w:r>
      </w:hyperlink>
    </w:p>
    <w:p>
      <w:pPr>
        <w:pStyle w:val="TOC1"/>
        <w:tabs>
          <w:tab w:val="right" w:leader="dot" w:pos="8306"/>
        </w:tabs>
      </w:pPr>
      <w:hyperlink w:anchor="_Toc11075" w:history="1">
        <w:r>
          <w:rPr>
            <w:rFonts w:ascii="仿宋" w:eastAsia="仿宋" w:hAnsi="仿宋" w:cs="仿宋" w:hint="eastAsia"/>
            <w:lang w:eastAsia="zh-CN"/>
          </w:rPr>
          <w:t>十二、红外光学石英玻璃项目计划安排</w:t>
        </w:r>
        <w:r>
          <w:tab/>
        </w:r>
        <w:r>
          <w:fldChar w:fldCharType="begin"/>
        </w:r>
        <w:r>
          <w:instrText xml:space="preserve"> PAGEREF _Toc11075 \h </w:instrText>
        </w:r>
        <w:r>
          <w:fldChar w:fldCharType="separate"/>
        </w:r>
        <w:r>
          <w:t>47</w:t>
        </w:r>
        <w:r>
          <w:fldChar w:fldCharType="end"/>
        </w:r>
      </w:hyperlink>
    </w:p>
    <w:p>
      <w:pPr>
        <w:pStyle w:val="TOC2"/>
        <w:tabs>
          <w:tab w:val="right" w:leader="dot" w:pos="8306"/>
        </w:tabs>
      </w:pPr>
      <w:hyperlink w:anchor="_Toc14015" w:history="1">
        <w:r>
          <w:rPr>
            <w:rFonts w:ascii="仿宋" w:eastAsia="仿宋" w:hAnsi="仿宋" w:cs="仿宋" w:hint="eastAsia"/>
            <w:lang w:eastAsia="zh-CN"/>
          </w:rPr>
          <w:t>(一)、建设周期</w:t>
        </w:r>
        <w:r>
          <w:tab/>
        </w:r>
        <w:r>
          <w:fldChar w:fldCharType="begin"/>
        </w:r>
        <w:r>
          <w:instrText xml:space="preserve"> PAGEREF _Toc14015 \h </w:instrText>
        </w:r>
        <w:r>
          <w:fldChar w:fldCharType="separate"/>
        </w:r>
        <w:r>
          <w:t>47</w:t>
        </w:r>
        <w:r>
          <w:fldChar w:fldCharType="end"/>
        </w:r>
      </w:hyperlink>
    </w:p>
    <w:p>
      <w:pPr>
        <w:pStyle w:val="TOC2"/>
        <w:tabs>
          <w:tab w:val="right" w:leader="dot" w:pos="8306"/>
        </w:tabs>
      </w:pPr>
      <w:hyperlink w:anchor="_Toc13518" w:history="1">
        <w:r>
          <w:rPr>
            <w:rFonts w:ascii="仿宋" w:eastAsia="仿宋" w:hAnsi="仿宋" w:cs="仿宋" w:hint="eastAsia"/>
            <w:lang w:eastAsia="zh-CN"/>
          </w:rPr>
          <w:t>(二)、建设进度</w:t>
        </w:r>
        <w:r>
          <w:tab/>
        </w:r>
        <w:r>
          <w:fldChar w:fldCharType="begin"/>
        </w:r>
        <w:r>
          <w:instrText xml:space="preserve"> PAGEREF _Toc13518 \h </w:instrText>
        </w:r>
        <w:r>
          <w:fldChar w:fldCharType="separate"/>
        </w:r>
        <w:r>
          <w:t>48</w:t>
        </w:r>
        <w:r>
          <w:fldChar w:fldCharType="end"/>
        </w:r>
      </w:hyperlink>
    </w:p>
    <w:p>
      <w:pPr>
        <w:pStyle w:val="TOC2"/>
        <w:tabs>
          <w:tab w:val="right" w:leader="dot" w:pos="8306"/>
        </w:tabs>
      </w:pPr>
      <w:hyperlink w:anchor="_Toc13512" w:history="1">
        <w:r>
          <w:rPr>
            <w:rFonts w:ascii="仿宋" w:eastAsia="仿宋" w:hAnsi="仿宋" w:cs="仿宋" w:hint="eastAsia"/>
            <w:lang w:eastAsia="zh-CN"/>
          </w:rPr>
          <w:t>(三)、进度安排注意事项</w:t>
        </w:r>
        <w:r>
          <w:tab/>
        </w:r>
        <w:r>
          <w:fldChar w:fldCharType="begin"/>
        </w:r>
        <w:r>
          <w:instrText xml:space="preserve"> PAGEREF _Toc13512 \h </w:instrText>
        </w:r>
        <w:r>
          <w:fldChar w:fldCharType="separate"/>
        </w:r>
        <w:r>
          <w:t>49</w:t>
        </w:r>
        <w:r>
          <w:fldChar w:fldCharType="end"/>
        </w:r>
      </w:hyperlink>
    </w:p>
    <w:p>
      <w:pPr>
        <w:pStyle w:val="TOC2"/>
        <w:tabs>
          <w:tab w:val="right" w:leader="dot" w:pos="8306"/>
        </w:tabs>
      </w:pPr>
      <w:hyperlink w:anchor="_Toc29528" w:history="1">
        <w:r>
          <w:rPr>
            <w:rFonts w:ascii="仿宋" w:eastAsia="仿宋" w:hAnsi="仿宋" w:cs="仿宋" w:hint="eastAsia"/>
            <w:lang w:eastAsia="zh-CN"/>
          </w:rPr>
          <w:t>(四)、人力资源配置</w:t>
        </w:r>
        <w:r>
          <w:tab/>
        </w:r>
        <w:r>
          <w:fldChar w:fldCharType="begin"/>
        </w:r>
        <w:r>
          <w:instrText xml:space="preserve"> PAGEREF _Toc29528 \h </w:instrText>
        </w:r>
        <w:r>
          <w:fldChar w:fldCharType="separate"/>
        </w:r>
        <w:r>
          <w:t>50</w:t>
        </w:r>
        <w:r>
          <w:fldChar w:fldCharType="end"/>
        </w:r>
      </w:hyperlink>
    </w:p>
    <w:p>
      <w:pPr>
        <w:pStyle w:val="TOC1"/>
        <w:tabs>
          <w:tab w:val="right" w:leader="dot" w:pos="8306"/>
        </w:tabs>
      </w:pPr>
      <w:hyperlink w:anchor="_Toc13666" w:history="1">
        <w:r>
          <w:rPr>
            <w:rFonts w:ascii="仿宋" w:eastAsia="仿宋" w:hAnsi="仿宋" w:cs="仿宋" w:hint="eastAsia"/>
            <w:lang w:eastAsia="zh-CN"/>
          </w:rPr>
          <w:t>十三、红外光学石英玻璃项目实施保障措施</w:t>
        </w:r>
        <w:r>
          <w:tab/>
        </w:r>
        <w:r>
          <w:fldChar w:fldCharType="begin"/>
        </w:r>
        <w:r>
          <w:instrText xml:space="preserve"> PAGEREF _Toc13666 \h </w:instrText>
        </w:r>
        <w:r>
          <w:fldChar w:fldCharType="separate"/>
        </w:r>
        <w:r>
          <w:t>51</w:t>
        </w:r>
        <w:r>
          <w:fldChar w:fldCharType="end"/>
        </w:r>
      </w:hyperlink>
    </w:p>
    <w:p>
      <w:pPr>
        <w:pStyle w:val="TOC2"/>
        <w:tabs>
          <w:tab w:val="right" w:leader="dot" w:pos="8306"/>
        </w:tabs>
      </w:pPr>
      <w:hyperlink w:anchor="_Toc2693" w:history="1">
        <w:r>
          <w:rPr>
            <w:rFonts w:ascii="仿宋" w:eastAsia="仿宋" w:hAnsi="仿宋" w:cs="仿宋" w:hint="eastAsia"/>
            <w:lang w:eastAsia="zh-CN"/>
          </w:rPr>
          <w:t>(一)、红外光学石英玻璃项目实施保障机制</w:t>
        </w:r>
        <w:r>
          <w:tab/>
        </w:r>
        <w:r>
          <w:fldChar w:fldCharType="begin"/>
        </w:r>
        <w:r>
          <w:instrText xml:space="preserve"> PAGEREF _Toc2693 \h </w:instrText>
        </w:r>
        <w:r>
          <w:fldChar w:fldCharType="separate"/>
        </w:r>
        <w:r>
          <w:t>51</w:t>
        </w:r>
        <w:r>
          <w:fldChar w:fldCharType="end"/>
        </w:r>
      </w:hyperlink>
    </w:p>
    <w:p>
      <w:pPr>
        <w:pStyle w:val="TOC2"/>
        <w:tabs>
          <w:tab w:val="right" w:leader="dot" w:pos="8306"/>
        </w:tabs>
      </w:pPr>
      <w:hyperlink w:anchor="_Toc15370" w:history="1">
        <w:r>
          <w:rPr>
            <w:rFonts w:ascii="仿宋" w:eastAsia="仿宋" w:hAnsi="仿宋" w:cs="仿宋" w:hint="eastAsia"/>
            <w:lang w:eastAsia="zh-CN"/>
          </w:rPr>
          <w:t>(二)、红外光学石英玻璃项目法律合规要求</w:t>
        </w:r>
        <w:r>
          <w:tab/>
        </w:r>
        <w:r>
          <w:fldChar w:fldCharType="begin"/>
        </w:r>
        <w:r>
          <w:instrText xml:space="preserve"> PAGEREF _Toc15370 \h </w:instrText>
        </w:r>
        <w:r>
          <w:fldChar w:fldCharType="separate"/>
        </w:r>
        <w:r>
          <w:t>55</w:t>
        </w:r>
        <w:r>
          <w:fldChar w:fldCharType="end"/>
        </w:r>
      </w:hyperlink>
    </w:p>
    <w:p>
      <w:pPr>
        <w:pStyle w:val="TOC2"/>
        <w:tabs>
          <w:tab w:val="right" w:leader="dot" w:pos="8306"/>
        </w:tabs>
      </w:pPr>
      <w:hyperlink w:anchor="_Toc19617" w:history="1">
        <w:r>
          <w:rPr>
            <w:rFonts w:ascii="仿宋" w:eastAsia="仿宋" w:hAnsi="仿宋" w:cs="仿宋" w:hint="eastAsia"/>
            <w:lang w:eastAsia="zh-CN"/>
          </w:rPr>
          <w:t>(三)、红外光学石英玻璃项目合同管理与法律事务</w:t>
        </w:r>
        <w:r>
          <w:tab/>
        </w:r>
        <w:r>
          <w:fldChar w:fldCharType="begin"/>
        </w:r>
        <w:r>
          <w:instrText xml:space="preserve"> PAGEREF _Toc19617 \h </w:instrText>
        </w:r>
        <w:r>
          <w:fldChar w:fldCharType="separate"/>
        </w:r>
        <w:r>
          <w:t>59</w:t>
        </w:r>
        <w:r>
          <w:fldChar w:fldCharType="end"/>
        </w:r>
      </w:hyperlink>
    </w:p>
    <w:p>
      <w:pPr>
        <w:pStyle w:val="TOC2"/>
        <w:tabs>
          <w:tab w:val="right" w:leader="dot" w:pos="8306"/>
        </w:tabs>
      </w:pPr>
      <w:hyperlink w:anchor="_Toc17299" w:history="1">
        <w:r>
          <w:rPr>
            <w:rFonts w:ascii="仿宋" w:eastAsia="仿宋" w:hAnsi="仿宋" w:cs="仿宋" w:hint="eastAsia"/>
            <w:lang w:eastAsia="zh-CN"/>
          </w:rPr>
          <w:t>(四)、红外光学石英玻璃项目知识产权保护策略</w:t>
        </w:r>
        <w:r>
          <w:tab/>
        </w:r>
        <w:r>
          <w:fldChar w:fldCharType="begin"/>
        </w:r>
        <w:r>
          <w:instrText xml:space="preserve"> PAGEREF _Toc17299 \h </w:instrText>
        </w:r>
        <w:r>
          <w:fldChar w:fldCharType="separate"/>
        </w:r>
        <w:r>
          <w:t>66</w:t>
        </w:r>
        <w:r>
          <w:fldChar w:fldCharType="end"/>
        </w:r>
      </w:hyperlink>
    </w:p>
    <w:p>
      <w:pPr>
        <w:pStyle w:val="TOC1"/>
        <w:tabs>
          <w:tab w:val="right" w:leader="dot" w:pos="8306"/>
        </w:tabs>
      </w:pPr>
      <w:hyperlink w:anchor="_Toc23561" w:history="1">
        <w:r>
          <w:rPr>
            <w:rFonts w:ascii="仿宋" w:eastAsia="仿宋" w:hAnsi="仿宋" w:cs="仿宋" w:hint="eastAsia"/>
            <w:lang w:eastAsia="zh-CN"/>
          </w:rPr>
          <w:t>十四、红外光学石英玻璃项目治理与监督</w:t>
        </w:r>
        <w:r>
          <w:tab/>
        </w:r>
        <w:r>
          <w:fldChar w:fldCharType="begin"/>
        </w:r>
        <w:r>
          <w:instrText xml:space="preserve"> PAGEREF _Toc23561 \h </w:instrText>
        </w:r>
        <w:r>
          <w:fldChar w:fldCharType="separate"/>
        </w:r>
        <w:r>
          <w:t>68</w:t>
        </w:r>
        <w:r>
          <w:fldChar w:fldCharType="end"/>
        </w:r>
      </w:hyperlink>
    </w:p>
    <w:p>
      <w:pPr>
        <w:pStyle w:val="TOC2"/>
        <w:tabs>
          <w:tab w:val="right" w:leader="dot" w:pos="8306"/>
        </w:tabs>
      </w:pPr>
      <w:hyperlink w:anchor="_Toc29815" w:history="1">
        <w:r>
          <w:rPr>
            <w:rFonts w:ascii="仿宋" w:eastAsia="仿宋" w:hAnsi="仿宋" w:cs="仿宋" w:hint="eastAsia"/>
            <w:lang w:eastAsia="zh-CN"/>
          </w:rPr>
          <w:t>(一)、红外光学石英玻璃项目治理结构</w:t>
        </w:r>
        <w:r>
          <w:tab/>
        </w:r>
        <w:r>
          <w:fldChar w:fldCharType="begin"/>
        </w:r>
        <w:r>
          <w:instrText xml:space="preserve"> PAGEREF _Toc29815 \h </w:instrText>
        </w:r>
        <w:r>
          <w:fldChar w:fldCharType="separate"/>
        </w:r>
        <w:r>
          <w:t>68</w:t>
        </w:r>
        <w:r>
          <w:fldChar w:fldCharType="end"/>
        </w:r>
      </w:hyperlink>
    </w:p>
    <w:p>
      <w:pPr>
        <w:pStyle w:val="TOC2"/>
        <w:tabs>
          <w:tab w:val="right" w:leader="dot" w:pos="8306"/>
        </w:tabs>
      </w:pPr>
      <w:hyperlink w:anchor="_Toc14508" w:history="1">
        <w:r>
          <w:rPr>
            <w:rFonts w:ascii="仿宋" w:eastAsia="仿宋" w:hAnsi="仿宋" w:cs="仿宋" w:hint="eastAsia"/>
            <w:lang w:eastAsia="zh-CN"/>
          </w:rPr>
          <w:t>(二)、监督与审计</w:t>
        </w:r>
        <w:r>
          <w:tab/>
        </w:r>
        <w:r>
          <w:fldChar w:fldCharType="begin"/>
        </w:r>
        <w:r>
          <w:instrText xml:space="preserve"> PAGEREF _Toc14508 \h </w:instrText>
        </w:r>
        <w:r>
          <w:fldChar w:fldCharType="separate"/>
        </w:r>
        <w:r>
          <w:t>70</w:t>
        </w:r>
        <w:r>
          <w:fldChar w:fldCharType="end"/>
        </w:r>
      </w:hyperlink>
    </w:p>
    <w:p>
      <w:pPr>
        <w:pStyle w:val="TOC1"/>
        <w:tabs>
          <w:tab w:val="right" w:leader="dot" w:pos="8306"/>
        </w:tabs>
      </w:pPr>
      <w:hyperlink w:anchor="_Toc27325" w:history="1">
        <w:r>
          <w:rPr>
            <w:rFonts w:ascii="仿宋" w:eastAsia="仿宋" w:hAnsi="仿宋" w:cs="仿宋" w:hint="eastAsia"/>
            <w:lang w:eastAsia="zh-CN"/>
          </w:rPr>
          <w:t>十五、红外光学石英玻璃项目工程方案分析</w:t>
        </w:r>
        <w:r>
          <w:tab/>
        </w:r>
        <w:r>
          <w:fldChar w:fldCharType="begin"/>
        </w:r>
        <w:r>
          <w:instrText xml:space="preserve"> PAGEREF _Toc27325 \h </w:instrText>
        </w:r>
        <w:r>
          <w:fldChar w:fldCharType="separate"/>
        </w:r>
        <w:r>
          <w:t>71</w:t>
        </w:r>
        <w:r>
          <w:fldChar w:fldCharType="end"/>
        </w:r>
      </w:hyperlink>
    </w:p>
    <w:p>
      <w:pPr>
        <w:pStyle w:val="TOC2"/>
        <w:tabs>
          <w:tab w:val="right" w:leader="dot" w:pos="8306"/>
        </w:tabs>
      </w:pPr>
      <w:hyperlink w:anchor="_Toc8938" w:history="1">
        <w:r>
          <w:rPr>
            <w:rFonts w:ascii="仿宋" w:eastAsia="仿宋" w:hAnsi="仿宋" w:cs="仿宋" w:hint="eastAsia"/>
            <w:lang w:eastAsia="zh-CN"/>
          </w:rPr>
          <w:t>(一)、建筑工程设计原则</w:t>
        </w:r>
        <w:r>
          <w:tab/>
        </w:r>
        <w:r>
          <w:fldChar w:fldCharType="begin"/>
        </w:r>
        <w:r>
          <w:instrText xml:space="preserve"> PAGEREF _Toc8938 \h </w:instrText>
        </w:r>
        <w:r>
          <w:fldChar w:fldCharType="separate"/>
        </w:r>
        <w:r>
          <w:t>71</w:t>
        </w:r>
        <w:r>
          <w:fldChar w:fldCharType="end"/>
        </w:r>
      </w:hyperlink>
    </w:p>
    <w:p>
      <w:pPr>
        <w:pStyle w:val="TOC2"/>
        <w:tabs>
          <w:tab w:val="right" w:leader="dot" w:pos="8306"/>
        </w:tabs>
      </w:pPr>
      <w:hyperlink w:anchor="_Toc28660" w:history="1">
        <w:r>
          <w:rPr>
            <w:rFonts w:ascii="仿宋" w:eastAsia="仿宋" w:hAnsi="仿宋" w:cs="仿宋" w:hint="eastAsia"/>
            <w:lang w:eastAsia="zh-CN"/>
          </w:rPr>
          <w:t>(二)、土建工程建设指标</w:t>
        </w:r>
        <w:r>
          <w:tab/>
        </w:r>
        <w:r>
          <w:fldChar w:fldCharType="begin"/>
        </w:r>
        <w:r>
          <w:instrText xml:space="preserve"> PAGEREF _Toc28660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37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409"/>
      <w:r>
        <w:rPr>
          <w:rFonts w:ascii="仿宋" w:eastAsia="仿宋" w:hAnsi="仿宋" w:cs="仿宋" w:hint="eastAsia"/>
          <w:sz w:val="28"/>
          <w:lang w:eastAsia="zh-CN"/>
        </w:rPr>
        <w:t>一、红外光学石英玻璃项目文档管理</w:t>
      </w:r>
      <w:bookmarkEnd w:id="2"/>
    </w:p>
    <w:p>
      <w:pPr>
        <w:pStyle w:val="Heading2"/>
        <w:rPr>
          <w:rFonts w:ascii="仿宋" w:eastAsia="仿宋" w:hAnsi="仿宋" w:cs="仿宋" w:hint="eastAsia"/>
          <w:lang w:eastAsia="zh-CN"/>
        </w:rPr>
      </w:pPr>
      <w:bookmarkStart w:id="3" w:name="_Toc3254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红外光学石英玻璃项目高度重视文档的质量和准确性，以支持红外光学石英玻璃项目的各项活动和决策。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石英玻璃项目文档的编制始于红外光学石英玻璃项目计划的初期，我们制定了详细的文档编制计划，明确了每个文档的内容、格式和编写责任人。在红外光学石英玻璃项目启动阶段，我们首先编制了红外光学石英玻璃项目章程，明确定义了红外光学石英玻璃项目的目标、范围、风险等关键要素。随后，红外光学石英玻璃项目团队根据计划陆续编制了需求文档、设计文档、测试文档等各类文档，确保红外光学石英玻璃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红外光学石英玻璃项目管理中的重要环节，旨在确保红外光学石英玻璃项目文档符合质量标准和红外光学石英玻璃项目需求。在红外光学石英玻璃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红外光学石英玻璃项目相关利益方和专业领域的专家对文档进行独立审查。这有助于获取更全面、客观的反馈，确保红外光学石英玻璃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石英玻璃项目在文档编制与审查方面建立了严格的管理机制，通过规范的流程和多维度的审查，确保红外光学石英玻璃项目文档的质量、准确性和可靠性，为红外光学石英玻璃项目的顺利推进提供了有力支持。</w:t>
      </w:r>
    </w:p>
    <w:p>
      <w:pPr>
        <w:pStyle w:val="Heading2"/>
        <w:ind w:firstLine="560" w:firstLineChars="200"/>
        <w:rPr>
          <w:rFonts w:ascii="仿宋" w:eastAsia="仿宋" w:hAnsi="仿宋" w:cs="仿宋" w:hint="eastAsia"/>
          <w:sz w:val="28"/>
          <w:lang w:eastAsia="zh-CN"/>
        </w:rPr>
      </w:pPr>
      <w:bookmarkStart w:id="4" w:name="_Toc2938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在红外光学石英玻璃项目中，我们致力于优化文档发布与分发过程，以确保信息的高效传递和团队间协作的顺畅进行。以下是我们采取的关键优化策略：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我们通过多渠道发布文档，包括电子邮件、红外光学石英玻璃项目管理平台、内部网站等，以满足不同团队成员的偏好和需求。多渠道发布确保了信息的全面覆盖。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我们采用了精细的权限控制，确保只有授权人员可以访问敏感信息。这种安全措施保护了红外光学石英玻璃项目文档的机密性，防止了未经授权的信息泄露。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604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红外光学石英玻璃项目生命周期中一个至关重要的环节，直接关系到红外光学石英玻璃项目信息的长期保存和历史记录的完整性。在红外光学石英玻璃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787"/>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224"/>
      <w:r>
        <w:rPr>
          <w:rFonts w:ascii="仿宋" w:eastAsia="仿宋" w:hAnsi="仿宋" w:cs="仿宋" w:hint="eastAsia"/>
          <w:lang w:eastAsia="zh-CN"/>
        </w:rPr>
        <w:t>(一)、红外光学石英玻璃行业分析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石英玻璃行业一直以来都是市场的关注焦点。行业内的发展趋势、竞争态势以及潜在机会都对红外光学石英玻璃项目的推进产生深远的影响。通过深入研究行业的整体概貌，我们将更好地理解行业的核心特征，为红外光学石英玻璃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红外光学石英玻璃行业，技术一直是推动创新和发展的关键因素。我们将对当前技术趋势进行详尽分析，包括但不限于人工智能、大数据应用、先进制造技术等。这有助于红外光学石英玻璃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红外光学石英玻璃项目成功的基础。我们将对主要竞争对手进行深入研究，包括其市场份额、产品特点、市场定位等。通过全面了解竞争对手的优势和劣势，红外光学石英玻璃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901"/>
      <w:r>
        <w:rPr>
          <w:rFonts w:ascii="仿宋" w:eastAsia="仿宋" w:hAnsi="仿宋" w:cs="仿宋" w:hint="eastAsia"/>
          <w:sz w:val="28"/>
          <w:lang w:eastAsia="zh-CN"/>
        </w:rPr>
        <w:t>(二)、红外光学石英玻璃市场分析预测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红外光学石英玻璃市场未来的增长趋势。这包括市场的整体规模、各细分领域的发展趋势等。红外光学石英玻璃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红外光学石英玻璃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红外光学石英玻璃项目实施过程中需要充分考虑的因素。我们将对市场风险进行全面评估，包括但不限于政策法规风险、市场竞争风险、技术变革风险等。通过对潜在风险的深入分析，红外光学石英玻璃项目可以制定相应的风险缓解策略，降低不确定性对红外光学石英玻璃项目的影响。</w:t>
      </w:r>
    </w:p>
    <w:p>
      <w:pPr>
        <w:pStyle w:val="Heading1"/>
        <w:ind w:firstLine="560" w:firstLineChars="200"/>
        <w:rPr>
          <w:rFonts w:ascii="仿宋" w:eastAsia="仿宋" w:hAnsi="仿宋" w:cs="仿宋" w:hint="eastAsia"/>
          <w:sz w:val="28"/>
          <w:lang w:eastAsia="zh-CN"/>
        </w:rPr>
      </w:pPr>
      <w:bookmarkStart w:id="9" w:name="_Toc18010"/>
      <w:r>
        <w:rPr>
          <w:rFonts w:ascii="仿宋" w:eastAsia="仿宋" w:hAnsi="仿宋" w:cs="仿宋" w:hint="eastAsia"/>
          <w:sz w:val="28"/>
          <w:lang w:eastAsia="zh-CN"/>
        </w:rPr>
        <w:t>三、红外光学石英玻璃项目概论</w:t>
      </w:r>
      <w:bookmarkEnd w:id="9"/>
    </w:p>
    <w:p>
      <w:pPr>
        <w:pStyle w:val="Heading2"/>
        <w:rPr>
          <w:rFonts w:ascii="仿宋" w:eastAsia="仿宋" w:hAnsi="仿宋" w:cs="仿宋" w:hint="eastAsia"/>
          <w:lang w:eastAsia="zh-CN"/>
        </w:rPr>
      </w:pPr>
      <w:bookmarkStart w:id="10" w:name="_Toc20640"/>
      <w:r>
        <w:rPr>
          <w:rFonts w:ascii="仿宋" w:eastAsia="仿宋" w:hAnsi="仿宋" w:cs="仿宋" w:hint="eastAsia"/>
          <w:lang w:eastAsia="zh-CN"/>
        </w:rPr>
        <w:t>(一)、红外光学石英玻璃项目概况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石英玻璃项目的起源追溯至对市场的深入洞察。市场的不断演变与变革为红外光学石英玻璃项目提供了难得的机遇。当前市场存在的需求缺口和变革的大环境共同构成了红外光学石英玻璃项目的背景。这个红外光学石英玻璃项目旨在充分利用市场机遇，填补行业中尚未满足的需求，为客户提供全新的解决方案。市场的变革和需求的增长使得这个红外光学石英玻璃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红外光学石英玻璃项目名称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石英玻璃项目正式命名为红外光学石英玻璃。这个名称不仅仅是一个标识，更代表了红外光学石英玻璃项目的核心理念和愿景。它蕴含着红外光学石英玻璃项目所要解决问题的关键字，具有强烈的表达和辨识度，为红外光学石英玻璃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红外光学石英玻璃项目目标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石英玻璃项目的核心目标是提供一种全新、高效的解决方案，满足客户日益增长的需求。红外光学石英玻璃项目追求的不仅仅是满足市场需求，更是在市场中获得卓越的竞争优势。通过不断提升产品或服务的质量和创新水平，红外光学石英玻璃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红外光学石英玻璃项目范围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石英玻璃项目全面涵盖了产品研发、制造、市场推广和售后服务，确保从产品设计到最终用户体验的全方位关注。这一全面的红外光学石英玻璃项目范围是为了确保红外光学石英玻璃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红外光学石英玻璃项目时间表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红外光学石英玻璃项目计划在未来18个月内完成，包括研发、测试、市场试点和正式推出等不同阶段。这个时间表的合理设计是为了确保红外光学石英玻璃项目各个阶段的顺利推进，以便按时交付高质量的成果。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红外光学石英玻璃项目预算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石英玻璃项目总预算估算为XX百万美元，主要分配在研发、市场推广、人员培训和运营等方面。这一充足的预算为红外光学石英玻璃项目提供了充足的资源，确保红外光学石英玻璃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红外光学石英玻璃项目风险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石英玻璃项目可能面临的风险包括市场接受度低、技术难题、竞争激烈等。红外光学石英玻璃项目团队已经制定了相应的风险应对计划，通过前瞻性的风险管理，确保红外光学石英玻璃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红外光学石英玻璃项目团队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红外光学石英玻璃项目汇聚了一支经验丰富、多领域专业素养的核心团队，确保红外光学石英玻璃项目在各个方面都能拥有高水平的执行力。团队的协同作战是红外光学石英玻璃项目成功的关键因素之一。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红外光学石英玻璃项目背景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红外光学石英玻璃项目的背景根植于市场对更高效、创新产品的渴望，同时也受到科技发展对行业格局的深刻改变的影响。这为红外光学石英玻璃项目提供了广阔的发展空间和市场需求。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红外光学石英玻璃项目现状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截至目前，红外光学石英玻璃项目已完成市场调研和技术验证，取得了初步的成功。这为红外光学石英玻璃项目在未来的发展奠定了坚实的基础，为更远大的目标打下了坚实的基石。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3115"/>
      <w:r>
        <w:rPr>
          <w:rFonts w:ascii="仿宋" w:eastAsia="仿宋" w:hAnsi="仿宋" w:cs="仿宋" w:hint="eastAsia"/>
          <w:sz w:val="28"/>
          <w:lang w:eastAsia="zh-CN"/>
        </w:rPr>
        <w:t>(二)、红外光学石英玻璃项目目标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红外光学石英玻璃项目首要业务目标是在市场中占据有利地位，实现产品/服务的成功推广和销售。通过不断提升产品质量、创新性，红外光学石英玻璃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在科技迅速发展的时代，红外光学石英玻璃项目着眼于技术创新。通过持续的研发和技术升级，红外光学石英玻璃项目旨在推出更具创新性的产品或服务，以满足市场对新鲜、先进解决方案的需求。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红外光学石英玻璃项目设定了客户满意度目标。通过提供卓越的产品质量和优质的客户服务，红外光学石英玻璃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红外光学石英玻璃项目注重社会责任和可持续发展。通过实施环保、社会责任红外光学石英玻璃项目，红外光学石英玻璃项目致力于在经济发展的同时保护环境，促进社会公平，实现可持续经营。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红外光学石英玻璃项目的团队是实现目标的核心驱动力。因此，红外光学石英玻璃项目设定了团队发展目标，包括提升团队成员的专业技能、培养领导力，以及搭建协同高效的团队工作氛围。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1474"/>
      <w:r>
        <w:rPr>
          <w:rFonts w:ascii="仿宋" w:eastAsia="仿宋" w:hAnsi="仿宋" w:cs="仿宋" w:hint="eastAsia"/>
          <w:sz w:val="28"/>
          <w:lang w:eastAsia="zh-CN"/>
        </w:rPr>
        <w:t>(三)、红外光学石英玻璃项目提出的理由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红外光学石英玻璃项目提出的理由</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石英玻璃项目的提出源于对市场机遇的深刻洞察。当前市场中存在的需求缺口和行业发展趋势表明，有巨大的商业机会等待被开发。通过准确捕捉市场机遇，红外光学石英玻璃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石英玻璃项目的理念基于对技术创新的信仰。通过持续的研发和技术投入，红外光学石英玻璃项目有望推出更具创新性的产品或服务。在科技飞速发展的当下，红外光学石英玻璃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石英玻璃项目的提出是为了增强企业的行业竞争力。通过提升产品或服务的质量和独特性，红外光学石英玻璃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石英玻璃项目响应了消费者需求的变化。随着社会和科技的不断发展，消费者对产品和服务的需求也在发生变化。通过深入了解并及时回应消费者的新需求，红外光学石英玻璃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石英玻璃项目的提出是企业战略发展规划的一部分。在面对日益激烈的市场竞争和不断变化的商业环境中，红外光学石英玻璃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石英玻璃项目的提出不仅仅是基于商业考量，还注重社会责任。通过推出环保、社会责任等方面的红外光学石英玻璃项目，红外光学石英玻璃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红外光学石英玻璃项目的提出反映了对利益相关者期望的关注。包括客户、员工、投资者等利益相关者在企业发展中都有着各自的期望，红外光学石英玻璃项目力求在满足这些期望的同时，取得更大的共赢。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0953"/>
      <w:r>
        <w:rPr>
          <w:rFonts w:ascii="仿宋" w:eastAsia="仿宋" w:hAnsi="仿宋" w:cs="仿宋" w:hint="eastAsia"/>
          <w:sz w:val="28"/>
          <w:lang w:eastAsia="zh-CN"/>
        </w:rPr>
        <w:t>(四)、红外光学石英玻璃项目意义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在实施红外光学石英玻璃项目的过程中，我们不仅仅是在追逐商业成功，更是为企业和社会的多个层面创造了深远的意义。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石英玻璃项目的首要意义在于提升企业的市场竞争力。通过持续的创新和对产品质量的高标准要求，红外光学石英玻璃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红外光学石英玻璃项目的推进将促使行业技术水平的提升。通过引入先进技术和创新性解决方案，红外光学石英玻璃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红外光学石英玻璃项目不仅创造了大量就业机会，提高了就业水平，还注重社会责任和环保。通过参与社会公益事业和推动环保红外光学石英玻璃项目，红外光学石英玻璃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综合而言，红外光学石英玻璃项目意义重大，不仅推动了企业的发展，也为行业和社会的进步贡献了积极力量。这是一个全面而深刻的影响，将在未来产生可持续的正面效应。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7377"/>
      <w:r>
        <w:rPr>
          <w:rFonts w:ascii="仿宋" w:eastAsia="仿宋" w:hAnsi="仿宋" w:cs="仿宋" w:hint="eastAsia"/>
          <w:sz w:val="28"/>
          <w:lang w:eastAsia="zh-CN"/>
        </w:rPr>
        <w:t>(五)、红外光学石英玻璃项目背景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在当今迅猛发展的商业环境中，红外光学石英玻璃项目的动因根植于对多方面因素的审慎考量。这个红外光学石英玻璃项目的提出并非孤立的决策，而是对企业所处背景深入思考的产物。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红外光学石英玻璃项目背后的首要原因。科技的迅速发展和全球市场的快速变化使得企业必须灵活应对。红外光学石英玻璃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竞争的激烈程度也是红外光学石英玻璃项目背景中不可忽视的一环。企业需要在激烈竞争中脱颖而出，为此，红外光学石英玻璃项目致力于打破常规，提供独特的价值主张，以吸引客户并确保市场份额的增长。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技术的迅速发展为企业带来了机遇与挑战。作为红外光学石英玻璃项目启动的背景之一，对新兴技术的应用将有助于提升企业的技术水平，使其在不断演进的商业环境中保持竞争优势。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此外，社会对企业责任的期望也在逐渐升高。红外光学石英玻璃项目充分融入了社会责任的理念，通过可持续经营和社会公益红外光学石英玻璃项目，企图为社会贡献一份力量，在商业成功的同时关注社会价值。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549"/>
      <w:r>
        <w:rPr>
          <w:rFonts w:ascii="仿宋" w:eastAsia="仿宋" w:hAnsi="仿宋" w:cs="仿宋" w:hint="eastAsia"/>
          <w:sz w:val="28"/>
          <w:lang w:eastAsia="zh-CN"/>
        </w:rPr>
        <w:t>四、红外光学石英玻璃项目绩效评估</w:t>
      </w:r>
      <w:bookmarkEnd w:id="15"/>
    </w:p>
    <w:p>
      <w:pPr>
        <w:pStyle w:val="Heading2"/>
        <w:rPr>
          <w:rFonts w:ascii="仿宋" w:eastAsia="仿宋" w:hAnsi="仿宋" w:cs="仿宋" w:hint="eastAsia"/>
          <w:lang w:eastAsia="zh-CN"/>
        </w:rPr>
      </w:pPr>
      <w:bookmarkStart w:id="16" w:name="_Toc992"/>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红外光学石英玻璃项目中，我们设计了一套全面的绩效评估指标，以确保红外光学石英玻璃项目的可控和成功交付。这些指标跨足红外光学石英玻璃项目目标、成本、进度和质量等多个维度，为我们提供了全面洞察红外光学石英玻璃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石英玻璃项目目标达成率是我们关注的首要指标。我们设定了明确的目标，并通过定期监测和评估，迅速发现并应对潜在的目标偏差。这为红外光学石英玻璃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成本绩效是另一个核心关注点。通过实际成本与预算成本的对比分析，我们深入了解成本差异的原因，及时调整资源分配，保持红外光学石英玻璃项目在经济效益方面的合理水平。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石英玻璃项目进度作为关键的绩效指标之一，得到了精心的关注。我们制定了详细的红外光学石英玻璃项目进度计划，并设立了进度符合度指标，确保实际进度与计划进度保持一致。这使我们能够快速发现和解决潜在的进度问题，保持红外光学石英玻璃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红外光学石英玻璃项目绩效的不可或缺的一环。我们引入了一系列的质量标准和客户满意度指标，以确保红外光学石英玻璃项目交付的成果在质量上达到或超越预期水平。通过持续监测这些指标，我们努力提升红外光学石英玻璃项目整体质量水平，为红外光学石英玻璃项目的成功交付提供有力保障。通过这些科学且全面的绩效评估，我们能够更好地引导红外光学石英玻璃项目的持续改进，确保红外光学石英玻璃项目目标的顺利达成。</w:t>
      </w:r>
    </w:p>
    <w:p>
      <w:pPr>
        <w:pStyle w:val="Heading2"/>
        <w:ind w:firstLine="560" w:firstLineChars="200"/>
        <w:rPr>
          <w:rFonts w:ascii="仿宋" w:eastAsia="仿宋" w:hAnsi="仿宋" w:cs="仿宋" w:hint="eastAsia"/>
          <w:sz w:val="28"/>
          <w:lang w:eastAsia="zh-CN"/>
        </w:rPr>
      </w:pPr>
      <w:bookmarkStart w:id="17" w:name="_Toc14163"/>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绩效评估是红外光学石英玻璃项目中的关键环节，为确保红外光学石英玻璃项目达到预期目标，我们采用了多层次、多维度的绩效评估方法。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红外光学石英玻璃项目的战略目标对齐，确保每个决策和行动都与红外光学石英玻璃项目整体目标保持一致。团队会定期召开战略对齐会议，审视当前工作与红外光学石英玻璃项目战略是否保持一致，以及是否需要调整战略方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https://d.book118.com/766034112205010103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红外光学石英玻璃项目计划设计方案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红外光学石英玻璃项目计划设计方案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红外光学石英玻璃项目计划设计方案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红外光学石英玻璃项目计划设计方案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红外光学石英玻璃项目计划设计方案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红外光学石英玻璃项目计划设计方案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红外光学石英玻璃项目计划设计方案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红外光学石英玻璃项目计划设计方案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红外光学石英玻璃项目计划设计方案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红外光学石英玻璃项目计划设计方案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红外光学石英玻璃项目计划设计方案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红外光学石英玻璃项目计划设计方案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红外光学石英玻璃项目计划设计方案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红外光学石英玻璃项目计划设计方案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红外光学石英玻璃项目计划设计方案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红外光学石英玻璃项目计划设计方案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红外光学石英玻璃项目计划设计方案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303625"/>
    <w:rsid w:val="6A30362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6034112205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2024-03-06T13:44:00Z</dcterms:created>
  <dcterms:modified xsi:type="dcterms:W3CDTF">2024-03-06T13:45:14Z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98AA4C11B5D24C5E9766DD66A50243E1_11</vt:lpwstr>
  </property>
  <property fmtid="{D5CDD505-2E9C-101B-9397-08002B2CF9AE}" pid="3" name="KSOProductBuildVer">
    <vt:lpwstr>2052-12.1.0.16388</vt:lpwstr>
  </property>
</Properties>
</file>