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酶制剂项目建设方案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91" w:history="1">
        <w:r>
          <w:rPr>
            <w:rFonts w:ascii="仿宋" w:eastAsia="仿宋" w:hAnsi="仿宋" w:cs="仿宋" w:hint="eastAsia"/>
            <w:lang w:eastAsia="zh-CN"/>
          </w:rPr>
          <w:t>前言</w:t>
        </w:r>
        <w:r>
          <w:tab/>
        </w:r>
        <w:r>
          <w:fldChar w:fldCharType="begin"/>
        </w:r>
        <w:r>
          <w:instrText xml:space="preserve"> PAGEREF _Toc6491 \h </w:instrText>
        </w:r>
        <w:r>
          <w:fldChar w:fldCharType="separate"/>
        </w:r>
        <w:r>
          <w:t>3</w:t>
        </w:r>
        <w:r>
          <w:fldChar w:fldCharType="end"/>
        </w:r>
      </w:hyperlink>
    </w:p>
    <w:p>
      <w:pPr>
        <w:pStyle w:val="TOC1"/>
        <w:tabs>
          <w:tab w:val="right" w:leader="dot" w:pos="8306"/>
        </w:tabs>
      </w:pPr>
      <w:hyperlink w:anchor="_Toc7604" w:history="1">
        <w:r>
          <w:rPr>
            <w:rFonts w:ascii="仿宋" w:eastAsia="仿宋" w:hAnsi="仿宋" w:cs="仿宋" w:hint="eastAsia"/>
            <w:lang w:eastAsia="zh-CN"/>
          </w:rPr>
          <w:t>一、发展规划、产业政策和行业准入分析</w:t>
        </w:r>
        <w:r>
          <w:tab/>
        </w:r>
        <w:r>
          <w:fldChar w:fldCharType="begin"/>
        </w:r>
        <w:r>
          <w:instrText xml:space="preserve"> PAGEREF _Toc7604 \h </w:instrText>
        </w:r>
        <w:r>
          <w:fldChar w:fldCharType="separate"/>
        </w:r>
        <w:r>
          <w:t>3</w:t>
        </w:r>
        <w:r>
          <w:fldChar w:fldCharType="end"/>
        </w:r>
      </w:hyperlink>
    </w:p>
    <w:p>
      <w:pPr>
        <w:pStyle w:val="TOC2"/>
        <w:tabs>
          <w:tab w:val="right" w:leader="dot" w:pos="8306"/>
        </w:tabs>
      </w:pPr>
      <w:hyperlink w:anchor="_Toc29615" w:history="1">
        <w:r>
          <w:rPr>
            <w:rFonts w:ascii="仿宋" w:eastAsia="仿宋" w:hAnsi="仿宋" w:cs="仿宋" w:hint="eastAsia"/>
            <w:lang w:eastAsia="zh-CN"/>
          </w:rPr>
          <w:t>(一)、发展规划分析</w:t>
        </w:r>
        <w:r>
          <w:tab/>
        </w:r>
        <w:r>
          <w:fldChar w:fldCharType="begin"/>
        </w:r>
        <w:r>
          <w:instrText xml:space="preserve"> PAGEREF _Toc29615 \h </w:instrText>
        </w:r>
        <w:r>
          <w:fldChar w:fldCharType="separate"/>
        </w:r>
        <w:r>
          <w:t>3</w:t>
        </w:r>
        <w:r>
          <w:fldChar w:fldCharType="end"/>
        </w:r>
      </w:hyperlink>
    </w:p>
    <w:p>
      <w:pPr>
        <w:pStyle w:val="TOC2"/>
        <w:tabs>
          <w:tab w:val="right" w:leader="dot" w:pos="8306"/>
        </w:tabs>
      </w:pPr>
      <w:hyperlink w:anchor="_Toc18074" w:history="1">
        <w:r>
          <w:rPr>
            <w:rFonts w:ascii="仿宋" w:eastAsia="仿宋" w:hAnsi="仿宋" w:cs="仿宋" w:hint="eastAsia"/>
            <w:lang w:eastAsia="zh-CN"/>
          </w:rPr>
          <w:t>(二)、产业政策分析</w:t>
        </w:r>
        <w:r>
          <w:tab/>
        </w:r>
        <w:r>
          <w:fldChar w:fldCharType="begin"/>
        </w:r>
        <w:r>
          <w:instrText xml:space="preserve"> PAGEREF _Toc18074 \h </w:instrText>
        </w:r>
        <w:r>
          <w:fldChar w:fldCharType="separate"/>
        </w:r>
        <w:r>
          <w:t>5</w:t>
        </w:r>
        <w:r>
          <w:fldChar w:fldCharType="end"/>
        </w:r>
      </w:hyperlink>
    </w:p>
    <w:p>
      <w:pPr>
        <w:pStyle w:val="TOC2"/>
        <w:tabs>
          <w:tab w:val="right" w:leader="dot" w:pos="8306"/>
        </w:tabs>
      </w:pPr>
      <w:hyperlink w:anchor="_Toc5494" w:history="1">
        <w:r>
          <w:rPr>
            <w:rFonts w:ascii="仿宋" w:eastAsia="仿宋" w:hAnsi="仿宋" w:cs="仿宋" w:hint="eastAsia"/>
            <w:lang w:eastAsia="zh-CN"/>
          </w:rPr>
          <w:t>(三)、行业准入分析</w:t>
        </w:r>
        <w:r>
          <w:tab/>
        </w:r>
        <w:r>
          <w:fldChar w:fldCharType="begin"/>
        </w:r>
        <w:r>
          <w:instrText xml:space="preserve"> PAGEREF _Toc5494 \h </w:instrText>
        </w:r>
        <w:r>
          <w:fldChar w:fldCharType="separate"/>
        </w:r>
        <w:r>
          <w:t>6</w:t>
        </w:r>
        <w:r>
          <w:fldChar w:fldCharType="end"/>
        </w:r>
      </w:hyperlink>
    </w:p>
    <w:p>
      <w:pPr>
        <w:pStyle w:val="TOC1"/>
        <w:tabs>
          <w:tab w:val="right" w:leader="dot" w:pos="8306"/>
        </w:tabs>
      </w:pPr>
      <w:hyperlink w:anchor="_Toc16251" w:history="1">
        <w:r>
          <w:rPr>
            <w:rFonts w:ascii="仿宋" w:eastAsia="仿宋" w:hAnsi="仿宋" w:cs="仿宋" w:hint="eastAsia"/>
            <w:lang w:eastAsia="zh-CN"/>
          </w:rPr>
          <w:t>二、财务管理与成本控制</w:t>
        </w:r>
        <w:r>
          <w:tab/>
        </w:r>
        <w:r>
          <w:fldChar w:fldCharType="begin"/>
        </w:r>
        <w:r>
          <w:instrText xml:space="preserve"> PAGEREF _Toc16251 \h </w:instrText>
        </w:r>
        <w:r>
          <w:fldChar w:fldCharType="separate"/>
        </w:r>
        <w:r>
          <w:t>7</w:t>
        </w:r>
        <w:r>
          <w:fldChar w:fldCharType="end"/>
        </w:r>
      </w:hyperlink>
    </w:p>
    <w:p>
      <w:pPr>
        <w:pStyle w:val="TOC2"/>
        <w:tabs>
          <w:tab w:val="right" w:leader="dot" w:pos="8306"/>
        </w:tabs>
      </w:pPr>
      <w:hyperlink w:anchor="_Toc30031" w:history="1">
        <w:r>
          <w:rPr>
            <w:rFonts w:ascii="仿宋" w:eastAsia="仿宋" w:hAnsi="仿宋" w:cs="仿宋" w:hint="eastAsia"/>
            <w:lang w:eastAsia="zh-CN"/>
          </w:rPr>
          <w:t>(一)、财务管理体系建设</w:t>
        </w:r>
        <w:r>
          <w:tab/>
        </w:r>
        <w:r>
          <w:fldChar w:fldCharType="begin"/>
        </w:r>
        <w:r>
          <w:instrText xml:space="preserve"> PAGEREF _Toc30031 \h </w:instrText>
        </w:r>
        <w:r>
          <w:fldChar w:fldCharType="separate"/>
        </w:r>
        <w:r>
          <w:t>7</w:t>
        </w:r>
        <w:r>
          <w:fldChar w:fldCharType="end"/>
        </w:r>
      </w:hyperlink>
    </w:p>
    <w:p>
      <w:pPr>
        <w:pStyle w:val="TOC2"/>
        <w:tabs>
          <w:tab w:val="right" w:leader="dot" w:pos="8306"/>
        </w:tabs>
      </w:pPr>
      <w:hyperlink w:anchor="_Toc4380" w:history="1">
        <w:r>
          <w:rPr>
            <w:rFonts w:ascii="仿宋" w:eastAsia="仿宋" w:hAnsi="仿宋" w:cs="仿宋" w:hint="eastAsia"/>
            <w:lang w:eastAsia="zh-CN"/>
          </w:rPr>
          <w:t>(二)、成本控制措施</w:t>
        </w:r>
        <w:r>
          <w:tab/>
        </w:r>
        <w:r>
          <w:fldChar w:fldCharType="begin"/>
        </w:r>
        <w:r>
          <w:instrText xml:space="preserve"> PAGEREF _Toc4380 \h </w:instrText>
        </w:r>
        <w:r>
          <w:fldChar w:fldCharType="separate"/>
        </w:r>
        <w:r>
          <w:t>9</w:t>
        </w:r>
        <w:r>
          <w:fldChar w:fldCharType="end"/>
        </w:r>
      </w:hyperlink>
    </w:p>
    <w:p>
      <w:pPr>
        <w:pStyle w:val="TOC1"/>
        <w:tabs>
          <w:tab w:val="right" w:leader="dot" w:pos="8306"/>
        </w:tabs>
      </w:pPr>
      <w:hyperlink w:anchor="_Toc15107" w:history="1">
        <w:r>
          <w:rPr>
            <w:rFonts w:ascii="仿宋" w:eastAsia="仿宋" w:hAnsi="仿宋" w:cs="仿宋" w:hint="eastAsia"/>
            <w:lang w:eastAsia="zh-CN"/>
          </w:rPr>
          <w:t>三、环境和生态影响分析</w:t>
        </w:r>
        <w:r>
          <w:tab/>
        </w:r>
        <w:r>
          <w:fldChar w:fldCharType="begin"/>
        </w:r>
        <w:r>
          <w:instrText xml:space="preserve"> PAGEREF _Toc15107 \h </w:instrText>
        </w:r>
        <w:r>
          <w:fldChar w:fldCharType="separate"/>
        </w:r>
        <w:r>
          <w:t>10</w:t>
        </w:r>
        <w:r>
          <w:fldChar w:fldCharType="end"/>
        </w:r>
      </w:hyperlink>
    </w:p>
    <w:p>
      <w:pPr>
        <w:pStyle w:val="TOC2"/>
        <w:tabs>
          <w:tab w:val="right" w:leader="dot" w:pos="8306"/>
        </w:tabs>
      </w:pPr>
      <w:hyperlink w:anchor="_Toc26071" w:history="1">
        <w:r>
          <w:rPr>
            <w:rFonts w:ascii="仿宋" w:eastAsia="仿宋" w:hAnsi="仿宋" w:cs="仿宋" w:hint="eastAsia"/>
            <w:lang w:eastAsia="zh-CN"/>
          </w:rPr>
          <w:t>(一)、环境和生态现状</w:t>
        </w:r>
        <w:r>
          <w:tab/>
        </w:r>
        <w:r>
          <w:fldChar w:fldCharType="begin"/>
        </w:r>
        <w:r>
          <w:instrText xml:space="preserve"> PAGEREF _Toc26071 \h </w:instrText>
        </w:r>
        <w:r>
          <w:fldChar w:fldCharType="separate"/>
        </w:r>
        <w:r>
          <w:t>10</w:t>
        </w:r>
        <w:r>
          <w:fldChar w:fldCharType="end"/>
        </w:r>
      </w:hyperlink>
    </w:p>
    <w:p>
      <w:pPr>
        <w:pStyle w:val="TOC2"/>
        <w:tabs>
          <w:tab w:val="right" w:leader="dot" w:pos="8306"/>
        </w:tabs>
      </w:pPr>
      <w:hyperlink w:anchor="_Toc19060" w:history="1">
        <w:r>
          <w:rPr>
            <w:rFonts w:ascii="仿宋" w:eastAsia="仿宋" w:hAnsi="仿宋" w:cs="仿宋" w:hint="eastAsia"/>
            <w:lang w:eastAsia="zh-CN"/>
          </w:rPr>
          <w:t>(二)、生态环境影响分析</w:t>
        </w:r>
        <w:r>
          <w:tab/>
        </w:r>
        <w:r>
          <w:fldChar w:fldCharType="begin"/>
        </w:r>
        <w:r>
          <w:instrText xml:space="preserve"> PAGEREF _Toc19060 \h </w:instrText>
        </w:r>
        <w:r>
          <w:fldChar w:fldCharType="separate"/>
        </w:r>
        <w:r>
          <w:t>11</w:t>
        </w:r>
        <w:r>
          <w:fldChar w:fldCharType="end"/>
        </w:r>
      </w:hyperlink>
    </w:p>
    <w:p>
      <w:pPr>
        <w:pStyle w:val="TOC2"/>
        <w:tabs>
          <w:tab w:val="right" w:leader="dot" w:pos="8306"/>
        </w:tabs>
      </w:pPr>
      <w:hyperlink w:anchor="_Toc4419" w:history="1">
        <w:r>
          <w:rPr>
            <w:rFonts w:ascii="仿宋" w:eastAsia="仿宋" w:hAnsi="仿宋" w:cs="仿宋" w:hint="eastAsia"/>
            <w:lang w:eastAsia="zh-CN"/>
          </w:rPr>
          <w:t>(三)、生态环境保护措施</w:t>
        </w:r>
        <w:r>
          <w:tab/>
        </w:r>
        <w:r>
          <w:fldChar w:fldCharType="begin"/>
        </w:r>
        <w:r>
          <w:instrText xml:space="preserve"> PAGEREF _Toc4419 \h </w:instrText>
        </w:r>
        <w:r>
          <w:fldChar w:fldCharType="separate"/>
        </w:r>
        <w:r>
          <w:t>13</w:t>
        </w:r>
        <w:r>
          <w:fldChar w:fldCharType="end"/>
        </w:r>
      </w:hyperlink>
    </w:p>
    <w:p>
      <w:pPr>
        <w:pStyle w:val="TOC2"/>
        <w:tabs>
          <w:tab w:val="right" w:leader="dot" w:pos="8306"/>
        </w:tabs>
      </w:pPr>
      <w:hyperlink w:anchor="_Toc13073" w:history="1">
        <w:r>
          <w:rPr>
            <w:rFonts w:ascii="仿宋" w:eastAsia="仿宋" w:hAnsi="仿宋" w:cs="仿宋" w:hint="eastAsia"/>
            <w:lang w:eastAsia="zh-CN"/>
          </w:rPr>
          <w:t>(四)、地质灾害影响分析</w:t>
        </w:r>
        <w:r>
          <w:tab/>
        </w:r>
        <w:r>
          <w:fldChar w:fldCharType="begin"/>
        </w:r>
        <w:r>
          <w:instrText xml:space="preserve"> PAGEREF _Toc13073 \h </w:instrText>
        </w:r>
        <w:r>
          <w:fldChar w:fldCharType="separate"/>
        </w:r>
        <w:r>
          <w:t>14</w:t>
        </w:r>
        <w:r>
          <w:fldChar w:fldCharType="end"/>
        </w:r>
      </w:hyperlink>
    </w:p>
    <w:p>
      <w:pPr>
        <w:pStyle w:val="TOC2"/>
        <w:tabs>
          <w:tab w:val="right" w:leader="dot" w:pos="8306"/>
        </w:tabs>
      </w:pPr>
      <w:hyperlink w:anchor="_Toc11880" w:history="1">
        <w:r>
          <w:rPr>
            <w:rFonts w:ascii="仿宋" w:eastAsia="仿宋" w:hAnsi="仿宋" w:cs="仿宋" w:hint="eastAsia"/>
            <w:lang w:eastAsia="zh-CN"/>
          </w:rPr>
          <w:t>(五)、特殊环境影响</w:t>
        </w:r>
        <w:r>
          <w:tab/>
        </w:r>
        <w:r>
          <w:fldChar w:fldCharType="begin"/>
        </w:r>
        <w:r>
          <w:instrText xml:space="preserve"> PAGEREF _Toc11880 \h </w:instrText>
        </w:r>
        <w:r>
          <w:fldChar w:fldCharType="separate"/>
        </w:r>
        <w:r>
          <w:t>16</w:t>
        </w:r>
        <w:r>
          <w:fldChar w:fldCharType="end"/>
        </w:r>
      </w:hyperlink>
    </w:p>
    <w:p>
      <w:pPr>
        <w:pStyle w:val="TOC1"/>
        <w:tabs>
          <w:tab w:val="right" w:leader="dot" w:pos="8306"/>
        </w:tabs>
      </w:pPr>
      <w:hyperlink w:anchor="_Toc4045" w:history="1">
        <w:r>
          <w:rPr>
            <w:rFonts w:ascii="仿宋" w:eastAsia="仿宋" w:hAnsi="仿宋" w:cs="仿宋" w:hint="eastAsia"/>
            <w:lang w:eastAsia="zh-CN"/>
          </w:rPr>
          <w:t>四、项目监理与质量保证</w:t>
        </w:r>
        <w:r>
          <w:tab/>
        </w:r>
        <w:r>
          <w:fldChar w:fldCharType="begin"/>
        </w:r>
        <w:r>
          <w:instrText xml:space="preserve"> PAGEREF _Toc4045 \h </w:instrText>
        </w:r>
        <w:r>
          <w:fldChar w:fldCharType="separate"/>
        </w:r>
        <w:r>
          <w:t>17</w:t>
        </w:r>
        <w:r>
          <w:fldChar w:fldCharType="end"/>
        </w:r>
      </w:hyperlink>
    </w:p>
    <w:p>
      <w:pPr>
        <w:pStyle w:val="TOC2"/>
        <w:tabs>
          <w:tab w:val="right" w:leader="dot" w:pos="8306"/>
        </w:tabs>
      </w:pPr>
      <w:hyperlink w:anchor="_Toc20559" w:history="1">
        <w:r>
          <w:rPr>
            <w:rFonts w:ascii="仿宋" w:eastAsia="仿宋" w:hAnsi="仿宋" w:cs="仿宋" w:hint="eastAsia"/>
            <w:lang w:eastAsia="zh-CN"/>
          </w:rPr>
          <w:t>(一)、监理体系构建</w:t>
        </w:r>
        <w:r>
          <w:tab/>
        </w:r>
        <w:r>
          <w:fldChar w:fldCharType="begin"/>
        </w:r>
        <w:r>
          <w:instrText xml:space="preserve"> PAGEREF _Toc20559 \h </w:instrText>
        </w:r>
        <w:r>
          <w:fldChar w:fldCharType="separate"/>
        </w:r>
        <w:r>
          <w:t>17</w:t>
        </w:r>
        <w:r>
          <w:fldChar w:fldCharType="end"/>
        </w:r>
      </w:hyperlink>
    </w:p>
    <w:p>
      <w:pPr>
        <w:pStyle w:val="TOC2"/>
        <w:tabs>
          <w:tab w:val="right" w:leader="dot" w:pos="8306"/>
        </w:tabs>
      </w:pPr>
      <w:hyperlink w:anchor="_Toc1004" w:history="1">
        <w:r>
          <w:rPr>
            <w:rFonts w:ascii="仿宋" w:eastAsia="仿宋" w:hAnsi="仿宋" w:cs="仿宋" w:hint="eastAsia"/>
            <w:lang w:eastAsia="zh-CN"/>
          </w:rPr>
          <w:t>(二)、质量保证体系实施</w:t>
        </w:r>
        <w:r>
          <w:tab/>
        </w:r>
        <w:r>
          <w:fldChar w:fldCharType="begin"/>
        </w:r>
        <w:r>
          <w:instrText xml:space="preserve"> PAGEREF _Toc1004 \h </w:instrText>
        </w:r>
        <w:r>
          <w:fldChar w:fldCharType="separate"/>
        </w:r>
        <w:r>
          <w:t>18</w:t>
        </w:r>
        <w:r>
          <w:fldChar w:fldCharType="end"/>
        </w:r>
      </w:hyperlink>
    </w:p>
    <w:p>
      <w:pPr>
        <w:pStyle w:val="TOC2"/>
        <w:tabs>
          <w:tab w:val="right" w:leader="dot" w:pos="8306"/>
        </w:tabs>
      </w:pPr>
      <w:hyperlink w:anchor="_Toc24603" w:history="1">
        <w:r>
          <w:rPr>
            <w:rFonts w:ascii="仿宋" w:eastAsia="仿宋" w:hAnsi="仿宋" w:cs="仿宋" w:hint="eastAsia"/>
            <w:lang w:eastAsia="zh-CN"/>
          </w:rPr>
          <w:t>(三)、监理与质量控制流程</w:t>
        </w:r>
        <w:r>
          <w:tab/>
        </w:r>
        <w:r>
          <w:fldChar w:fldCharType="begin"/>
        </w:r>
        <w:r>
          <w:instrText xml:space="preserve"> PAGEREF _Toc24603 \h </w:instrText>
        </w:r>
        <w:r>
          <w:fldChar w:fldCharType="separate"/>
        </w:r>
        <w:r>
          <w:t>18</w:t>
        </w:r>
        <w:r>
          <w:fldChar w:fldCharType="end"/>
        </w:r>
      </w:hyperlink>
    </w:p>
    <w:p>
      <w:pPr>
        <w:pStyle w:val="TOC1"/>
        <w:tabs>
          <w:tab w:val="right" w:leader="dot" w:pos="8306"/>
        </w:tabs>
      </w:pPr>
      <w:hyperlink w:anchor="_Toc8999" w:history="1">
        <w:r>
          <w:rPr>
            <w:rFonts w:ascii="仿宋" w:eastAsia="仿宋" w:hAnsi="仿宋" w:cs="仿宋" w:hint="eastAsia"/>
            <w:lang w:eastAsia="zh-CN"/>
          </w:rPr>
          <w:t>五、建设风险评估分析</w:t>
        </w:r>
        <w:r>
          <w:tab/>
        </w:r>
        <w:r>
          <w:fldChar w:fldCharType="begin"/>
        </w:r>
        <w:r>
          <w:instrText xml:space="preserve"> PAGEREF _Toc8999 \h </w:instrText>
        </w:r>
        <w:r>
          <w:fldChar w:fldCharType="separate"/>
        </w:r>
        <w:r>
          <w:t>19</w:t>
        </w:r>
        <w:r>
          <w:fldChar w:fldCharType="end"/>
        </w:r>
      </w:hyperlink>
    </w:p>
    <w:p>
      <w:pPr>
        <w:pStyle w:val="TOC2"/>
        <w:tabs>
          <w:tab w:val="right" w:leader="dot" w:pos="8306"/>
        </w:tabs>
      </w:pPr>
      <w:hyperlink w:anchor="_Toc23846" w:history="1">
        <w:r>
          <w:rPr>
            <w:rFonts w:ascii="仿宋" w:eastAsia="仿宋" w:hAnsi="仿宋" w:cs="仿宋" w:hint="eastAsia"/>
            <w:lang w:eastAsia="zh-CN"/>
          </w:rPr>
          <w:t>(一)、政策风险分析</w:t>
        </w:r>
        <w:r>
          <w:tab/>
        </w:r>
        <w:r>
          <w:fldChar w:fldCharType="begin"/>
        </w:r>
        <w:r>
          <w:instrText xml:space="preserve"> PAGEREF _Toc23846 \h </w:instrText>
        </w:r>
        <w:r>
          <w:fldChar w:fldCharType="separate"/>
        </w:r>
        <w:r>
          <w:t>19</w:t>
        </w:r>
        <w:r>
          <w:fldChar w:fldCharType="end"/>
        </w:r>
      </w:hyperlink>
    </w:p>
    <w:p>
      <w:pPr>
        <w:pStyle w:val="TOC2"/>
        <w:tabs>
          <w:tab w:val="right" w:leader="dot" w:pos="8306"/>
        </w:tabs>
      </w:pPr>
      <w:hyperlink w:anchor="_Toc18417" w:history="1">
        <w:r>
          <w:rPr>
            <w:rFonts w:ascii="仿宋" w:eastAsia="仿宋" w:hAnsi="仿宋" w:cs="仿宋" w:hint="eastAsia"/>
            <w:lang w:eastAsia="zh-CN"/>
          </w:rPr>
          <w:t>(二)、社会风险分析</w:t>
        </w:r>
        <w:r>
          <w:tab/>
        </w:r>
        <w:r>
          <w:fldChar w:fldCharType="begin"/>
        </w:r>
        <w:r>
          <w:instrText xml:space="preserve"> PAGEREF _Toc18417 \h </w:instrText>
        </w:r>
        <w:r>
          <w:fldChar w:fldCharType="separate"/>
        </w:r>
        <w:r>
          <w:t>20</w:t>
        </w:r>
        <w:r>
          <w:fldChar w:fldCharType="end"/>
        </w:r>
      </w:hyperlink>
    </w:p>
    <w:p>
      <w:pPr>
        <w:pStyle w:val="TOC2"/>
        <w:tabs>
          <w:tab w:val="right" w:leader="dot" w:pos="8306"/>
        </w:tabs>
      </w:pPr>
      <w:hyperlink w:anchor="_Toc5802" w:history="1">
        <w:r>
          <w:rPr>
            <w:rFonts w:ascii="仿宋" w:eastAsia="仿宋" w:hAnsi="仿宋" w:cs="仿宋" w:hint="eastAsia"/>
            <w:lang w:eastAsia="zh-CN"/>
          </w:rPr>
          <w:t>(三)、市场风险分析</w:t>
        </w:r>
        <w:r>
          <w:tab/>
        </w:r>
        <w:r>
          <w:fldChar w:fldCharType="begin"/>
        </w:r>
        <w:r>
          <w:instrText xml:space="preserve"> PAGEREF _Toc5802 \h </w:instrText>
        </w:r>
        <w:r>
          <w:fldChar w:fldCharType="separate"/>
        </w:r>
        <w:r>
          <w:t>22</w:t>
        </w:r>
        <w:r>
          <w:fldChar w:fldCharType="end"/>
        </w:r>
      </w:hyperlink>
    </w:p>
    <w:p>
      <w:pPr>
        <w:pStyle w:val="TOC2"/>
        <w:tabs>
          <w:tab w:val="right" w:leader="dot" w:pos="8306"/>
        </w:tabs>
      </w:pPr>
      <w:hyperlink w:anchor="_Toc12515" w:history="1">
        <w:r>
          <w:rPr>
            <w:rFonts w:ascii="仿宋" w:eastAsia="仿宋" w:hAnsi="仿宋" w:cs="仿宋" w:hint="eastAsia"/>
            <w:lang w:eastAsia="zh-CN"/>
          </w:rPr>
          <w:t>(四)、资金风险分析</w:t>
        </w:r>
        <w:r>
          <w:tab/>
        </w:r>
        <w:r>
          <w:fldChar w:fldCharType="begin"/>
        </w:r>
        <w:r>
          <w:instrText xml:space="preserve"> PAGEREF _Toc12515 \h </w:instrText>
        </w:r>
        <w:r>
          <w:fldChar w:fldCharType="separate"/>
        </w:r>
        <w:r>
          <w:t>22</w:t>
        </w:r>
        <w:r>
          <w:fldChar w:fldCharType="end"/>
        </w:r>
      </w:hyperlink>
    </w:p>
    <w:p>
      <w:pPr>
        <w:pStyle w:val="TOC2"/>
        <w:tabs>
          <w:tab w:val="right" w:leader="dot" w:pos="8306"/>
        </w:tabs>
      </w:pPr>
      <w:hyperlink w:anchor="_Toc29689" w:history="1">
        <w:r>
          <w:rPr>
            <w:rFonts w:ascii="仿宋" w:eastAsia="仿宋" w:hAnsi="仿宋" w:cs="仿宋" w:hint="eastAsia"/>
            <w:lang w:eastAsia="zh-CN"/>
          </w:rPr>
          <w:t>(五)、技术风险分析</w:t>
        </w:r>
        <w:r>
          <w:tab/>
        </w:r>
        <w:r>
          <w:fldChar w:fldCharType="begin"/>
        </w:r>
        <w:r>
          <w:instrText xml:space="preserve"> PAGEREF _Toc29689 \h </w:instrText>
        </w:r>
        <w:r>
          <w:fldChar w:fldCharType="separate"/>
        </w:r>
        <w:r>
          <w:t>24</w:t>
        </w:r>
        <w:r>
          <w:fldChar w:fldCharType="end"/>
        </w:r>
      </w:hyperlink>
    </w:p>
    <w:p>
      <w:pPr>
        <w:pStyle w:val="TOC2"/>
        <w:tabs>
          <w:tab w:val="right" w:leader="dot" w:pos="8306"/>
        </w:tabs>
      </w:pPr>
      <w:hyperlink w:anchor="_Toc18080" w:history="1">
        <w:r>
          <w:rPr>
            <w:rFonts w:ascii="仿宋" w:eastAsia="仿宋" w:hAnsi="仿宋" w:cs="仿宋" w:hint="eastAsia"/>
            <w:lang w:eastAsia="zh-CN"/>
          </w:rPr>
          <w:t>(六)、财务风险分析</w:t>
        </w:r>
        <w:r>
          <w:tab/>
        </w:r>
        <w:r>
          <w:fldChar w:fldCharType="begin"/>
        </w:r>
        <w:r>
          <w:instrText xml:space="preserve"> PAGEREF _Toc18080 \h </w:instrText>
        </w:r>
        <w:r>
          <w:fldChar w:fldCharType="separate"/>
        </w:r>
        <w:r>
          <w:t>25</w:t>
        </w:r>
        <w:r>
          <w:fldChar w:fldCharType="end"/>
        </w:r>
      </w:hyperlink>
    </w:p>
    <w:p>
      <w:pPr>
        <w:pStyle w:val="TOC2"/>
        <w:tabs>
          <w:tab w:val="right" w:leader="dot" w:pos="8306"/>
        </w:tabs>
      </w:pPr>
      <w:hyperlink w:anchor="_Toc18274" w:history="1">
        <w:r>
          <w:rPr>
            <w:rFonts w:ascii="仿宋" w:eastAsia="仿宋" w:hAnsi="仿宋" w:cs="仿宋" w:hint="eastAsia"/>
            <w:lang w:eastAsia="zh-CN"/>
          </w:rPr>
          <w:t>(七)、管理风险分析</w:t>
        </w:r>
        <w:r>
          <w:tab/>
        </w:r>
        <w:r>
          <w:fldChar w:fldCharType="begin"/>
        </w:r>
        <w:r>
          <w:instrText xml:space="preserve"> PAGEREF _Toc18274 \h </w:instrText>
        </w:r>
        <w:r>
          <w:fldChar w:fldCharType="separate"/>
        </w:r>
        <w:r>
          <w:t>27</w:t>
        </w:r>
        <w:r>
          <w:fldChar w:fldCharType="end"/>
        </w:r>
      </w:hyperlink>
    </w:p>
    <w:p>
      <w:pPr>
        <w:pStyle w:val="TOC2"/>
        <w:tabs>
          <w:tab w:val="right" w:leader="dot" w:pos="8306"/>
        </w:tabs>
      </w:pPr>
      <w:hyperlink w:anchor="_Toc13736" w:history="1">
        <w:r>
          <w:rPr>
            <w:rFonts w:ascii="仿宋" w:eastAsia="仿宋" w:hAnsi="仿宋" w:cs="仿宋" w:hint="eastAsia"/>
            <w:lang w:eastAsia="zh-CN"/>
          </w:rPr>
          <w:t>(八)、其它风险分析</w:t>
        </w:r>
        <w:r>
          <w:tab/>
        </w:r>
        <w:r>
          <w:fldChar w:fldCharType="begin"/>
        </w:r>
        <w:r>
          <w:instrText xml:space="preserve"> PAGEREF _Toc13736 \h </w:instrText>
        </w:r>
        <w:r>
          <w:fldChar w:fldCharType="separate"/>
        </w:r>
        <w:r>
          <w:t>28</w:t>
        </w:r>
        <w:r>
          <w:fldChar w:fldCharType="end"/>
        </w:r>
      </w:hyperlink>
    </w:p>
    <w:p>
      <w:pPr>
        <w:pStyle w:val="TOC2"/>
        <w:tabs>
          <w:tab w:val="right" w:leader="dot" w:pos="8306"/>
        </w:tabs>
      </w:pPr>
      <w:hyperlink w:anchor="_Toc18725" w:history="1">
        <w:r>
          <w:rPr>
            <w:rFonts w:ascii="仿宋" w:eastAsia="仿宋" w:hAnsi="仿宋" w:cs="仿宋" w:hint="eastAsia"/>
            <w:lang w:eastAsia="zh-CN"/>
          </w:rPr>
          <w:t>(九)、社会影响评估</w:t>
        </w:r>
        <w:r>
          <w:tab/>
        </w:r>
        <w:r>
          <w:fldChar w:fldCharType="begin"/>
        </w:r>
        <w:r>
          <w:instrText xml:space="preserve"> PAGEREF _Toc18725 \h </w:instrText>
        </w:r>
        <w:r>
          <w:fldChar w:fldCharType="separate"/>
        </w:r>
        <w:r>
          <w:t>29</w:t>
        </w:r>
        <w:r>
          <w:fldChar w:fldCharType="end"/>
        </w:r>
      </w:hyperlink>
    </w:p>
    <w:p>
      <w:pPr>
        <w:pStyle w:val="TOC1"/>
        <w:tabs>
          <w:tab w:val="right" w:leader="dot" w:pos="8306"/>
        </w:tabs>
      </w:pPr>
      <w:hyperlink w:anchor="_Toc9203" w:history="1">
        <w:r>
          <w:rPr>
            <w:rFonts w:ascii="仿宋" w:eastAsia="仿宋" w:hAnsi="仿宋" w:cs="仿宋" w:hint="eastAsia"/>
            <w:lang w:eastAsia="zh-CN"/>
          </w:rPr>
          <w:t>六、经济影响分析</w:t>
        </w:r>
        <w:r>
          <w:tab/>
        </w:r>
        <w:r>
          <w:fldChar w:fldCharType="begin"/>
        </w:r>
        <w:r>
          <w:instrText xml:space="preserve"> PAGEREF _Toc9203 \h </w:instrText>
        </w:r>
        <w:r>
          <w:fldChar w:fldCharType="separate"/>
        </w:r>
        <w:r>
          <w:t>31</w:t>
        </w:r>
        <w:r>
          <w:fldChar w:fldCharType="end"/>
        </w:r>
      </w:hyperlink>
    </w:p>
    <w:p>
      <w:pPr>
        <w:pStyle w:val="TOC2"/>
        <w:tabs>
          <w:tab w:val="right" w:leader="dot" w:pos="8306"/>
        </w:tabs>
      </w:pPr>
      <w:hyperlink w:anchor="_Toc809" w:history="1">
        <w:r>
          <w:rPr>
            <w:rFonts w:ascii="仿宋" w:eastAsia="仿宋" w:hAnsi="仿宋" w:cs="仿宋" w:hint="eastAsia"/>
            <w:lang w:eastAsia="zh-CN"/>
          </w:rPr>
          <w:t>(一)、经济费用效益或费用效果分析</w:t>
        </w:r>
        <w:r>
          <w:tab/>
        </w:r>
        <w:r>
          <w:fldChar w:fldCharType="begin"/>
        </w:r>
        <w:r>
          <w:instrText xml:space="preserve"> PAGEREF _Toc809 \h </w:instrText>
        </w:r>
        <w:r>
          <w:fldChar w:fldCharType="separate"/>
        </w:r>
        <w:r>
          <w:t>31</w:t>
        </w:r>
        <w:r>
          <w:fldChar w:fldCharType="end"/>
        </w:r>
      </w:hyperlink>
    </w:p>
    <w:p>
      <w:pPr>
        <w:pStyle w:val="TOC2"/>
        <w:tabs>
          <w:tab w:val="right" w:leader="dot" w:pos="8306"/>
        </w:tabs>
      </w:pPr>
      <w:hyperlink w:anchor="_Toc18517" w:history="1">
        <w:r>
          <w:rPr>
            <w:rFonts w:ascii="仿宋" w:eastAsia="仿宋" w:hAnsi="仿宋" w:cs="仿宋" w:hint="eastAsia"/>
            <w:lang w:eastAsia="zh-CN"/>
          </w:rPr>
          <w:t>(二)、行业影响分析</w:t>
        </w:r>
        <w:r>
          <w:tab/>
        </w:r>
        <w:r>
          <w:fldChar w:fldCharType="begin"/>
        </w:r>
        <w:r>
          <w:instrText xml:space="preserve"> PAGEREF _Toc18517 \h </w:instrText>
        </w:r>
        <w:r>
          <w:fldChar w:fldCharType="separate"/>
        </w:r>
        <w:r>
          <w:t>34</w:t>
        </w:r>
        <w:r>
          <w:fldChar w:fldCharType="end"/>
        </w:r>
      </w:hyperlink>
    </w:p>
    <w:p>
      <w:pPr>
        <w:pStyle w:val="TOC2"/>
        <w:tabs>
          <w:tab w:val="right" w:leader="dot" w:pos="8306"/>
        </w:tabs>
      </w:pPr>
      <w:hyperlink w:anchor="_Toc31575" w:history="1">
        <w:r>
          <w:rPr>
            <w:rFonts w:ascii="仿宋" w:eastAsia="仿宋" w:hAnsi="仿宋" w:cs="仿宋" w:hint="eastAsia"/>
            <w:lang w:eastAsia="zh-CN"/>
          </w:rPr>
          <w:t>(三)、区域经济影响分析</w:t>
        </w:r>
        <w:r>
          <w:tab/>
        </w:r>
        <w:r>
          <w:fldChar w:fldCharType="begin"/>
        </w:r>
        <w:r>
          <w:instrText xml:space="preserve"> PAGEREF _Toc31575 \h </w:instrText>
        </w:r>
        <w:r>
          <w:fldChar w:fldCharType="separate"/>
        </w:r>
        <w:r>
          <w:t>35</w:t>
        </w:r>
        <w:r>
          <w:fldChar w:fldCharType="end"/>
        </w:r>
      </w:hyperlink>
    </w:p>
    <w:p>
      <w:pPr>
        <w:pStyle w:val="TOC2"/>
        <w:tabs>
          <w:tab w:val="right" w:leader="dot" w:pos="8306"/>
        </w:tabs>
      </w:pPr>
      <w:hyperlink w:anchor="_Toc6638" w:history="1">
        <w:r>
          <w:rPr>
            <w:rFonts w:ascii="仿宋" w:eastAsia="仿宋" w:hAnsi="仿宋" w:cs="仿宋" w:hint="eastAsia"/>
            <w:lang w:eastAsia="zh-CN"/>
          </w:rPr>
          <w:t>(四)、宏观经济影响分析</w:t>
        </w:r>
        <w:r>
          <w:tab/>
        </w:r>
        <w:r>
          <w:fldChar w:fldCharType="begin"/>
        </w:r>
        <w:r>
          <w:instrText xml:space="preserve"> PAGEREF _Toc6638 \h </w:instrText>
        </w:r>
        <w:r>
          <w:fldChar w:fldCharType="separate"/>
        </w:r>
        <w:r>
          <w:t>36</w:t>
        </w:r>
        <w:r>
          <w:fldChar w:fldCharType="end"/>
        </w:r>
      </w:hyperlink>
    </w:p>
    <w:p>
      <w:pPr>
        <w:pStyle w:val="TOC1"/>
        <w:tabs>
          <w:tab w:val="right" w:leader="dot" w:pos="8306"/>
        </w:tabs>
      </w:pPr>
      <w:hyperlink w:anchor="_Toc6591" w:history="1">
        <w:r>
          <w:rPr>
            <w:rFonts w:ascii="仿宋" w:eastAsia="仿宋" w:hAnsi="仿宋" w:cs="仿宋" w:hint="eastAsia"/>
            <w:lang w:eastAsia="zh-CN"/>
          </w:rPr>
          <w:t>七、安全与应急管理</w:t>
        </w:r>
        <w:r>
          <w:tab/>
        </w:r>
        <w:r>
          <w:fldChar w:fldCharType="begin"/>
        </w:r>
        <w:r>
          <w:instrText xml:space="preserve"> PAGEREF _Toc6591 \h </w:instrText>
        </w:r>
        <w:r>
          <w:fldChar w:fldCharType="separate"/>
        </w:r>
        <w:r>
          <w:t>38</w:t>
        </w:r>
        <w:r>
          <w:fldChar w:fldCharType="end"/>
        </w:r>
      </w:hyperlink>
    </w:p>
    <w:p>
      <w:pPr>
        <w:pStyle w:val="TOC2"/>
        <w:tabs>
          <w:tab w:val="right" w:leader="dot" w:pos="8306"/>
        </w:tabs>
      </w:pPr>
      <w:hyperlink w:anchor="_Toc16442" w:history="1">
        <w:r>
          <w:rPr>
            <w:rFonts w:ascii="仿宋" w:eastAsia="仿宋" w:hAnsi="仿宋" w:cs="仿宋" w:hint="eastAsia"/>
            <w:lang w:eastAsia="zh-CN"/>
          </w:rPr>
          <w:t>(一)、安全生产管理</w:t>
        </w:r>
        <w:r>
          <w:tab/>
        </w:r>
        <w:r>
          <w:fldChar w:fldCharType="begin"/>
        </w:r>
        <w:r>
          <w:instrText xml:space="preserve"> PAGEREF _Toc16442 \h </w:instrText>
        </w:r>
        <w:r>
          <w:fldChar w:fldCharType="separate"/>
        </w:r>
        <w:r>
          <w:t>38</w:t>
        </w:r>
        <w:r>
          <w:fldChar w:fldCharType="end"/>
        </w:r>
      </w:hyperlink>
    </w:p>
    <w:p>
      <w:pPr>
        <w:pStyle w:val="TOC2"/>
        <w:tabs>
          <w:tab w:val="right" w:leader="dot" w:pos="8306"/>
        </w:tabs>
      </w:pPr>
      <w:hyperlink w:anchor="_Toc28916" w:history="1">
        <w:r>
          <w:rPr>
            <w:rFonts w:ascii="仿宋" w:eastAsia="仿宋" w:hAnsi="仿宋" w:cs="仿宋" w:hint="eastAsia"/>
            <w:lang w:eastAsia="zh-CN"/>
          </w:rPr>
          <w:t>(二)、应急预案与响应</w:t>
        </w:r>
        <w:r>
          <w:tab/>
        </w:r>
        <w:r>
          <w:fldChar w:fldCharType="begin"/>
        </w:r>
        <w:r>
          <w:instrText xml:space="preserve"> PAGEREF _Toc28916 \h </w:instrText>
        </w:r>
        <w:r>
          <w:fldChar w:fldCharType="separate"/>
        </w:r>
        <w:r>
          <w:t>39</w:t>
        </w:r>
        <w:r>
          <w:fldChar w:fldCharType="end"/>
        </w:r>
      </w:hyperlink>
    </w:p>
    <w:p>
      <w:pPr>
        <w:pStyle w:val="TOC1"/>
        <w:tabs>
          <w:tab w:val="right" w:leader="dot" w:pos="8306"/>
        </w:tabs>
      </w:pPr>
      <w:hyperlink w:anchor="_Toc28792" w:history="1">
        <w:r>
          <w:rPr>
            <w:rFonts w:ascii="仿宋" w:eastAsia="仿宋" w:hAnsi="仿宋" w:cs="仿宋" w:hint="eastAsia"/>
            <w:lang w:eastAsia="zh-CN"/>
          </w:rPr>
          <w:t>八、技术创新与产业升级</w:t>
        </w:r>
        <w:r>
          <w:tab/>
        </w:r>
        <w:r>
          <w:fldChar w:fldCharType="begin"/>
        </w:r>
        <w:r>
          <w:instrText xml:space="preserve"> PAGEREF _Toc28792 \h </w:instrText>
        </w:r>
        <w:r>
          <w:fldChar w:fldCharType="separate"/>
        </w:r>
        <w:r>
          <w:t>41</w:t>
        </w:r>
        <w:r>
          <w:fldChar w:fldCharType="end"/>
        </w:r>
      </w:hyperlink>
    </w:p>
    <w:p>
      <w:pPr>
        <w:pStyle w:val="TOC2"/>
        <w:tabs>
          <w:tab w:val="right" w:leader="dot" w:pos="8306"/>
        </w:tabs>
      </w:pPr>
      <w:hyperlink w:anchor="_Toc580" w:history="1">
        <w:r>
          <w:rPr>
            <w:rFonts w:ascii="仿宋" w:eastAsia="仿宋" w:hAnsi="仿宋" w:cs="仿宋" w:hint="eastAsia"/>
            <w:lang w:eastAsia="zh-CN"/>
          </w:rPr>
          <w:t>(一)、技术创新方向与目标</w:t>
        </w:r>
        <w:r>
          <w:tab/>
        </w:r>
        <w:r>
          <w:fldChar w:fldCharType="begin"/>
        </w:r>
        <w:r>
          <w:instrText xml:space="preserve"> PAGEREF _Toc580 \h </w:instrText>
        </w:r>
        <w:r>
          <w:fldChar w:fldCharType="separate"/>
        </w:r>
        <w:r>
          <w:t>41</w:t>
        </w:r>
        <w:r>
          <w:fldChar w:fldCharType="end"/>
        </w:r>
      </w:hyperlink>
    </w:p>
    <w:p>
      <w:pPr>
        <w:pStyle w:val="TOC2"/>
        <w:tabs>
          <w:tab w:val="right" w:leader="dot" w:pos="8306"/>
        </w:tabs>
      </w:pPr>
      <w:hyperlink w:anchor="_Toc2951" w:history="1">
        <w:r>
          <w:rPr>
            <w:rFonts w:ascii="仿宋" w:eastAsia="仿宋" w:hAnsi="仿宋" w:cs="仿宋" w:hint="eastAsia"/>
            <w:lang w:eastAsia="zh-CN"/>
          </w:rPr>
          <w:t>(二)、产业升级路径与措施</w:t>
        </w:r>
        <w:r>
          <w:tab/>
        </w:r>
        <w:r>
          <w:fldChar w:fldCharType="begin"/>
        </w:r>
        <w:r>
          <w:instrText xml:space="preserve"> PAGEREF _Toc2951 \h </w:instrText>
        </w:r>
        <w:r>
          <w:fldChar w:fldCharType="separate"/>
        </w:r>
        <w:r>
          <w:t>42</w:t>
        </w:r>
        <w:r>
          <w:fldChar w:fldCharType="end"/>
        </w:r>
      </w:hyperlink>
    </w:p>
    <w:p>
      <w:pPr>
        <w:pStyle w:val="TOC1"/>
        <w:tabs>
          <w:tab w:val="right" w:leader="dot" w:pos="8306"/>
        </w:tabs>
      </w:pPr>
      <w:hyperlink w:anchor="_Toc9400" w:history="1">
        <w:r>
          <w:rPr>
            <w:rFonts w:ascii="仿宋" w:eastAsia="仿宋" w:hAnsi="仿宋" w:cs="仿宋" w:hint="eastAsia"/>
            <w:lang w:eastAsia="zh-CN"/>
          </w:rPr>
          <w:t>九、项目变更管理</w:t>
        </w:r>
        <w:r>
          <w:tab/>
        </w:r>
        <w:r>
          <w:fldChar w:fldCharType="begin"/>
        </w:r>
        <w:r>
          <w:instrText xml:space="preserve"> PAGEREF _Toc9400 \h </w:instrText>
        </w:r>
        <w:r>
          <w:fldChar w:fldCharType="separate"/>
        </w:r>
        <w:r>
          <w:t>44</w:t>
        </w:r>
        <w:r>
          <w:fldChar w:fldCharType="end"/>
        </w:r>
      </w:hyperlink>
    </w:p>
    <w:p>
      <w:pPr>
        <w:pStyle w:val="TOC2"/>
        <w:tabs>
          <w:tab w:val="right" w:leader="dot" w:pos="8306"/>
        </w:tabs>
      </w:pPr>
      <w:hyperlink w:anchor="_Toc10089" w:history="1">
        <w:r>
          <w:rPr>
            <w:rFonts w:ascii="仿宋" w:eastAsia="仿宋" w:hAnsi="仿宋" w:cs="仿宋" w:hint="eastAsia"/>
            <w:lang w:eastAsia="zh-CN"/>
          </w:rPr>
          <w:t>(一)、变更控制流程</w:t>
        </w:r>
        <w:r>
          <w:tab/>
        </w:r>
        <w:r>
          <w:fldChar w:fldCharType="begin"/>
        </w:r>
        <w:r>
          <w:instrText xml:space="preserve"> PAGEREF _Toc10089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15" w:history="1">
        <w:r>
          <w:rPr>
            <w:rFonts w:ascii="仿宋" w:eastAsia="仿宋" w:hAnsi="仿宋" w:cs="仿宋" w:hint="eastAsia"/>
            <w:lang w:eastAsia="zh-CN"/>
          </w:rPr>
          <w:t>(二)、影响评估与处理</w:t>
        </w:r>
        <w:r>
          <w:tab/>
        </w:r>
        <w:r>
          <w:fldChar w:fldCharType="begin"/>
        </w:r>
        <w:r>
          <w:instrText xml:space="preserve"> PAGEREF _Toc11515 \h </w:instrText>
        </w:r>
        <w:r>
          <w:fldChar w:fldCharType="separate"/>
        </w:r>
        <w:r>
          <w:t>44</w:t>
        </w:r>
        <w:r>
          <w:fldChar w:fldCharType="end"/>
        </w:r>
      </w:hyperlink>
    </w:p>
    <w:p>
      <w:pPr>
        <w:pStyle w:val="TOC2"/>
        <w:tabs>
          <w:tab w:val="right" w:leader="dot" w:pos="8306"/>
        </w:tabs>
      </w:pPr>
      <w:hyperlink w:anchor="_Toc18948" w:history="1">
        <w:r>
          <w:rPr>
            <w:rFonts w:ascii="仿宋" w:eastAsia="仿宋" w:hAnsi="仿宋" w:cs="仿宋" w:hint="eastAsia"/>
            <w:lang w:eastAsia="zh-CN"/>
          </w:rPr>
          <w:t>(三)、变更记录与追踪</w:t>
        </w:r>
        <w:r>
          <w:tab/>
        </w:r>
        <w:r>
          <w:fldChar w:fldCharType="begin"/>
        </w:r>
        <w:r>
          <w:instrText xml:space="preserve"> PAGEREF _Toc18948 \h </w:instrText>
        </w:r>
        <w:r>
          <w:fldChar w:fldCharType="separate"/>
        </w:r>
        <w:r>
          <w:t>46</w:t>
        </w:r>
        <w:r>
          <w:fldChar w:fldCharType="end"/>
        </w:r>
      </w:hyperlink>
    </w:p>
    <w:p>
      <w:pPr>
        <w:pStyle w:val="TOC2"/>
        <w:tabs>
          <w:tab w:val="right" w:leader="dot" w:pos="8306"/>
        </w:tabs>
      </w:pPr>
      <w:hyperlink w:anchor="_Toc9629" w:history="1">
        <w:r>
          <w:rPr>
            <w:rFonts w:ascii="仿宋" w:eastAsia="仿宋" w:hAnsi="仿宋" w:cs="仿宋" w:hint="eastAsia"/>
            <w:lang w:eastAsia="zh-CN"/>
          </w:rPr>
          <w:t>(四)、变更管理策略</w:t>
        </w:r>
        <w:r>
          <w:tab/>
        </w:r>
        <w:r>
          <w:fldChar w:fldCharType="begin"/>
        </w:r>
        <w:r>
          <w:instrText xml:space="preserve"> PAGEREF _Toc9629 \h </w:instrText>
        </w:r>
        <w:r>
          <w:fldChar w:fldCharType="separate"/>
        </w:r>
        <w:r>
          <w:t>48</w:t>
        </w:r>
        <w:r>
          <w:fldChar w:fldCharType="end"/>
        </w:r>
      </w:hyperlink>
    </w:p>
    <w:p>
      <w:pPr>
        <w:pStyle w:val="TOC1"/>
        <w:tabs>
          <w:tab w:val="right" w:leader="dot" w:pos="8306"/>
        </w:tabs>
      </w:pPr>
      <w:hyperlink w:anchor="_Toc1764" w:history="1">
        <w:r>
          <w:rPr>
            <w:rFonts w:ascii="仿宋" w:eastAsia="仿宋" w:hAnsi="仿宋" w:cs="仿宋" w:hint="eastAsia"/>
            <w:lang w:eastAsia="zh-CN"/>
          </w:rPr>
          <w:t>十、环境保护与绿色发展</w:t>
        </w:r>
        <w:r>
          <w:tab/>
        </w:r>
        <w:r>
          <w:fldChar w:fldCharType="begin"/>
        </w:r>
        <w:r>
          <w:instrText xml:space="preserve"> PAGEREF _Toc1764 \h </w:instrText>
        </w:r>
        <w:r>
          <w:fldChar w:fldCharType="separate"/>
        </w:r>
        <w:r>
          <w:t>49</w:t>
        </w:r>
        <w:r>
          <w:fldChar w:fldCharType="end"/>
        </w:r>
      </w:hyperlink>
    </w:p>
    <w:p>
      <w:pPr>
        <w:pStyle w:val="TOC2"/>
        <w:tabs>
          <w:tab w:val="right" w:leader="dot" w:pos="8306"/>
        </w:tabs>
      </w:pPr>
      <w:hyperlink w:anchor="_Toc8781" w:history="1">
        <w:r>
          <w:rPr>
            <w:rFonts w:ascii="仿宋" w:eastAsia="仿宋" w:hAnsi="仿宋" w:cs="仿宋" w:hint="eastAsia"/>
            <w:lang w:eastAsia="zh-CN"/>
          </w:rPr>
          <w:t>(一)、环境保护措施</w:t>
        </w:r>
        <w:r>
          <w:tab/>
        </w:r>
        <w:r>
          <w:fldChar w:fldCharType="begin"/>
        </w:r>
        <w:r>
          <w:instrText xml:space="preserve"> PAGEREF _Toc8781 \h </w:instrText>
        </w:r>
        <w:r>
          <w:fldChar w:fldCharType="separate"/>
        </w:r>
        <w:r>
          <w:t>49</w:t>
        </w:r>
        <w:r>
          <w:fldChar w:fldCharType="end"/>
        </w:r>
      </w:hyperlink>
    </w:p>
    <w:p>
      <w:pPr>
        <w:pStyle w:val="TOC2"/>
        <w:tabs>
          <w:tab w:val="right" w:leader="dot" w:pos="8306"/>
        </w:tabs>
      </w:pPr>
      <w:hyperlink w:anchor="_Toc3" w:history="1">
        <w:r>
          <w:rPr>
            <w:rFonts w:ascii="仿宋" w:eastAsia="仿宋" w:hAnsi="仿宋" w:cs="仿宋" w:hint="eastAsia"/>
            <w:lang w:eastAsia="zh-CN"/>
          </w:rPr>
          <w:t>(二)、绿色发展与可持续发展策略</w:t>
        </w:r>
        <w:r>
          <w:tab/>
        </w:r>
        <w:r>
          <w:fldChar w:fldCharType="begin"/>
        </w:r>
        <w:r>
          <w:instrText xml:space="preserve"> PAGEREF _Toc3 \h </w:instrText>
        </w:r>
        <w:r>
          <w:fldChar w:fldCharType="separate"/>
        </w:r>
        <w:r>
          <w:t>51</w:t>
        </w:r>
        <w:r>
          <w:fldChar w:fldCharType="end"/>
        </w:r>
      </w:hyperlink>
    </w:p>
    <w:p>
      <w:pPr>
        <w:pStyle w:val="TOC1"/>
        <w:tabs>
          <w:tab w:val="right" w:leader="dot" w:pos="8306"/>
        </w:tabs>
      </w:pPr>
      <w:hyperlink w:anchor="_Toc19966" w:history="1">
        <w:r>
          <w:rPr>
            <w:rFonts w:ascii="仿宋" w:eastAsia="仿宋" w:hAnsi="仿宋" w:cs="仿宋" w:hint="eastAsia"/>
            <w:lang w:eastAsia="zh-CN"/>
          </w:rPr>
          <w:t>十一、项目进度计划</w:t>
        </w:r>
        <w:r>
          <w:tab/>
        </w:r>
        <w:r>
          <w:fldChar w:fldCharType="begin"/>
        </w:r>
        <w:r>
          <w:instrText xml:space="preserve"> PAGEREF _Toc19966 \h </w:instrText>
        </w:r>
        <w:r>
          <w:fldChar w:fldCharType="separate"/>
        </w:r>
        <w:r>
          <w:t>53</w:t>
        </w:r>
        <w:r>
          <w:fldChar w:fldCharType="end"/>
        </w:r>
      </w:hyperlink>
    </w:p>
    <w:p>
      <w:pPr>
        <w:pStyle w:val="TOC2"/>
        <w:tabs>
          <w:tab w:val="right" w:leader="dot" w:pos="8306"/>
        </w:tabs>
      </w:pPr>
      <w:hyperlink w:anchor="_Toc2535" w:history="1">
        <w:r>
          <w:rPr>
            <w:rFonts w:ascii="仿宋" w:eastAsia="仿宋" w:hAnsi="仿宋" w:cs="仿宋" w:hint="eastAsia"/>
            <w:lang w:eastAsia="zh-CN"/>
          </w:rPr>
          <w:t>(一)、建设周期</w:t>
        </w:r>
        <w:r>
          <w:tab/>
        </w:r>
        <w:r>
          <w:fldChar w:fldCharType="begin"/>
        </w:r>
        <w:r>
          <w:instrText xml:space="preserve"> PAGEREF _Toc2535 \h </w:instrText>
        </w:r>
        <w:r>
          <w:fldChar w:fldCharType="separate"/>
        </w:r>
        <w:r>
          <w:t>53</w:t>
        </w:r>
        <w:r>
          <w:fldChar w:fldCharType="end"/>
        </w:r>
      </w:hyperlink>
    </w:p>
    <w:p>
      <w:pPr>
        <w:pStyle w:val="TOC2"/>
        <w:tabs>
          <w:tab w:val="right" w:leader="dot" w:pos="8306"/>
        </w:tabs>
      </w:pPr>
      <w:hyperlink w:anchor="_Toc4881" w:history="1">
        <w:r>
          <w:rPr>
            <w:rFonts w:ascii="仿宋" w:eastAsia="仿宋" w:hAnsi="仿宋" w:cs="仿宋" w:hint="eastAsia"/>
            <w:lang w:eastAsia="zh-CN"/>
          </w:rPr>
          <w:t>(二)、建设进度</w:t>
        </w:r>
        <w:r>
          <w:tab/>
        </w:r>
        <w:r>
          <w:fldChar w:fldCharType="begin"/>
        </w:r>
        <w:r>
          <w:instrText xml:space="preserve"> PAGEREF _Toc4881 \h </w:instrText>
        </w:r>
        <w:r>
          <w:fldChar w:fldCharType="separate"/>
        </w:r>
        <w:r>
          <w:t>53</w:t>
        </w:r>
        <w:r>
          <w:fldChar w:fldCharType="end"/>
        </w:r>
      </w:hyperlink>
    </w:p>
    <w:p>
      <w:pPr>
        <w:pStyle w:val="TOC2"/>
        <w:tabs>
          <w:tab w:val="right" w:leader="dot" w:pos="8306"/>
        </w:tabs>
      </w:pPr>
      <w:hyperlink w:anchor="_Toc30100" w:history="1">
        <w:r>
          <w:rPr>
            <w:rFonts w:ascii="仿宋" w:eastAsia="仿宋" w:hAnsi="仿宋" w:cs="仿宋" w:hint="eastAsia"/>
            <w:lang w:eastAsia="zh-CN"/>
          </w:rPr>
          <w:t>(三)、进度安排注意事项</w:t>
        </w:r>
        <w:r>
          <w:tab/>
        </w:r>
        <w:r>
          <w:fldChar w:fldCharType="begin"/>
        </w:r>
        <w:r>
          <w:instrText xml:space="preserve"> PAGEREF _Toc30100 \h </w:instrText>
        </w:r>
        <w:r>
          <w:fldChar w:fldCharType="separate"/>
        </w:r>
        <w:r>
          <w:t>54</w:t>
        </w:r>
        <w:r>
          <w:fldChar w:fldCharType="end"/>
        </w:r>
      </w:hyperlink>
    </w:p>
    <w:p>
      <w:pPr>
        <w:pStyle w:val="TOC2"/>
        <w:tabs>
          <w:tab w:val="right" w:leader="dot" w:pos="8306"/>
        </w:tabs>
      </w:pPr>
      <w:hyperlink w:anchor="_Toc30204" w:history="1">
        <w:r>
          <w:rPr>
            <w:rFonts w:ascii="仿宋" w:eastAsia="仿宋" w:hAnsi="仿宋" w:cs="仿宋" w:hint="eastAsia"/>
            <w:lang w:eastAsia="zh-CN"/>
          </w:rPr>
          <w:t>(四)、人力资源配置</w:t>
        </w:r>
        <w:r>
          <w:tab/>
        </w:r>
        <w:r>
          <w:fldChar w:fldCharType="begin"/>
        </w:r>
        <w:r>
          <w:instrText xml:space="preserve"> PAGEREF _Toc30204 \h </w:instrText>
        </w:r>
        <w:r>
          <w:fldChar w:fldCharType="separate"/>
        </w:r>
        <w:r>
          <w:t>55</w:t>
        </w:r>
        <w:r>
          <w:fldChar w:fldCharType="end"/>
        </w:r>
      </w:hyperlink>
    </w:p>
    <w:p>
      <w:pPr>
        <w:pStyle w:val="TOC2"/>
        <w:tabs>
          <w:tab w:val="right" w:leader="dot" w:pos="8306"/>
        </w:tabs>
      </w:pPr>
      <w:hyperlink w:anchor="_Toc22304" w:history="1">
        <w:r>
          <w:rPr>
            <w:rFonts w:ascii="仿宋" w:eastAsia="仿宋" w:hAnsi="仿宋" w:cs="仿宋" w:hint="eastAsia"/>
            <w:lang w:eastAsia="zh-CN"/>
          </w:rPr>
          <w:t>(五)、员工培训</w:t>
        </w:r>
        <w:r>
          <w:tab/>
        </w:r>
        <w:r>
          <w:fldChar w:fldCharType="begin"/>
        </w:r>
        <w:r>
          <w:instrText xml:space="preserve"> PAGEREF _Toc22304 \h </w:instrText>
        </w:r>
        <w:r>
          <w:fldChar w:fldCharType="separate"/>
        </w:r>
        <w:r>
          <w:t>57</w:t>
        </w:r>
        <w:r>
          <w:fldChar w:fldCharType="end"/>
        </w:r>
      </w:hyperlink>
    </w:p>
    <w:p>
      <w:pPr>
        <w:pStyle w:val="TOC2"/>
        <w:tabs>
          <w:tab w:val="right" w:leader="dot" w:pos="8306"/>
        </w:tabs>
      </w:pPr>
      <w:hyperlink w:anchor="_Toc15882" w:history="1">
        <w:r>
          <w:rPr>
            <w:rFonts w:ascii="仿宋" w:eastAsia="仿宋" w:hAnsi="仿宋" w:cs="仿宋" w:hint="eastAsia"/>
            <w:lang w:eastAsia="zh-CN"/>
          </w:rPr>
          <w:t>(六)、项目实施保障</w:t>
        </w:r>
        <w:r>
          <w:tab/>
        </w:r>
        <w:r>
          <w:fldChar w:fldCharType="begin"/>
        </w:r>
        <w:r>
          <w:instrText xml:space="preserve"> PAGEREF _Toc15882 \h </w:instrText>
        </w:r>
        <w:r>
          <w:fldChar w:fldCharType="separate"/>
        </w:r>
        <w:r>
          <w:t>58</w:t>
        </w:r>
        <w:r>
          <w:fldChar w:fldCharType="end"/>
        </w:r>
      </w:hyperlink>
    </w:p>
    <w:p>
      <w:pPr>
        <w:pStyle w:val="TOC2"/>
        <w:tabs>
          <w:tab w:val="right" w:leader="dot" w:pos="8306"/>
        </w:tabs>
      </w:pPr>
      <w:hyperlink w:anchor="_Toc5623" w:history="1">
        <w:r>
          <w:rPr>
            <w:rFonts w:ascii="仿宋" w:eastAsia="仿宋" w:hAnsi="仿宋" w:cs="仿宋" w:hint="eastAsia"/>
            <w:lang w:eastAsia="zh-CN"/>
          </w:rPr>
          <w:t>(七)、安全规范管理</w:t>
        </w:r>
        <w:r>
          <w:tab/>
        </w:r>
        <w:r>
          <w:fldChar w:fldCharType="begin"/>
        </w:r>
        <w:r>
          <w:instrText xml:space="preserve"> PAGEREF _Toc5623 \h </w:instrText>
        </w:r>
        <w:r>
          <w:fldChar w:fldCharType="separate"/>
        </w:r>
        <w:r>
          <w:t>59</w:t>
        </w:r>
        <w:r>
          <w:fldChar w:fldCharType="end"/>
        </w:r>
      </w:hyperlink>
    </w:p>
    <w:p>
      <w:pPr>
        <w:pStyle w:val="TOC1"/>
        <w:tabs>
          <w:tab w:val="right" w:leader="dot" w:pos="8306"/>
        </w:tabs>
      </w:pPr>
      <w:hyperlink w:anchor="_Toc9505" w:history="1">
        <w:r>
          <w:rPr>
            <w:rFonts w:ascii="仿宋" w:eastAsia="仿宋" w:hAnsi="仿宋" w:cs="仿宋" w:hint="eastAsia"/>
            <w:lang w:eastAsia="zh-CN"/>
          </w:rPr>
          <w:t>十二、项目实施与管理方案</w:t>
        </w:r>
        <w:r>
          <w:tab/>
        </w:r>
        <w:r>
          <w:fldChar w:fldCharType="begin"/>
        </w:r>
        <w:r>
          <w:instrText xml:space="preserve"> PAGEREF _Toc9505 \h </w:instrText>
        </w:r>
        <w:r>
          <w:fldChar w:fldCharType="separate"/>
        </w:r>
        <w:r>
          <w:t>60</w:t>
        </w:r>
        <w:r>
          <w:fldChar w:fldCharType="end"/>
        </w:r>
      </w:hyperlink>
    </w:p>
    <w:p>
      <w:pPr>
        <w:pStyle w:val="TOC2"/>
        <w:tabs>
          <w:tab w:val="right" w:leader="dot" w:pos="8306"/>
        </w:tabs>
      </w:pPr>
      <w:hyperlink w:anchor="_Toc15363" w:history="1">
        <w:r>
          <w:rPr>
            <w:rFonts w:ascii="仿宋" w:eastAsia="仿宋" w:hAnsi="仿宋" w:cs="仿宋" w:hint="eastAsia"/>
            <w:lang w:eastAsia="zh-CN"/>
          </w:rPr>
          <w:t>(一)、项目实施计划</w:t>
        </w:r>
        <w:r>
          <w:tab/>
        </w:r>
        <w:r>
          <w:fldChar w:fldCharType="begin"/>
        </w:r>
        <w:r>
          <w:instrText xml:space="preserve"> PAGEREF _Toc15363 \h </w:instrText>
        </w:r>
        <w:r>
          <w:fldChar w:fldCharType="separate"/>
        </w:r>
        <w:r>
          <w:t>60</w:t>
        </w:r>
        <w:r>
          <w:fldChar w:fldCharType="end"/>
        </w:r>
      </w:hyperlink>
    </w:p>
    <w:p>
      <w:pPr>
        <w:pStyle w:val="TOC2"/>
        <w:tabs>
          <w:tab w:val="right" w:leader="dot" w:pos="8306"/>
        </w:tabs>
      </w:pPr>
      <w:hyperlink w:anchor="_Toc20145" w:history="1">
        <w:r>
          <w:rPr>
            <w:rFonts w:ascii="仿宋" w:eastAsia="仿宋" w:hAnsi="仿宋" w:cs="仿宋" w:hint="eastAsia"/>
            <w:lang w:eastAsia="zh-CN"/>
          </w:rPr>
          <w:t>(二)、项目组织机构与职责</w:t>
        </w:r>
        <w:r>
          <w:tab/>
        </w:r>
        <w:r>
          <w:fldChar w:fldCharType="begin"/>
        </w:r>
        <w:r>
          <w:instrText xml:space="preserve"> PAGEREF _Toc20145 \h </w:instrText>
        </w:r>
        <w:r>
          <w:fldChar w:fldCharType="separate"/>
        </w:r>
        <w:r>
          <w:t>62</w:t>
        </w:r>
        <w:r>
          <w:fldChar w:fldCharType="end"/>
        </w:r>
      </w:hyperlink>
    </w:p>
    <w:p>
      <w:pPr>
        <w:pStyle w:val="TOC2"/>
        <w:tabs>
          <w:tab w:val="right" w:leader="dot" w:pos="8306"/>
        </w:tabs>
      </w:pPr>
      <w:hyperlink w:anchor="_Toc25431" w:history="1">
        <w:r>
          <w:rPr>
            <w:rFonts w:ascii="仿宋" w:eastAsia="仿宋" w:hAnsi="仿宋" w:cs="仿宋" w:hint="eastAsia"/>
            <w:lang w:eastAsia="zh-CN"/>
          </w:rPr>
          <w:t>(三)、项目管理与监控体系</w:t>
        </w:r>
        <w:r>
          <w:tab/>
        </w:r>
        <w:r>
          <w:fldChar w:fldCharType="begin"/>
        </w:r>
        <w:r>
          <w:instrText xml:space="preserve"> PAGEREF _Toc25431 \h </w:instrText>
        </w:r>
        <w:r>
          <w:fldChar w:fldCharType="separate"/>
        </w:r>
        <w:r>
          <w:t>64</w:t>
        </w:r>
        <w:r>
          <w:fldChar w:fldCharType="end"/>
        </w:r>
      </w:hyperlink>
    </w:p>
    <w:p>
      <w:pPr>
        <w:pStyle w:val="TOC1"/>
        <w:tabs>
          <w:tab w:val="right" w:leader="dot" w:pos="8306"/>
        </w:tabs>
      </w:pPr>
      <w:hyperlink w:anchor="_Toc1859" w:history="1">
        <w:r>
          <w:rPr>
            <w:rFonts w:ascii="仿宋" w:eastAsia="仿宋" w:hAnsi="仿宋" w:cs="仿宋" w:hint="eastAsia"/>
            <w:lang w:eastAsia="zh-CN"/>
          </w:rPr>
          <w:t>十三、成果转化与推广应用</w:t>
        </w:r>
        <w:r>
          <w:tab/>
        </w:r>
        <w:r>
          <w:fldChar w:fldCharType="begin"/>
        </w:r>
        <w:r>
          <w:instrText xml:space="preserve"> PAGEREF _Toc1859 \h </w:instrText>
        </w:r>
        <w:r>
          <w:fldChar w:fldCharType="separate"/>
        </w:r>
        <w:r>
          <w:t>66</w:t>
        </w:r>
        <w:r>
          <w:fldChar w:fldCharType="end"/>
        </w:r>
      </w:hyperlink>
    </w:p>
    <w:p>
      <w:pPr>
        <w:pStyle w:val="TOC2"/>
        <w:tabs>
          <w:tab w:val="right" w:leader="dot" w:pos="8306"/>
        </w:tabs>
      </w:pPr>
      <w:hyperlink w:anchor="_Toc24089" w:history="1">
        <w:r>
          <w:rPr>
            <w:rFonts w:ascii="仿宋" w:eastAsia="仿宋" w:hAnsi="仿宋" w:cs="仿宋" w:hint="eastAsia"/>
            <w:lang w:eastAsia="zh-CN"/>
          </w:rPr>
          <w:t>(一)、成果转化策略制定</w:t>
        </w:r>
        <w:r>
          <w:tab/>
        </w:r>
        <w:r>
          <w:fldChar w:fldCharType="begin"/>
        </w:r>
        <w:r>
          <w:instrText xml:space="preserve"> PAGEREF _Toc24089 \h </w:instrText>
        </w:r>
        <w:r>
          <w:fldChar w:fldCharType="separate"/>
        </w:r>
        <w:r>
          <w:t>66</w:t>
        </w:r>
        <w:r>
          <w:fldChar w:fldCharType="end"/>
        </w:r>
      </w:hyperlink>
    </w:p>
    <w:p>
      <w:pPr>
        <w:pStyle w:val="TOC2"/>
        <w:tabs>
          <w:tab w:val="right" w:leader="dot" w:pos="8306"/>
        </w:tabs>
      </w:pPr>
      <w:hyperlink w:anchor="_Toc6453" w:history="1">
        <w:r>
          <w:rPr>
            <w:rFonts w:ascii="仿宋" w:eastAsia="仿宋" w:hAnsi="仿宋" w:cs="仿宋" w:hint="eastAsia"/>
            <w:lang w:eastAsia="zh-CN"/>
          </w:rPr>
          <w:t>(二)、成果推广应用方案</w:t>
        </w:r>
        <w:r>
          <w:tab/>
        </w:r>
        <w:r>
          <w:fldChar w:fldCharType="begin"/>
        </w:r>
        <w:r>
          <w:instrText xml:space="preserve"> PAGEREF _Toc6453 \h </w:instrText>
        </w:r>
        <w:r>
          <w:fldChar w:fldCharType="separate"/>
        </w:r>
        <w:r>
          <w:t>67</w:t>
        </w:r>
        <w:r>
          <w:fldChar w:fldCharType="end"/>
        </w:r>
      </w:hyperlink>
    </w:p>
    <w:p>
      <w:pPr>
        <w:pStyle w:val="TOC1"/>
        <w:tabs>
          <w:tab w:val="right" w:leader="dot" w:pos="8306"/>
        </w:tabs>
      </w:pPr>
      <w:hyperlink w:anchor="_Toc21173" w:history="1">
        <w:r>
          <w:rPr>
            <w:rFonts w:ascii="仿宋" w:eastAsia="仿宋" w:hAnsi="仿宋" w:cs="仿宋" w:hint="eastAsia"/>
            <w:lang w:eastAsia="zh-CN"/>
          </w:rPr>
          <w:t>十四、知识产权管理与保护</w:t>
        </w:r>
        <w:r>
          <w:tab/>
        </w:r>
        <w:r>
          <w:fldChar w:fldCharType="begin"/>
        </w:r>
        <w:r>
          <w:instrText xml:space="preserve"> PAGEREF _Toc21173 \h </w:instrText>
        </w:r>
        <w:r>
          <w:fldChar w:fldCharType="separate"/>
        </w:r>
        <w:r>
          <w:t>69</w:t>
        </w:r>
        <w:r>
          <w:fldChar w:fldCharType="end"/>
        </w:r>
      </w:hyperlink>
    </w:p>
    <w:p>
      <w:pPr>
        <w:pStyle w:val="TOC2"/>
        <w:tabs>
          <w:tab w:val="right" w:leader="dot" w:pos="8306"/>
        </w:tabs>
      </w:pPr>
      <w:hyperlink w:anchor="_Toc10411" w:history="1">
        <w:r>
          <w:rPr>
            <w:rFonts w:ascii="仿宋" w:eastAsia="仿宋" w:hAnsi="仿宋" w:cs="仿宋" w:hint="eastAsia"/>
            <w:lang w:eastAsia="zh-CN"/>
          </w:rPr>
          <w:t>(一)、知识产权管理体系建设</w:t>
        </w:r>
        <w:r>
          <w:tab/>
        </w:r>
        <w:r>
          <w:fldChar w:fldCharType="begin"/>
        </w:r>
        <w:r>
          <w:instrText xml:space="preserve"> PAGEREF _Toc10411 \h </w:instrText>
        </w:r>
        <w:r>
          <w:fldChar w:fldCharType="separate"/>
        </w:r>
        <w:r>
          <w:t>69</w:t>
        </w:r>
        <w:r>
          <w:fldChar w:fldCharType="end"/>
        </w:r>
      </w:hyperlink>
    </w:p>
    <w:p>
      <w:pPr>
        <w:pStyle w:val="TOC2"/>
        <w:tabs>
          <w:tab w:val="right" w:leader="dot" w:pos="8306"/>
        </w:tabs>
      </w:pPr>
      <w:hyperlink w:anchor="_Toc5787" w:history="1">
        <w:r>
          <w:rPr>
            <w:rFonts w:ascii="仿宋" w:eastAsia="仿宋" w:hAnsi="仿宋" w:cs="仿宋" w:hint="eastAsia"/>
            <w:lang w:eastAsia="zh-CN"/>
          </w:rPr>
          <w:t>(二)、知识产权保护措施</w:t>
        </w:r>
        <w:r>
          <w:tab/>
        </w:r>
        <w:r>
          <w:fldChar w:fldCharType="begin"/>
        </w:r>
        <w:r>
          <w:instrText xml:space="preserve"> PAGEREF _Toc5787 \h </w:instrText>
        </w:r>
        <w:r>
          <w:fldChar w:fldCharType="separate"/>
        </w:r>
        <w:r>
          <w:t>69</w:t>
        </w:r>
        <w:r>
          <w:fldChar w:fldCharType="end"/>
        </w:r>
      </w:hyperlink>
    </w:p>
    <w:p>
      <w:pPr>
        <w:pStyle w:val="TOC1"/>
        <w:tabs>
          <w:tab w:val="right" w:leader="dot" w:pos="8306"/>
        </w:tabs>
      </w:pPr>
      <w:hyperlink w:anchor="_Toc22465" w:history="1">
        <w:r>
          <w:rPr>
            <w:rFonts w:ascii="仿宋" w:eastAsia="仿宋" w:hAnsi="仿宋" w:cs="仿宋" w:hint="eastAsia"/>
            <w:lang w:eastAsia="zh-CN"/>
          </w:rPr>
          <w:t>十五、创新驱动与持续发展</w:t>
        </w:r>
        <w:r>
          <w:tab/>
        </w:r>
        <w:r>
          <w:fldChar w:fldCharType="begin"/>
        </w:r>
        <w:r>
          <w:instrText xml:space="preserve"> PAGEREF _Toc22465 \h </w:instrText>
        </w:r>
        <w:r>
          <w:fldChar w:fldCharType="separate"/>
        </w:r>
        <w:r>
          <w:t>71</w:t>
        </w:r>
        <w:r>
          <w:fldChar w:fldCharType="end"/>
        </w:r>
      </w:hyperlink>
    </w:p>
    <w:p>
      <w:pPr>
        <w:pStyle w:val="TOC2"/>
        <w:tabs>
          <w:tab w:val="right" w:leader="dot" w:pos="8306"/>
        </w:tabs>
      </w:pPr>
      <w:hyperlink w:anchor="_Toc9250" w:history="1">
        <w:r>
          <w:rPr>
            <w:rFonts w:ascii="仿宋" w:eastAsia="仿宋" w:hAnsi="仿宋" w:cs="仿宋" w:hint="eastAsia"/>
            <w:lang w:eastAsia="zh-CN"/>
          </w:rPr>
          <w:t>(一)、创新驱动战略实施</w:t>
        </w:r>
        <w:r>
          <w:tab/>
        </w:r>
        <w:r>
          <w:fldChar w:fldCharType="begin"/>
        </w:r>
        <w:r>
          <w:instrText xml:space="preserve"> PAGEREF _Toc9250 \h </w:instrText>
        </w:r>
        <w:r>
          <w:fldChar w:fldCharType="separate"/>
        </w:r>
        <w:r>
          <w:t>71</w:t>
        </w:r>
        <w:r>
          <w:fldChar w:fldCharType="end"/>
        </w:r>
      </w:hyperlink>
    </w:p>
    <w:p>
      <w:pPr>
        <w:pStyle w:val="TOC2"/>
        <w:tabs>
          <w:tab w:val="right" w:leader="dot" w:pos="8306"/>
        </w:tabs>
      </w:pPr>
      <w:hyperlink w:anchor="_Toc15735" w:history="1">
        <w:r>
          <w:rPr>
            <w:rFonts w:ascii="仿宋" w:eastAsia="仿宋" w:hAnsi="仿宋" w:cs="仿宋" w:hint="eastAsia"/>
            <w:lang w:eastAsia="zh-CN"/>
          </w:rPr>
          <w:t>(二)、持续发展路径探索</w:t>
        </w:r>
        <w:r>
          <w:tab/>
        </w:r>
        <w:r>
          <w:fldChar w:fldCharType="begin"/>
        </w:r>
        <w:r>
          <w:instrText xml:space="preserve"> PAGEREF _Toc15735 \h </w:instrText>
        </w:r>
        <w:r>
          <w:fldChar w:fldCharType="separate"/>
        </w:r>
        <w:r>
          <w:t>73</w:t>
        </w:r>
        <w:r>
          <w:fldChar w:fldCharType="end"/>
        </w:r>
      </w:hyperlink>
    </w:p>
    <w:p>
      <w:pPr>
        <w:pStyle w:val="TOC1"/>
        <w:tabs>
          <w:tab w:val="right" w:leader="dot" w:pos="8306"/>
        </w:tabs>
      </w:pPr>
      <w:hyperlink w:anchor="_Toc11327" w:history="1">
        <w:r>
          <w:rPr>
            <w:rFonts w:ascii="仿宋" w:eastAsia="仿宋" w:hAnsi="仿宋" w:cs="仿宋" w:hint="eastAsia"/>
            <w:lang w:eastAsia="zh-CN"/>
          </w:rPr>
          <w:t>十六、合作与交流机制建立</w:t>
        </w:r>
        <w:r>
          <w:tab/>
        </w:r>
        <w:r>
          <w:fldChar w:fldCharType="begin"/>
        </w:r>
        <w:r>
          <w:instrText xml:space="preserve"> PAGEREF _Toc11327 \h </w:instrText>
        </w:r>
        <w:r>
          <w:fldChar w:fldCharType="separate"/>
        </w:r>
        <w:r>
          <w:t>77</w:t>
        </w:r>
        <w:r>
          <w:fldChar w:fldCharType="end"/>
        </w:r>
      </w:hyperlink>
    </w:p>
    <w:p>
      <w:pPr>
        <w:pStyle w:val="TOC2"/>
        <w:tabs>
          <w:tab w:val="right" w:leader="dot" w:pos="8306"/>
        </w:tabs>
      </w:pPr>
      <w:hyperlink w:anchor="_Toc19709" w:history="1">
        <w:r>
          <w:rPr>
            <w:rFonts w:ascii="仿宋" w:eastAsia="仿宋" w:hAnsi="仿宋" w:cs="仿宋" w:hint="eastAsia"/>
            <w:lang w:eastAsia="zh-CN"/>
          </w:rPr>
          <w:t>(一)、合作伙伴选择与合作方式</w:t>
        </w:r>
        <w:r>
          <w:tab/>
        </w:r>
        <w:r>
          <w:fldChar w:fldCharType="begin"/>
        </w:r>
        <w:r>
          <w:instrText xml:space="preserve"> PAGEREF _Toc19709 \h </w:instrText>
        </w:r>
        <w:r>
          <w:fldChar w:fldCharType="separate"/>
        </w:r>
        <w:r>
          <w:t>77</w:t>
        </w:r>
        <w:r>
          <w:fldChar w:fldCharType="end"/>
        </w:r>
      </w:hyperlink>
    </w:p>
    <w:p>
      <w:pPr>
        <w:pStyle w:val="TOC2"/>
        <w:tabs>
          <w:tab w:val="right" w:leader="dot" w:pos="8306"/>
        </w:tabs>
      </w:pPr>
      <w:hyperlink w:anchor="_Toc2865" w:history="1">
        <w:r>
          <w:rPr>
            <w:rFonts w:ascii="仿宋" w:eastAsia="仿宋" w:hAnsi="仿宋" w:cs="仿宋" w:hint="eastAsia"/>
            <w:lang w:eastAsia="zh-CN"/>
          </w:rPr>
          <w:t>(二)、交流与合作平台搭建</w:t>
        </w:r>
        <w:r>
          <w:tab/>
        </w:r>
        <w:r>
          <w:fldChar w:fldCharType="begin"/>
        </w:r>
        <w:r>
          <w:instrText xml:space="preserve"> PAGEREF _Toc2865 \h </w:instrText>
        </w:r>
        <w:r>
          <w:fldChar w:fldCharType="separate"/>
        </w:r>
        <w:r>
          <w:t>78</w:t>
        </w:r>
        <w:r>
          <w:fldChar w:fldCharType="end"/>
        </w:r>
      </w:hyperlink>
    </w:p>
    <w:p>
      <w:pPr>
        <w:pStyle w:val="TOC1"/>
        <w:tabs>
          <w:tab w:val="right" w:leader="dot" w:pos="8306"/>
        </w:tabs>
      </w:pPr>
      <w:hyperlink w:anchor="_Toc30781" w:history="1">
        <w:r>
          <w:rPr>
            <w:rFonts w:ascii="仿宋" w:eastAsia="仿宋" w:hAnsi="仿宋" w:cs="仿宋" w:hint="eastAsia"/>
            <w:lang w:eastAsia="zh-CN"/>
          </w:rPr>
          <w:t>十七、设施与设备管理</w:t>
        </w:r>
        <w:r>
          <w:tab/>
        </w:r>
        <w:r>
          <w:fldChar w:fldCharType="begin"/>
        </w:r>
        <w:r>
          <w:instrText xml:space="preserve"> PAGEREF _Toc30781 \h </w:instrText>
        </w:r>
        <w:r>
          <w:fldChar w:fldCharType="separate"/>
        </w:r>
        <w:r>
          <w:t>80</w:t>
        </w:r>
        <w:r>
          <w:fldChar w:fldCharType="end"/>
        </w:r>
      </w:hyperlink>
    </w:p>
    <w:p>
      <w:pPr>
        <w:pStyle w:val="TOC2"/>
        <w:tabs>
          <w:tab w:val="right" w:leader="dot" w:pos="8306"/>
        </w:tabs>
      </w:pPr>
      <w:hyperlink w:anchor="_Toc24402" w:history="1">
        <w:r>
          <w:rPr>
            <w:rFonts w:ascii="仿宋" w:eastAsia="仿宋" w:hAnsi="仿宋" w:cs="仿宋" w:hint="eastAsia"/>
            <w:lang w:eastAsia="zh-CN"/>
          </w:rPr>
          <w:t>(一)、设施规划与配置</w:t>
        </w:r>
        <w:r>
          <w:tab/>
        </w:r>
        <w:r>
          <w:fldChar w:fldCharType="begin"/>
        </w:r>
        <w:r>
          <w:instrText xml:space="preserve"> PAGEREF _Toc24402 \h </w:instrText>
        </w:r>
        <w:r>
          <w:fldChar w:fldCharType="separate"/>
        </w:r>
        <w:r>
          <w:t>80</w:t>
        </w:r>
        <w:r>
          <w:fldChar w:fldCharType="end"/>
        </w:r>
      </w:hyperlink>
    </w:p>
    <w:p>
      <w:pPr>
        <w:pStyle w:val="TOC2"/>
        <w:tabs>
          <w:tab w:val="right" w:leader="dot" w:pos="8306"/>
        </w:tabs>
      </w:pPr>
      <w:hyperlink w:anchor="_Toc28631" w:history="1">
        <w:r>
          <w:rPr>
            <w:rFonts w:ascii="仿宋" w:eastAsia="仿宋" w:hAnsi="仿宋" w:cs="仿宋" w:hint="eastAsia"/>
            <w:lang w:eastAsia="zh-CN"/>
          </w:rPr>
          <w:t>(二)、设备采购与维护管理</w:t>
        </w:r>
        <w:r>
          <w:tab/>
        </w:r>
        <w:r>
          <w:fldChar w:fldCharType="begin"/>
        </w:r>
        <w:r>
          <w:instrText xml:space="preserve"> PAGEREF _Toc28631 \h </w:instrText>
        </w:r>
        <w:r>
          <w:fldChar w:fldCharType="separate"/>
        </w:r>
        <w:r>
          <w:t>80</w:t>
        </w:r>
        <w:r>
          <w:fldChar w:fldCharType="end"/>
        </w:r>
      </w:hyperlink>
    </w:p>
    <w:p>
      <w:pPr>
        <w:pStyle w:val="TOC2"/>
        <w:tabs>
          <w:tab w:val="right" w:leader="dot" w:pos="8306"/>
        </w:tabs>
      </w:pPr>
      <w:hyperlink w:anchor="_Toc15276" w:history="1">
        <w:r>
          <w:rPr>
            <w:rFonts w:ascii="仿宋" w:eastAsia="仿宋" w:hAnsi="仿宋" w:cs="仿宋" w:hint="eastAsia"/>
            <w:lang w:eastAsia="zh-CN"/>
          </w:rPr>
          <w:t>(三)、设施设备升级策略</w:t>
        </w:r>
        <w:r>
          <w:tab/>
        </w:r>
        <w:r>
          <w:fldChar w:fldCharType="begin"/>
        </w:r>
        <w:r>
          <w:instrText xml:space="preserve"> PAGEREF _Toc15276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0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61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07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49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一、酶制剂项目的市场准入条件分析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酶制剂项目而言，市场准入条件首先取决于政策法规环境。政府对于[行业名称]领域的法规，如环保标准、税收政策、和技术使用规范，直接影响酶制剂项目的运营和成本结构。例如，若政府针对使用可再生能源的企业提供税收优惠，这将对酶制剂项目的财务规划产生重要影响。同时，考虑经济环境和消费者偏好的变化对酶制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二、酶制剂项目的行业规范与合规性要求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酶制剂项目来说，遵守行业规范和合规性要求是确保项目顺利进行的基础。这包括遵循质量控制标准、安全规定、数据保护法规等。例如，若酶制剂项目涉及数据处理，须严格遵守相关的数据保护法规。此外，行业内部的自律规范，如产品标准和服务流程，也对于提升酶制剂项目在行业内的认可度和竞争力至关重要。项目管理团队必须不断更新策略，以应对行业规范和法规的变化，确保酶制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三、酶制剂项目的竞争格局和战略定位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酶制剂项目的发展规划中，理解行业的竞争格局对于制定有效的市场策略极为关键。这包括分析主要竞争对手的市场地位、优势及其业务模式。酶制剂项目面临的竞争对手可能包括大型成熟企业和创新型初创公司，各自采取不同的市场策略。因此，酶制剂项目需精确地定位自己的市场策略，如专注于产品创新、客户服务或成本效率，以在竞争中占据优势。通过深入的市场和竞争分析，酶制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25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003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酶制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38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10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607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酶制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酶制剂项目将进行详细的生态影响评估，确保不会对当地的动植物种群和自然栖息地造成负面影响。如果项目地点附近有重要的生物栖息地或生态敏感区，项目将重新考虑建设地点或采取相应的保护措施。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酶制剂项目将积极采用可持续材料，如再生塑料和生物降解材料，以减少对环境的影响。项目还将推行废物减量和回收计划，例如通过再利用工业废料或建立回收系统。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酶制剂项目还将参与当地的环保活动和计划，如资助当地的环境保护项目或与社区合作进行环保宣传活动。通过这些活动，项目不仅能够提高自身的环境表现，还能在当地社区中树立积极的环保形象。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9060"/>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https://d.book118.com/766044232142010045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70926"/>
    <w:rsid w:val="5A2709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044232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2024-02-01T11:22:00Z</dcterms:created>
  <dcterms:modified xsi:type="dcterms:W3CDTF">2024-02-01T11:22:34Z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ABE75CB3603A4225B364BD230D2F62DF_11</vt:lpwstr>
  </property>
  <property fmtid="{D5CDD505-2E9C-101B-9397-08002B2CF9AE}" pid="3" name="KSOProductBuildVer">
    <vt:lpwstr>2052-12.1.0.16250</vt:lpwstr>
  </property>
</Properties>
</file>