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收割机械行业相关公司设立可行性研究报告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74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_Toc29743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93" w:history="1">
        <w:r>
          <w:rPr>
            <w:rFonts w:ascii="仿宋" w:eastAsia="仿宋" w:hAnsi="仿宋" w:cs="仿宋" w:hint="eastAsia"/>
            <w:lang w:eastAsia="zh-CN"/>
          </w:rPr>
          <w:t>一、收割机械筹建公司基本信息</w:t>
        </w:r>
        <w:r>
          <w:tab/>
        </w:r>
        <w:r>
          <w:fldChar w:fldCharType="begin"/>
        </w:r>
        <w:r>
          <w:instrText xml:space="preserve"> PAGEREF _Toc3293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_Toc30242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_Toc25304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_Toc7125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_Toc18808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_Toc29937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_Toc23245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0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_Toc8207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_Toc7347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_Toc28348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38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_Toc22838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_Toc3767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_Toc16174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_Toc13970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7" w:history="1">
        <w:r>
          <w:rPr>
            <w:rFonts w:ascii="仿宋" w:eastAsia="仿宋" w:hAnsi="仿宋" w:cs="仿宋" w:hint="eastAsia"/>
            <w:lang w:eastAsia="zh-CN"/>
          </w:rPr>
          <w:t>(七)、收割机械项目建设必要性分析</w:t>
        </w:r>
        <w:r>
          <w:tab/>
        </w:r>
        <w:r>
          <w:fldChar w:fldCharType="begin"/>
        </w:r>
        <w:r>
          <w:instrText xml:space="preserve"> PAGEREF _Toc11757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02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_Toc7602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_Toc16787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_Toc24147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_Toc30465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_Toc20024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_Toc25331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_Toc7888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58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_Toc24958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4" w:history="1">
        <w:r>
          <w:rPr>
            <w:rFonts w:ascii="仿宋" w:eastAsia="仿宋" w:hAnsi="仿宋" w:cs="仿宋" w:hint="eastAsia"/>
            <w:lang w:eastAsia="zh-CN"/>
          </w:rPr>
          <w:t>(一)、收割机械项目选址原则</w:t>
        </w:r>
        <w:r>
          <w:tab/>
        </w:r>
        <w:r>
          <w:fldChar w:fldCharType="begin"/>
        </w:r>
        <w:r>
          <w:instrText xml:space="preserve"> PAGEREF _Toc18774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_Toc6569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1" w:history="1">
        <w:r>
          <w:rPr>
            <w:rFonts w:ascii="仿宋" w:eastAsia="仿宋" w:hAnsi="仿宋" w:cs="仿宋" w:hint="eastAsia"/>
            <w:lang w:eastAsia="zh-CN"/>
          </w:rPr>
          <w:t>(五)、收割机械项目选址综合评价</w:t>
        </w:r>
        <w:r>
          <w:tab/>
        </w:r>
        <w:r>
          <w:fldChar w:fldCharType="begin"/>
        </w:r>
        <w:r>
          <w:instrText xml:space="preserve"> PAGEREF _Toc12031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3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_Toc2783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_Toc23235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_Toc23292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_Toc31573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_Toc9521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1" w:history="1">
        <w:r>
          <w:rPr>
            <w:rFonts w:ascii="仿宋" w:eastAsia="仿宋" w:hAnsi="仿宋" w:cs="仿宋" w:hint="eastAsia"/>
            <w:lang w:eastAsia="zh-CN"/>
          </w:rPr>
          <w:t>(五)、收割机械项目总投资</w:t>
        </w:r>
        <w:r>
          <w:tab/>
        </w:r>
        <w:r>
          <w:fldChar w:fldCharType="begin"/>
        </w:r>
        <w:r>
          <w:instrText xml:space="preserve"> PAGEREF _Toc32021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_Toc21105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38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_Toc25338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55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_Toc18550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_Toc14313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_Toc6725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_Toc28615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43" w:history="1">
        <w:r>
          <w:rPr>
            <w:rFonts w:ascii="仿宋" w:eastAsia="仿宋" w:hAnsi="仿宋" w:cs="仿宋" w:hint="eastAsia"/>
            <w:lang w:eastAsia="zh-CN"/>
          </w:rPr>
          <w:t>八、收割机械项目风险分析</w:t>
        </w:r>
        <w:r>
          <w:tab/>
        </w:r>
        <w:r>
          <w:fldChar w:fldCharType="begin"/>
        </w:r>
        <w:r>
          <w:instrText xml:space="preserve"> PAGEREF _Toc3443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0" w:history="1">
        <w:r>
          <w:rPr>
            <w:rFonts w:ascii="仿宋" w:eastAsia="仿宋" w:hAnsi="仿宋" w:cs="仿宋" w:hint="eastAsia"/>
            <w:lang w:eastAsia="zh-CN"/>
          </w:rPr>
          <w:t>(一)、收割机械项目风险分析</w:t>
        </w:r>
        <w:r>
          <w:tab/>
        </w:r>
        <w:r>
          <w:fldChar w:fldCharType="begin"/>
        </w:r>
        <w:r>
          <w:instrText xml:space="preserve"> PAGEREF _Toc24070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5" w:history="1">
        <w:r>
          <w:rPr>
            <w:rFonts w:ascii="仿宋" w:eastAsia="仿宋" w:hAnsi="仿宋" w:cs="仿宋" w:hint="eastAsia"/>
            <w:lang w:eastAsia="zh-CN"/>
          </w:rPr>
          <w:t>(二)、收割机械项目风险对策</w:t>
        </w:r>
        <w:r>
          <w:tab/>
        </w:r>
        <w:r>
          <w:fldChar w:fldCharType="begin"/>
        </w:r>
        <w:r>
          <w:instrText xml:space="preserve"> PAGEREF _Toc8955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5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_Toc21953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" w:history="1">
        <w:r>
          <w:rPr>
            <w:rFonts w:ascii="仿宋" w:eastAsia="仿宋" w:hAnsi="仿宋" w:cs="仿宋" w:hint="eastAsia"/>
            <w:lang w:eastAsia="zh-CN"/>
          </w:rPr>
          <w:t>(一)、收割机械项目背景分析</w:t>
        </w:r>
        <w:r>
          <w:tab/>
        </w:r>
        <w:r>
          <w:fldChar w:fldCharType="begin"/>
        </w:r>
        <w:r>
          <w:instrText xml:space="preserve"> PAGEREF _Toc1900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7" w:history="1">
        <w:r>
          <w:rPr>
            <w:rFonts w:ascii="仿宋" w:eastAsia="仿宋" w:hAnsi="仿宋" w:cs="仿宋" w:hint="eastAsia"/>
            <w:lang w:eastAsia="zh-CN"/>
          </w:rPr>
          <w:t>(二)、收割机械项目建设必要性分析</w:t>
        </w:r>
        <w:r>
          <w:tab/>
        </w:r>
        <w:r>
          <w:fldChar w:fldCharType="begin"/>
        </w:r>
        <w:r>
          <w:instrText xml:space="preserve"> PAGEREF _Toc26537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_Toc11685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_Toc5192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28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_Toc12428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_Toc15717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_Toc15199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_Toc14226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_Toc30087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_Toc9517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_Toc5660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_Toc20056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_Toc9341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_Toc1456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_Toc22181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_Toc26575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_Toc17186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_Toc29669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_Toc3038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_Toc11738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_Toc4124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_Toc16102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43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_Toc26443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_Toc28542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_Toc13228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_Toc28161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_Toc4820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2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_Toc12182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_Toc25489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_Toc25868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_Toc5061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6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_Toc3016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_Toc32297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_Toc8954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5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_Toc24345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_Toc4023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794" w:history="1">
        <w:r>
          <w:rPr>
            <w:rFonts w:ascii="仿宋" w:eastAsia="仿宋" w:hAnsi="仿宋" w:cs="仿宋" w:hint="eastAsia"/>
            <w:lang w:eastAsia="zh-CN"/>
          </w:rPr>
          <w:t>(二)、合作收割机械项目</w:t>
        </w:r>
        <w:r>
          <w:tab/>
        </w:r>
        <w:r>
          <w:fldChar w:fldCharType="begin"/>
        </w:r>
        <w:r>
          <w:instrText xml:space="preserve"> PAGEREF _Toc24794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_Toc20140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74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93"/>
      <w:r>
        <w:rPr>
          <w:rFonts w:ascii="仿宋" w:eastAsia="仿宋" w:hAnsi="仿宋" w:cs="仿宋" w:hint="eastAsia"/>
          <w:sz w:val="28"/>
          <w:lang w:eastAsia="zh-CN"/>
        </w:rPr>
        <w:t>一、收割机械筹建公司基本信息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242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304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125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80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https://d.book118.com/766105040105010051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收割机械行业相关公司设立可行性研究报告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收割机械行业相关公司设立可行性研究报告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收割机械行业相关公司设立可行性研究报告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收割机械行业相关公司设立可行性研究报告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收割机械行业相关公司设立可行性研究报告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6105040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2024-02-06T13:12:00Z</dcterms:created>
  <dcterms:modified xsi:type="dcterms:W3CDTF">2024-02-06T13:12:41Z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072A13096D89460E8B03C8AD75CCB060_11</vt:lpwstr>
  </property>
  <property fmtid="{D5CDD505-2E9C-101B-9397-08002B2CF9AE}" pid="3" name="KSOProductBuildVer">
    <vt:lpwstr>2052-12.1.0.16250</vt:lpwstr>
  </property>
</Properties>
</file>