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汽车试验设备项目计划设计方案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716" w:history="1">
        <w:r>
          <w:rPr>
            <w:rFonts w:ascii="仿宋" w:eastAsia="仿宋" w:hAnsi="仿宋" w:cs="仿宋" w:hint="eastAsia"/>
            <w:lang w:eastAsia="zh-CN"/>
          </w:rPr>
          <w:t>序言</w:t>
        </w:r>
        <w:r>
          <w:tab/>
        </w:r>
        <w:r>
          <w:fldChar w:fldCharType="begin"/>
        </w:r>
        <w:r>
          <w:instrText xml:space="preserve"> PAGEREF _Toc3716 \h </w:instrText>
        </w:r>
        <w:r>
          <w:fldChar w:fldCharType="separate"/>
        </w:r>
        <w:r>
          <w:t>3</w:t>
        </w:r>
        <w:r>
          <w:fldChar w:fldCharType="end"/>
        </w:r>
      </w:hyperlink>
    </w:p>
    <w:p>
      <w:pPr>
        <w:pStyle w:val="TOC1"/>
        <w:tabs>
          <w:tab w:val="right" w:leader="dot" w:pos="8306"/>
        </w:tabs>
      </w:pPr>
      <w:hyperlink w:anchor="_Toc31310" w:history="1">
        <w:r>
          <w:rPr>
            <w:rFonts w:ascii="仿宋" w:eastAsia="仿宋" w:hAnsi="仿宋" w:cs="仿宋" w:hint="eastAsia"/>
            <w:lang w:eastAsia="zh-CN"/>
          </w:rPr>
          <w:t>一、工艺说明</w:t>
        </w:r>
        <w:r>
          <w:tab/>
        </w:r>
        <w:r>
          <w:fldChar w:fldCharType="begin"/>
        </w:r>
        <w:r>
          <w:instrText xml:space="preserve"> PAGEREF _Toc31310 \h </w:instrText>
        </w:r>
        <w:r>
          <w:fldChar w:fldCharType="separate"/>
        </w:r>
        <w:r>
          <w:t>3</w:t>
        </w:r>
        <w:r>
          <w:fldChar w:fldCharType="end"/>
        </w:r>
      </w:hyperlink>
    </w:p>
    <w:p>
      <w:pPr>
        <w:pStyle w:val="TOC2"/>
        <w:tabs>
          <w:tab w:val="right" w:leader="dot" w:pos="8306"/>
        </w:tabs>
      </w:pPr>
      <w:hyperlink w:anchor="_Toc21152" w:history="1">
        <w:r>
          <w:rPr>
            <w:rFonts w:ascii="仿宋" w:eastAsia="仿宋" w:hAnsi="仿宋" w:cs="仿宋" w:hint="eastAsia"/>
            <w:lang w:eastAsia="zh-CN"/>
          </w:rPr>
          <w:t>(一)、技术管理特点</w:t>
        </w:r>
        <w:r>
          <w:tab/>
        </w:r>
        <w:r>
          <w:fldChar w:fldCharType="begin"/>
        </w:r>
        <w:r>
          <w:instrText xml:space="preserve"> PAGEREF _Toc21152 \h </w:instrText>
        </w:r>
        <w:r>
          <w:fldChar w:fldCharType="separate"/>
        </w:r>
        <w:r>
          <w:t>3</w:t>
        </w:r>
        <w:r>
          <w:fldChar w:fldCharType="end"/>
        </w:r>
      </w:hyperlink>
    </w:p>
    <w:p>
      <w:pPr>
        <w:pStyle w:val="TOC2"/>
        <w:tabs>
          <w:tab w:val="right" w:leader="dot" w:pos="8306"/>
        </w:tabs>
      </w:pPr>
      <w:hyperlink w:anchor="_Toc20624" w:history="1">
        <w:r>
          <w:rPr>
            <w:rFonts w:ascii="仿宋" w:eastAsia="仿宋" w:hAnsi="仿宋" w:cs="仿宋" w:hint="eastAsia"/>
            <w:lang w:eastAsia="zh-CN"/>
          </w:rPr>
          <w:t>(二)、汽车试验设备项目工艺技术设计方案</w:t>
        </w:r>
        <w:r>
          <w:tab/>
        </w:r>
        <w:r>
          <w:fldChar w:fldCharType="begin"/>
        </w:r>
        <w:r>
          <w:instrText xml:space="preserve"> PAGEREF _Toc20624 \h </w:instrText>
        </w:r>
        <w:r>
          <w:fldChar w:fldCharType="separate"/>
        </w:r>
        <w:r>
          <w:t>4</w:t>
        </w:r>
        <w:r>
          <w:fldChar w:fldCharType="end"/>
        </w:r>
      </w:hyperlink>
    </w:p>
    <w:p>
      <w:pPr>
        <w:pStyle w:val="TOC2"/>
        <w:tabs>
          <w:tab w:val="right" w:leader="dot" w:pos="8306"/>
        </w:tabs>
      </w:pPr>
      <w:hyperlink w:anchor="_Toc29754" w:history="1">
        <w:r>
          <w:rPr>
            <w:rFonts w:ascii="仿宋" w:eastAsia="仿宋" w:hAnsi="仿宋" w:cs="仿宋" w:hint="eastAsia"/>
            <w:lang w:eastAsia="zh-CN"/>
          </w:rPr>
          <w:t>(三)、设备选型方案</w:t>
        </w:r>
        <w:r>
          <w:tab/>
        </w:r>
        <w:r>
          <w:fldChar w:fldCharType="begin"/>
        </w:r>
        <w:r>
          <w:instrText xml:space="preserve"> PAGEREF _Toc29754 \h </w:instrText>
        </w:r>
        <w:r>
          <w:fldChar w:fldCharType="separate"/>
        </w:r>
        <w:r>
          <w:t>5</w:t>
        </w:r>
        <w:r>
          <w:fldChar w:fldCharType="end"/>
        </w:r>
      </w:hyperlink>
    </w:p>
    <w:p>
      <w:pPr>
        <w:pStyle w:val="TOC1"/>
        <w:tabs>
          <w:tab w:val="right" w:leader="dot" w:pos="8306"/>
        </w:tabs>
      </w:pPr>
      <w:hyperlink w:anchor="_Toc23098" w:history="1">
        <w:r>
          <w:rPr>
            <w:rFonts w:ascii="仿宋" w:eastAsia="仿宋" w:hAnsi="仿宋" w:cs="仿宋" w:hint="eastAsia"/>
            <w:lang w:eastAsia="zh-CN"/>
          </w:rPr>
          <w:t>二、汽车试验设备项目文档管理</w:t>
        </w:r>
        <w:r>
          <w:tab/>
        </w:r>
        <w:r>
          <w:fldChar w:fldCharType="begin"/>
        </w:r>
        <w:r>
          <w:instrText xml:space="preserve"> PAGEREF _Toc23098 \h </w:instrText>
        </w:r>
        <w:r>
          <w:fldChar w:fldCharType="separate"/>
        </w:r>
        <w:r>
          <w:t>7</w:t>
        </w:r>
        <w:r>
          <w:fldChar w:fldCharType="end"/>
        </w:r>
      </w:hyperlink>
    </w:p>
    <w:p>
      <w:pPr>
        <w:pStyle w:val="TOC2"/>
        <w:tabs>
          <w:tab w:val="right" w:leader="dot" w:pos="8306"/>
        </w:tabs>
      </w:pPr>
      <w:hyperlink w:anchor="_Toc30964" w:history="1">
        <w:r>
          <w:rPr>
            <w:rFonts w:ascii="仿宋" w:eastAsia="仿宋" w:hAnsi="仿宋" w:cs="仿宋" w:hint="eastAsia"/>
            <w:lang w:eastAsia="zh-CN"/>
          </w:rPr>
          <w:t>(一)、文档编制与审查</w:t>
        </w:r>
        <w:r>
          <w:tab/>
        </w:r>
        <w:r>
          <w:fldChar w:fldCharType="begin"/>
        </w:r>
        <w:r>
          <w:instrText xml:space="preserve"> PAGEREF _Toc30964 \h </w:instrText>
        </w:r>
        <w:r>
          <w:fldChar w:fldCharType="separate"/>
        </w:r>
        <w:r>
          <w:t>7</w:t>
        </w:r>
        <w:r>
          <w:fldChar w:fldCharType="end"/>
        </w:r>
      </w:hyperlink>
    </w:p>
    <w:p>
      <w:pPr>
        <w:pStyle w:val="TOC2"/>
        <w:tabs>
          <w:tab w:val="right" w:leader="dot" w:pos="8306"/>
        </w:tabs>
      </w:pPr>
      <w:hyperlink w:anchor="_Toc8076" w:history="1">
        <w:r>
          <w:rPr>
            <w:rFonts w:ascii="仿宋" w:eastAsia="仿宋" w:hAnsi="仿宋" w:cs="仿宋" w:hint="eastAsia"/>
            <w:lang w:eastAsia="zh-CN"/>
          </w:rPr>
          <w:t>(二)、文档发布与分发</w:t>
        </w:r>
        <w:r>
          <w:tab/>
        </w:r>
        <w:r>
          <w:fldChar w:fldCharType="begin"/>
        </w:r>
        <w:r>
          <w:instrText xml:space="preserve"> PAGEREF _Toc8076 \h </w:instrText>
        </w:r>
        <w:r>
          <w:fldChar w:fldCharType="separate"/>
        </w:r>
        <w:r>
          <w:t>8</w:t>
        </w:r>
        <w:r>
          <w:fldChar w:fldCharType="end"/>
        </w:r>
      </w:hyperlink>
    </w:p>
    <w:p>
      <w:pPr>
        <w:pStyle w:val="TOC2"/>
        <w:tabs>
          <w:tab w:val="right" w:leader="dot" w:pos="8306"/>
        </w:tabs>
      </w:pPr>
      <w:hyperlink w:anchor="_Toc1183" w:history="1">
        <w:r>
          <w:rPr>
            <w:rFonts w:ascii="仿宋" w:eastAsia="仿宋" w:hAnsi="仿宋" w:cs="仿宋" w:hint="eastAsia"/>
            <w:lang w:eastAsia="zh-CN"/>
          </w:rPr>
          <w:t>(三)、文档存档与归档</w:t>
        </w:r>
        <w:r>
          <w:tab/>
        </w:r>
        <w:r>
          <w:fldChar w:fldCharType="begin"/>
        </w:r>
        <w:r>
          <w:instrText xml:space="preserve"> PAGEREF _Toc1183 \h </w:instrText>
        </w:r>
        <w:r>
          <w:fldChar w:fldCharType="separate"/>
        </w:r>
        <w:r>
          <w:t>9</w:t>
        </w:r>
        <w:r>
          <w:fldChar w:fldCharType="end"/>
        </w:r>
      </w:hyperlink>
    </w:p>
    <w:p>
      <w:pPr>
        <w:pStyle w:val="TOC1"/>
        <w:tabs>
          <w:tab w:val="right" w:leader="dot" w:pos="8306"/>
        </w:tabs>
      </w:pPr>
      <w:hyperlink w:anchor="_Toc26433" w:history="1">
        <w:r>
          <w:rPr>
            <w:rFonts w:ascii="仿宋" w:eastAsia="仿宋" w:hAnsi="仿宋" w:cs="仿宋" w:hint="eastAsia"/>
            <w:lang w:eastAsia="zh-CN"/>
          </w:rPr>
          <w:t>三、汽车试验设备项目危机管理</w:t>
        </w:r>
        <w:r>
          <w:tab/>
        </w:r>
        <w:r>
          <w:fldChar w:fldCharType="begin"/>
        </w:r>
        <w:r>
          <w:instrText xml:space="preserve"> PAGEREF _Toc26433 \h </w:instrText>
        </w:r>
        <w:r>
          <w:fldChar w:fldCharType="separate"/>
        </w:r>
        <w:r>
          <w:t>10</w:t>
        </w:r>
        <w:r>
          <w:fldChar w:fldCharType="end"/>
        </w:r>
      </w:hyperlink>
    </w:p>
    <w:p>
      <w:pPr>
        <w:pStyle w:val="TOC2"/>
        <w:tabs>
          <w:tab w:val="right" w:leader="dot" w:pos="8306"/>
        </w:tabs>
      </w:pPr>
      <w:hyperlink w:anchor="_Toc29818" w:history="1">
        <w:r>
          <w:rPr>
            <w:rFonts w:ascii="仿宋" w:eastAsia="仿宋" w:hAnsi="仿宋" w:cs="仿宋" w:hint="eastAsia"/>
            <w:lang w:eastAsia="zh-CN"/>
          </w:rPr>
          <w:t>(一)、危机预警与识别</w:t>
        </w:r>
        <w:r>
          <w:tab/>
        </w:r>
        <w:r>
          <w:fldChar w:fldCharType="begin"/>
        </w:r>
        <w:r>
          <w:instrText xml:space="preserve"> PAGEREF _Toc29818 \h </w:instrText>
        </w:r>
        <w:r>
          <w:fldChar w:fldCharType="separate"/>
        </w:r>
        <w:r>
          <w:t>10</w:t>
        </w:r>
        <w:r>
          <w:fldChar w:fldCharType="end"/>
        </w:r>
      </w:hyperlink>
    </w:p>
    <w:p>
      <w:pPr>
        <w:pStyle w:val="TOC2"/>
        <w:tabs>
          <w:tab w:val="right" w:leader="dot" w:pos="8306"/>
        </w:tabs>
      </w:pPr>
      <w:hyperlink w:anchor="_Toc11616" w:history="1">
        <w:r>
          <w:rPr>
            <w:rFonts w:ascii="仿宋" w:eastAsia="仿宋" w:hAnsi="仿宋" w:cs="仿宋" w:hint="eastAsia"/>
            <w:lang w:eastAsia="zh-CN"/>
          </w:rPr>
          <w:t>(二)、危机应对与恢复</w:t>
        </w:r>
        <w:r>
          <w:tab/>
        </w:r>
        <w:r>
          <w:fldChar w:fldCharType="begin"/>
        </w:r>
        <w:r>
          <w:instrText xml:space="preserve"> PAGEREF _Toc11616 \h </w:instrText>
        </w:r>
        <w:r>
          <w:fldChar w:fldCharType="separate"/>
        </w:r>
        <w:r>
          <w:t>11</w:t>
        </w:r>
        <w:r>
          <w:fldChar w:fldCharType="end"/>
        </w:r>
      </w:hyperlink>
    </w:p>
    <w:p>
      <w:pPr>
        <w:pStyle w:val="TOC1"/>
        <w:tabs>
          <w:tab w:val="right" w:leader="dot" w:pos="8306"/>
        </w:tabs>
      </w:pPr>
      <w:hyperlink w:anchor="_Toc8488" w:history="1">
        <w:r>
          <w:rPr>
            <w:rFonts w:ascii="仿宋" w:eastAsia="仿宋" w:hAnsi="仿宋" w:cs="仿宋" w:hint="eastAsia"/>
            <w:lang w:eastAsia="zh-CN"/>
          </w:rPr>
          <w:t>四、汽车试验设备项目土建工程</w:t>
        </w:r>
        <w:r>
          <w:tab/>
        </w:r>
        <w:r>
          <w:fldChar w:fldCharType="begin"/>
        </w:r>
        <w:r>
          <w:instrText xml:space="preserve"> PAGEREF _Toc8488 \h </w:instrText>
        </w:r>
        <w:r>
          <w:fldChar w:fldCharType="separate"/>
        </w:r>
        <w:r>
          <w:t>13</w:t>
        </w:r>
        <w:r>
          <w:fldChar w:fldCharType="end"/>
        </w:r>
      </w:hyperlink>
    </w:p>
    <w:p>
      <w:pPr>
        <w:pStyle w:val="TOC2"/>
        <w:tabs>
          <w:tab w:val="right" w:leader="dot" w:pos="8306"/>
        </w:tabs>
      </w:pPr>
      <w:hyperlink w:anchor="_Toc27093" w:history="1">
        <w:r>
          <w:rPr>
            <w:rFonts w:ascii="仿宋" w:eastAsia="仿宋" w:hAnsi="仿宋" w:cs="仿宋" w:hint="eastAsia"/>
            <w:lang w:eastAsia="zh-CN"/>
          </w:rPr>
          <w:t>(一)、建筑工程设计原则</w:t>
        </w:r>
        <w:r>
          <w:tab/>
        </w:r>
        <w:r>
          <w:fldChar w:fldCharType="begin"/>
        </w:r>
        <w:r>
          <w:instrText xml:space="preserve"> PAGEREF _Toc27093 \h </w:instrText>
        </w:r>
        <w:r>
          <w:fldChar w:fldCharType="separate"/>
        </w:r>
        <w:r>
          <w:t>13</w:t>
        </w:r>
        <w:r>
          <w:fldChar w:fldCharType="end"/>
        </w:r>
      </w:hyperlink>
    </w:p>
    <w:p>
      <w:pPr>
        <w:pStyle w:val="TOC2"/>
        <w:tabs>
          <w:tab w:val="right" w:leader="dot" w:pos="8306"/>
        </w:tabs>
      </w:pPr>
      <w:hyperlink w:anchor="_Toc25969" w:history="1">
        <w:r>
          <w:rPr>
            <w:rFonts w:ascii="仿宋" w:eastAsia="仿宋" w:hAnsi="仿宋" w:cs="仿宋" w:hint="eastAsia"/>
            <w:lang w:eastAsia="zh-CN"/>
          </w:rPr>
          <w:t>(二)、土建工程设计年限及安全等级</w:t>
        </w:r>
        <w:r>
          <w:tab/>
        </w:r>
        <w:r>
          <w:fldChar w:fldCharType="begin"/>
        </w:r>
        <w:r>
          <w:instrText xml:space="preserve"> PAGEREF _Toc25969 \h </w:instrText>
        </w:r>
        <w:r>
          <w:fldChar w:fldCharType="separate"/>
        </w:r>
        <w:r>
          <w:t>14</w:t>
        </w:r>
        <w:r>
          <w:fldChar w:fldCharType="end"/>
        </w:r>
      </w:hyperlink>
    </w:p>
    <w:p>
      <w:pPr>
        <w:pStyle w:val="TOC2"/>
        <w:tabs>
          <w:tab w:val="right" w:leader="dot" w:pos="8306"/>
        </w:tabs>
      </w:pPr>
      <w:hyperlink w:anchor="_Toc27815" w:history="1">
        <w:r>
          <w:rPr>
            <w:rFonts w:ascii="仿宋" w:eastAsia="仿宋" w:hAnsi="仿宋" w:cs="仿宋" w:hint="eastAsia"/>
            <w:lang w:eastAsia="zh-CN"/>
          </w:rPr>
          <w:t>(三)、建筑工程设计总体要求</w:t>
        </w:r>
        <w:r>
          <w:tab/>
        </w:r>
        <w:r>
          <w:fldChar w:fldCharType="begin"/>
        </w:r>
        <w:r>
          <w:instrText xml:space="preserve"> PAGEREF _Toc27815 \h </w:instrText>
        </w:r>
        <w:r>
          <w:fldChar w:fldCharType="separate"/>
        </w:r>
        <w:r>
          <w:t>15</w:t>
        </w:r>
        <w:r>
          <w:fldChar w:fldCharType="end"/>
        </w:r>
      </w:hyperlink>
    </w:p>
    <w:p>
      <w:pPr>
        <w:pStyle w:val="TOC2"/>
        <w:tabs>
          <w:tab w:val="right" w:leader="dot" w:pos="8306"/>
        </w:tabs>
      </w:pPr>
      <w:hyperlink w:anchor="_Toc14359" w:history="1">
        <w:r>
          <w:rPr>
            <w:rFonts w:ascii="仿宋" w:eastAsia="仿宋" w:hAnsi="仿宋" w:cs="仿宋" w:hint="eastAsia"/>
            <w:lang w:eastAsia="zh-CN"/>
          </w:rPr>
          <w:t>(四)、土建工程建设指标</w:t>
        </w:r>
        <w:r>
          <w:tab/>
        </w:r>
        <w:r>
          <w:fldChar w:fldCharType="begin"/>
        </w:r>
        <w:r>
          <w:instrText xml:space="preserve"> PAGEREF _Toc14359 \h </w:instrText>
        </w:r>
        <w:r>
          <w:fldChar w:fldCharType="separate"/>
        </w:r>
        <w:r>
          <w:t>16</w:t>
        </w:r>
        <w:r>
          <w:fldChar w:fldCharType="end"/>
        </w:r>
      </w:hyperlink>
    </w:p>
    <w:p>
      <w:pPr>
        <w:pStyle w:val="TOC1"/>
        <w:tabs>
          <w:tab w:val="right" w:leader="dot" w:pos="8306"/>
        </w:tabs>
      </w:pPr>
      <w:hyperlink w:anchor="_Toc1282" w:history="1">
        <w:r>
          <w:rPr>
            <w:rFonts w:ascii="仿宋" w:eastAsia="仿宋" w:hAnsi="仿宋" w:cs="仿宋" w:hint="eastAsia"/>
            <w:lang w:eastAsia="zh-CN"/>
          </w:rPr>
          <w:t>五、汽车试验设备项目概论</w:t>
        </w:r>
        <w:r>
          <w:tab/>
        </w:r>
        <w:r>
          <w:fldChar w:fldCharType="begin"/>
        </w:r>
        <w:r>
          <w:instrText xml:space="preserve"> PAGEREF _Toc1282 \h </w:instrText>
        </w:r>
        <w:r>
          <w:fldChar w:fldCharType="separate"/>
        </w:r>
        <w:r>
          <w:t>16</w:t>
        </w:r>
        <w:r>
          <w:fldChar w:fldCharType="end"/>
        </w:r>
      </w:hyperlink>
    </w:p>
    <w:p>
      <w:pPr>
        <w:pStyle w:val="TOC2"/>
        <w:tabs>
          <w:tab w:val="right" w:leader="dot" w:pos="8306"/>
        </w:tabs>
      </w:pPr>
      <w:hyperlink w:anchor="_Toc22850" w:history="1">
        <w:r>
          <w:rPr>
            <w:rFonts w:ascii="仿宋" w:eastAsia="仿宋" w:hAnsi="仿宋" w:cs="仿宋" w:hint="eastAsia"/>
            <w:lang w:eastAsia="zh-CN"/>
          </w:rPr>
          <w:t>(一)、汽车试验设备项目概况</w:t>
        </w:r>
        <w:r>
          <w:tab/>
        </w:r>
        <w:r>
          <w:fldChar w:fldCharType="begin"/>
        </w:r>
        <w:r>
          <w:instrText xml:space="preserve"> PAGEREF _Toc22850 \h </w:instrText>
        </w:r>
        <w:r>
          <w:fldChar w:fldCharType="separate"/>
        </w:r>
        <w:r>
          <w:t>16</w:t>
        </w:r>
        <w:r>
          <w:fldChar w:fldCharType="end"/>
        </w:r>
      </w:hyperlink>
    </w:p>
    <w:p>
      <w:pPr>
        <w:pStyle w:val="TOC2"/>
        <w:tabs>
          <w:tab w:val="right" w:leader="dot" w:pos="8306"/>
        </w:tabs>
      </w:pPr>
      <w:hyperlink w:anchor="_Toc4464" w:history="1">
        <w:r>
          <w:rPr>
            <w:rFonts w:ascii="仿宋" w:eastAsia="仿宋" w:hAnsi="仿宋" w:cs="仿宋" w:hint="eastAsia"/>
            <w:lang w:eastAsia="zh-CN"/>
          </w:rPr>
          <w:t>(二)、汽车试验设备项目目标</w:t>
        </w:r>
        <w:r>
          <w:tab/>
        </w:r>
        <w:r>
          <w:fldChar w:fldCharType="begin"/>
        </w:r>
        <w:r>
          <w:instrText xml:space="preserve"> PAGEREF _Toc4464 \h </w:instrText>
        </w:r>
        <w:r>
          <w:fldChar w:fldCharType="separate"/>
        </w:r>
        <w:r>
          <w:t>18</w:t>
        </w:r>
        <w:r>
          <w:fldChar w:fldCharType="end"/>
        </w:r>
      </w:hyperlink>
    </w:p>
    <w:p>
      <w:pPr>
        <w:pStyle w:val="TOC2"/>
        <w:tabs>
          <w:tab w:val="right" w:leader="dot" w:pos="8306"/>
        </w:tabs>
      </w:pPr>
      <w:hyperlink w:anchor="_Toc22604" w:history="1">
        <w:r>
          <w:rPr>
            <w:rFonts w:ascii="仿宋" w:eastAsia="仿宋" w:hAnsi="仿宋" w:cs="仿宋" w:hint="eastAsia"/>
            <w:lang w:eastAsia="zh-CN"/>
          </w:rPr>
          <w:t>(三)、汽车试验设备项目提出的理由</w:t>
        </w:r>
        <w:r>
          <w:tab/>
        </w:r>
        <w:r>
          <w:fldChar w:fldCharType="begin"/>
        </w:r>
        <w:r>
          <w:instrText xml:space="preserve"> PAGEREF _Toc22604 \h </w:instrText>
        </w:r>
        <w:r>
          <w:fldChar w:fldCharType="separate"/>
        </w:r>
        <w:r>
          <w:t>19</w:t>
        </w:r>
        <w:r>
          <w:fldChar w:fldCharType="end"/>
        </w:r>
      </w:hyperlink>
    </w:p>
    <w:p>
      <w:pPr>
        <w:pStyle w:val="TOC2"/>
        <w:tabs>
          <w:tab w:val="right" w:leader="dot" w:pos="8306"/>
        </w:tabs>
      </w:pPr>
      <w:hyperlink w:anchor="_Toc19187" w:history="1">
        <w:r>
          <w:rPr>
            <w:rFonts w:ascii="仿宋" w:eastAsia="仿宋" w:hAnsi="仿宋" w:cs="仿宋" w:hint="eastAsia"/>
            <w:lang w:eastAsia="zh-CN"/>
          </w:rPr>
          <w:t>(四)、汽车试验设备项目意义</w:t>
        </w:r>
        <w:r>
          <w:tab/>
        </w:r>
        <w:r>
          <w:fldChar w:fldCharType="begin"/>
        </w:r>
        <w:r>
          <w:instrText xml:space="preserve"> PAGEREF _Toc19187 \h </w:instrText>
        </w:r>
        <w:r>
          <w:fldChar w:fldCharType="separate"/>
        </w:r>
        <w:r>
          <w:t>21</w:t>
        </w:r>
        <w:r>
          <w:fldChar w:fldCharType="end"/>
        </w:r>
      </w:hyperlink>
    </w:p>
    <w:p>
      <w:pPr>
        <w:pStyle w:val="TOC2"/>
        <w:tabs>
          <w:tab w:val="right" w:leader="dot" w:pos="8306"/>
        </w:tabs>
      </w:pPr>
      <w:hyperlink w:anchor="_Toc7418" w:history="1">
        <w:r>
          <w:rPr>
            <w:rFonts w:ascii="仿宋" w:eastAsia="仿宋" w:hAnsi="仿宋" w:cs="仿宋" w:hint="eastAsia"/>
            <w:lang w:eastAsia="zh-CN"/>
          </w:rPr>
          <w:t>(五)、汽车试验设备项目背景</w:t>
        </w:r>
        <w:r>
          <w:tab/>
        </w:r>
        <w:r>
          <w:fldChar w:fldCharType="begin"/>
        </w:r>
        <w:r>
          <w:instrText xml:space="preserve"> PAGEREF _Toc7418 \h </w:instrText>
        </w:r>
        <w:r>
          <w:fldChar w:fldCharType="separate"/>
        </w:r>
        <w:r>
          <w:t>22</w:t>
        </w:r>
        <w:r>
          <w:fldChar w:fldCharType="end"/>
        </w:r>
      </w:hyperlink>
    </w:p>
    <w:p>
      <w:pPr>
        <w:pStyle w:val="TOC1"/>
        <w:tabs>
          <w:tab w:val="right" w:leader="dot" w:pos="8306"/>
        </w:tabs>
      </w:pPr>
      <w:hyperlink w:anchor="_Toc27107" w:history="1">
        <w:r>
          <w:rPr>
            <w:rFonts w:ascii="仿宋" w:eastAsia="仿宋" w:hAnsi="仿宋" w:cs="仿宋" w:hint="eastAsia"/>
            <w:lang w:eastAsia="zh-CN"/>
          </w:rPr>
          <w:t>六、汽车试验设备项目选址可行性分析</w:t>
        </w:r>
        <w:r>
          <w:tab/>
        </w:r>
        <w:r>
          <w:fldChar w:fldCharType="begin"/>
        </w:r>
        <w:r>
          <w:instrText xml:space="preserve"> PAGEREF _Toc27107 \h </w:instrText>
        </w:r>
        <w:r>
          <w:fldChar w:fldCharType="separate"/>
        </w:r>
        <w:r>
          <w:t>23</w:t>
        </w:r>
        <w:r>
          <w:fldChar w:fldCharType="end"/>
        </w:r>
      </w:hyperlink>
    </w:p>
    <w:p>
      <w:pPr>
        <w:pStyle w:val="TOC2"/>
        <w:tabs>
          <w:tab w:val="right" w:leader="dot" w:pos="8306"/>
        </w:tabs>
      </w:pPr>
      <w:hyperlink w:anchor="_Toc14174" w:history="1">
        <w:r>
          <w:rPr>
            <w:rFonts w:ascii="仿宋" w:eastAsia="仿宋" w:hAnsi="仿宋" w:cs="仿宋" w:hint="eastAsia"/>
            <w:lang w:eastAsia="zh-CN"/>
          </w:rPr>
          <w:t>(一)、汽车试验设备项目选址</w:t>
        </w:r>
        <w:r>
          <w:tab/>
        </w:r>
        <w:r>
          <w:fldChar w:fldCharType="begin"/>
        </w:r>
        <w:r>
          <w:instrText xml:space="preserve"> PAGEREF _Toc14174 \h </w:instrText>
        </w:r>
        <w:r>
          <w:fldChar w:fldCharType="separate"/>
        </w:r>
        <w:r>
          <w:t>23</w:t>
        </w:r>
        <w:r>
          <w:fldChar w:fldCharType="end"/>
        </w:r>
      </w:hyperlink>
    </w:p>
    <w:p>
      <w:pPr>
        <w:pStyle w:val="TOC2"/>
        <w:tabs>
          <w:tab w:val="right" w:leader="dot" w:pos="8306"/>
        </w:tabs>
      </w:pPr>
      <w:hyperlink w:anchor="_Toc31416" w:history="1">
        <w:r>
          <w:rPr>
            <w:rFonts w:ascii="仿宋" w:eastAsia="仿宋" w:hAnsi="仿宋" w:cs="仿宋" w:hint="eastAsia"/>
            <w:lang w:eastAsia="zh-CN"/>
          </w:rPr>
          <w:t>(二)、用地控制指标</w:t>
        </w:r>
        <w:r>
          <w:tab/>
        </w:r>
        <w:r>
          <w:fldChar w:fldCharType="begin"/>
        </w:r>
        <w:r>
          <w:instrText xml:space="preserve"> PAGEREF _Toc31416 \h </w:instrText>
        </w:r>
        <w:r>
          <w:fldChar w:fldCharType="separate"/>
        </w:r>
        <w:r>
          <w:t>23</w:t>
        </w:r>
        <w:r>
          <w:fldChar w:fldCharType="end"/>
        </w:r>
      </w:hyperlink>
    </w:p>
    <w:p>
      <w:pPr>
        <w:pStyle w:val="TOC2"/>
        <w:tabs>
          <w:tab w:val="right" w:leader="dot" w:pos="8306"/>
        </w:tabs>
      </w:pPr>
      <w:hyperlink w:anchor="_Toc5116" w:history="1">
        <w:r>
          <w:rPr>
            <w:rFonts w:ascii="仿宋" w:eastAsia="仿宋" w:hAnsi="仿宋" w:cs="仿宋" w:hint="eastAsia"/>
            <w:lang w:eastAsia="zh-CN"/>
          </w:rPr>
          <w:t>(三)、节约用地措施</w:t>
        </w:r>
        <w:r>
          <w:tab/>
        </w:r>
        <w:r>
          <w:fldChar w:fldCharType="begin"/>
        </w:r>
        <w:r>
          <w:instrText xml:space="preserve"> PAGEREF _Toc5116 \h </w:instrText>
        </w:r>
        <w:r>
          <w:fldChar w:fldCharType="separate"/>
        </w:r>
        <w:r>
          <w:t>25</w:t>
        </w:r>
        <w:r>
          <w:fldChar w:fldCharType="end"/>
        </w:r>
      </w:hyperlink>
    </w:p>
    <w:p>
      <w:pPr>
        <w:pStyle w:val="TOC2"/>
        <w:tabs>
          <w:tab w:val="right" w:leader="dot" w:pos="8306"/>
        </w:tabs>
      </w:pPr>
      <w:hyperlink w:anchor="_Toc10792" w:history="1">
        <w:r>
          <w:rPr>
            <w:rFonts w:ascii="仿宋" w:eastAsia="仿宋" w:hAnsi="仿宋" w:cs="仿宋" w:hint="eastAsia"/>
            <w:lang w:eastAsia="zh-CN"/>
          </w:rPr>
          <w:t>(四)、总图布置方案</w:t>
        </w:r>
        <w:r>
          <w:tab/>
        </w:r>
        <w:r>
          <w:fldChar w:fldCharType="begin"/>
        </w:r>
        <w:r>
          <w:instrText xml:space="preserve"> PAGEREF _Toc10792 \h </w:instrText>
        </w:r>
        <w:r>
          <w:fldChar w:fldCharType="separate"/>
        </w:r>
        <w:r>
          <w:t>26</w:t>
        </w:r>
        <w:r>
          <w:fldChar w:fldCharType="end"/>
        </w:r>
      </w:hyperlink>
    </w:p>
    <w:p>
      <w:pPr>
        <w:pStyle w:val="TOC2"/>
        <w:tabs>
          <w:tab w:val="right" w:leader="dot" w:pos="8306"/>
        </w:tabs>
      </w:pPr>
      <w:hyperlink w:anchor="_Toc24042" w:history="1">
        <w:r>
          <w:rPr>
            <w:rFonts w:ascii="仿宋" w:eastAsia="仿宋" w:hAnsi="仿宋" w:cs="仿宋" w:hint="eastAsia"/>
            <w:lang w:eastAsia="zh-CN"/>
          </w:rPr>
          <w:t>(五)、选址综合评价</w:t>
        </w:r>
        <w:r>
          <w:tab/>
        </w:r>
        <w:r>
          <w:fldChar w:fldCharType="begin"/>
        </w:r>
        <w:r>
          <w:instrText xml:space="preserve"> PAGEREF _Toc24042 \h </w:instrText>
        </w:r>
        <w:r>
          <w:fldChar w:fldCharType="separate"/>
        </w:r>
        <w:r>
          <w:t>27</w:t>
        </w:r>
        <w:r>
          <w:fldChar w:fldCharType="end"/>
        </w:r>
      </w:hyperlink>
    </w:p>
    <w:p>
      <w:pPr>
        <w:pStyle w:val="TOC1"/>
        <w:tabs>
          <w:tab w:val="right" w:leader="dot" w:pos="8306"/>
        </w:tabs>
      </w:pPr>
      <w:hyperlink w:anchor="_Toc19270" w:history="1">
        <w:r>
          <w:rPr>
            <w:rFonts w:ascii="仿宋" w:eastAsia="仿宋" w:hAnsi="仿宋" w:cs="仿宋" w:hint="eastAsia"/>
            <w:lang w:eastAsia="zh-CN"/>
          </w:rPr>
          <w:t>七、汽车试验设备项目投资规划</w:t>
        </w:r>
        <w:r>
          <w:tab/>
        </w:r>
        <w:r>
          <w:fldChar w:fldCharType="begin"/>
        </w:r>
        <w:r>
          <w:instrText xml:space="preserve"> PAGEREF _Toc19270 \h </w:instrText>
        </w:r>
        <w:r>
          <w:fldChar w:fldCharType="separate"/>
        </w:r>
        <w:r>
          <w:t>28</w:t>
        </w:r>
        <w:r>
          <w:fldChar w:fldCharType="end"/>
        </w:r>
      </w:hyperlink>
    </w:p>
    <w:p>
      <w:pPr>
        <w:pStyle w:val="TOC2"/>
        <w:tabs>
          <w:tab w:val="right" w:leader="dot" w:pos="8306"/>
        </w:tabs>
      </w:pPr>
      <w:hyperlink w:anchor="_Toc26360" w:history="1">
        <w:r>
          <w:rPr>
            <w:rFonts w:ascii="仿宋" w:eastAsia="仿宋" w:hAnsi="仿宋" w:cs="仿宋" w:hint="eastAsia"/>
            <w:lang w:eastAsia="zh-CN"/>
          </w:rPr>
          <w:t>(一)、汽车试验设备项目总投资估算</w:t>
        </w:r>
        <w:r>
          <w:tab/>
        </w:r>
        <w:r>
          <w:fldChar w:fldCharType="begin"/>
        </w:r>
        <w:r>
          <w:instrText xml:space="preserve"> PAGEREF _Toc26360 \h </w:instrText>
        </w:r>
        <w:r>
          <w:fldChar w:fldCharType="separate"/>
        </w:r>
        <w:r>
          <w:t>28</w:t>
        </w:r>
        <w:r>
          <w:fldChar w:fldCharType="end"/>
        </w:r>
      </w:hyperlink>
    </w:p>
    <w:p>
      <w:pPr>
        <w:pStyle w:val="TOC2"/>
        <w:tabs>
          <w:tab w:val="right" w:leader="dot" w:pos="8306"/>
        </w:tabs>
      </w:pPr>
      <w:hyperlink w:anchor="_Toc12164" w:history="1">
        <w:r>
          <w:rPr>
            <w:rFonts w:ascii="仿宋" w:eastAsia="仿宋" w:hAnsi="仿宋" w:cs="仿宋" w:hint="eastAsia"/>
            <w:lang w:eastAsia="zh-CN"/>
          </w:rPr>
          <w:t>(二)、资金筹措</w:t>
        </w:r>
        <w:r>
          <w:tab/>
        </w:r>
        <w:r>
          <w:fldChar w:fldCharType="begin"/>
        </w:r>
        <w:r>
          <w:instrText xml:space="preserve"> PAGEREF _Toc12164 \h </w:instrText>
        </w:r>
        <w:r>
          <w:fldChar w:fldCharType="separate"/>
        </w:r>
        <w:r>
          <w:t>29</w:t>
        </w:r>
        <w:r>
          <w:fldChar w:fldCharType="end"/>
        </w:r>
      </w:hyperlink>
    </w:p>
    <w:p>
      <w:pPr>
        <w:pStyle w:val="TOC1"/>
        <w:tabs>
          <w:tab w:val="right" w:leader="dot" w:pos="8306"/>
        </w:tabs>
      </w:pPr>
      <w:hyperlink w:anchor="_Toc28203" w:history="1">
        <w:r>
          <w:rPr>
            <w:rFonts w:ascii="仿宋" w:eastAsia="仿宋" w:hAnsi="仿宋" w:cs="仿宋" w:hint="eastAsia"/>
            <w:lang w:eastAsia="zh-CN"/>
          </w:rPr>
          <w:t>八、生产安全保护</w:t>
        </w:r>
        <w:r>
          <w:tab/>
        </w:r>
        <w:r>
          <w:fldChar w:fldCharType="begin"/>
        </w:r>
        <w:r>
          <w:instrText xml:space="preserve"> PAGEREF _Toc28203 \h </w:instrText>
        </w:r>
        <w:r>
          <w:fldChar w:fldCharType="separate"/>
        </w:r>
        <w:r>
          <w:t>30</w:t>
        </w:r>
        <w:r>
          <w:fldChar w:fldCharType="end"/>
        </w:r>
      </w:hyperlink>
    </w:p>
    <w:p>
      <w:pPr>
        <w:pStyle w:val="TOC2"/>
        <w:tabs>
          <w:tab w:val="right" w:leader="dot" w:pos="8306"/>
        </w:tabs>
      </w:pPr>
      <w:hyperlink w:anchor="_Toc26559" w:history="1">
        <w:r>
          <w:rPr>
            <w:rFonts w:ascii="仿宋" w:eastAsia="仿宋" w:hAnsi="仿宋" w:cs="仿宋" w:hint="eastAsia"/>
            <w:lang w:eastAsia="zh-CN"/>
          </w:rPr>
          <w:t>(一)、消防安全</w:t>
        </w:r>
        <w:r>
          <w:tab/>
        </w:r>
        <w:r>
          <w:fldChar w:fldCharType="begin"/>
        </w:r>
        <w:r>
          <w:instrText xml:space="preserve"> PAGEREF _Toc26559 \h </w:instrText>
        </w:r>
        <w:r>
          <w:fldChar w:fldCharType="separate"/>
        </w:r>
        <w:r>
          <w:t>30</w:t>
        </w:r>
        <w:r>
          <w:fldChar w:fldCharType="end"/>
        </w:r>
      </w:hyperlink>
    </w:p>
    <w:p>
      <w:pPr>
        <w:pStyle w:val="TOC2"/>
        <w:tabs>
          <w:tab w:val="right" w:leader="dot" w:pos="8306"/>
        </w:tabs>
      </w:pPr>
      <w:hyperlink w:anchor="_Toc7959" w:history="1">
        <w:r>
          <w:rPr>
            <w:rFonts w:ascii="仿宋" w:eastAsia="仿宋" w:hAnsi="仿宋" w:cs="仿宋" w:hint="eastAsia"/>
            <w:lang w:eastAsia="zh-CN"/>
          </w:rPr>
          <w:t>(二)、防火防爆总图布置措施</w:t>
        </w:r>
        <w:r>
          <w:tab/>
        </w:r>
        <w:r>
          <w:fldChar w:fldCharType="begin"/>
        </w:r>
        <w:r>
          <w:instrText xml:space="preserve"> PAGEREF _Toc7959 \h </w:instrText>
        </w:r>
        <w:r>
          <w:fldChar w:fldCharType="separate"/>
        </w:r>
        <w:r>
          <w:t>32</w:t>
        </w:r>
        <w:r>
          <w:fldChar w:fldCharType="end"/>
        </w:r>
      </w:hyperlink>
    </w:p>
    <w:p>
      <w:pPr>
        <w:pStyle w:val="TOC2"/>
        <w:tabs>
          <w:tab w:val="right" w:leader="dot" w:pos="8306"/>
        </w:tabs>
      </w:pPr>
      <w:hyperlink w:anchor="_Toc32453" w:history="1">
        <w:r>
          <w:rPr>
            <w:rFonts w:ascii="仿宋" w:eastAsia="仿宋" w:hAnsi="仿宋" w:cs="仿宋" w:hint="eastAsia"/>
            <w:lang w:eastAsia="zh-CN"/>
          </w:rPr>
          <w:t>(三)、自然灾害防范措施</w:t>
        </w:r>
        <w:r>
          <w:tab/>
        </w:r>
        <w:r>
          <w:fldChar w:fldCharType="begin"/>
        </w:r>
        <w:r>
          <w:instrText xml:space="preserve"> PAGEREF _Toc32453 \h </w:instrText>
        </w:r>
        <w:r>
          <w:fldChar w:fldCharType="separate"/>
        </w:r>
        <w:r>
          <w:t>33</w:t>
        </w:r>
        <w:r>
          <w:fldChar w:fldCharType="end"/>
        </w:r>
      </w:hyperlink>
    </w:p>
    <w:p>
      <w:pPr>
        <w:pStyle w:val="TOC2"/>
        <w:tabs>
          <w:tab w:val="right" w:leader="dot" w:pos="8306"/>
        </w:tabs>
      </w:pPr>
      <w:hyperlink w:anchor="_Toc14539" w:history="1">
        <w:r>
          <w:rPr>
            <w:rFonts w:ascii="仿宋" w:eastAsia="仿宋" w:hAnsi="仿宋" w:cs="仿宋" w:hint="eastAsia"/>
            <w:lang w:eastAsia="zh-CN"/>
          </w:rPr>
          <w:t>(四)、安全色及安全标志使用要求</w:t>
        </w:r>
        <w:r>
          <w:tab/>
        </w:r>
        <w:r>
          <w:fldChar w:fldCharType="begin"/>
        </w:r>
        <w:r>
          <w:instrText xml:space="preserve"> PAGEREF _Toc14539 \h </w:instrText>
        </w:r>
        <w:r>
          <w:fldChar w:fldCharType="separate"/>
        </w:r>
        <w:r>
          <w:t>34</w:t>
        </w:r>
        <w:r>
          <w:fldChar w:fldCharType="end"/>
        </w:r>
      </w:hyperlink>
    </w:p>
    <w:p>
      <w:pPr>
        <w:pStyle w:val="TOC2"/>
        <w:tabs>
          <w:tab w:val="right" w:leader="dot" w:pos="8306"/>
        </w:tabs>
      </w:pPr>
      <w:hyperlink w:anchor="_Toc244" w:history="1">
        <w:r>
          <w:rPr>
            <w:rFonts w:ascii="仿宋" w:eastAsia="仿宋" w:hAnsi="仿宋" w:cs="仿宋" w:hint="eastAsia"/>
            <w:lang w:eastAsia="zh-CN"/>
          </w:rPr>
          <w:t>(五)、防尘防毒措施</w:t>
        </w:r>
        <w:r>
          <w:tab/>
        </w:r>
        <w:r>
          <w:fldChar w:fldCharType="begin"/>
        </w:r>
        <w:r>
          <w:instrText xml:space="preserve"> PAGEREF _Toc244 \h </w:instrText>
        </w:r>
        <w:r>
          <w:fldChar w:fldCharType="separate"/>
        </w:r>
        <w:r>
          <w:t>35</w:t>
        </w:r>
        <w:r>
          <w:fldChar w:fldCharType="end"/>
        </w:r>
      </w:hyperlink>
    </w:p>
    <w:p>
      <w:pPr>
        <w:pStyle w:val="TOC2"/>
        <w:tabs>
          <w:tab w:val="right" w:leader="dot" w:pos="8306"/>
        </w:tabs>
      </w:pPr>
      <w:hyperlink w:anchor="_Toc376" w:history="1">
        <w:r>
          <w:rPr>
            <w:rFonts w:ascii="仿宋" w:eastAsia="仿宋" w:hAnsi="仿宋" w:cs="仿宋" w:hint="eastAsia"/>
            <w:lang w:eastAsia="zh-CN"/>
          </w:rPr>
          <w:t>(六)、防静电、触电防护及防雷措施</w:t>
        </w:r>
        <w:r>
          <w:tab/>
        </w:r>
        <w:r>
          <w:fldChar w:fldCharType="begin"/>
        </w:r>
        <w:r>
          <w:instrText xml:space="preserve"> PAGEREF _Toc376 \h </w:instrText>
        </w:r>
        <w:r>
          <w:fldChar w:fldCharType="separate"/>
        </w:r>
        <w:r>
          <w:t>36</w:t>
        </w:r>
        <w:r>
          <w:fldChar w:fldCharType="end"/>
        </w:r>
      </w:hyperlink>
    </w:p>
    <w:p>
      <w:pPr>
        <w:pStyle w:val="TOC2"/>
        <w:tabs>
          <w:tab w:val="right" w:leader="dot" w:pos="8306"/>
        </w:tabs>
      </w:pPr>
      <w:hyperlink w:anchor="_Toc481" w:history="1">
        <w:r>
          <w:rPr>
            <w:rFonts w:ascii="仿宋" w:eastAsia="仿宋" w:hAnsi="仿宋" w:cs="仿宋" w:hint="eastAsia"/>
            <w:lang w:eastAsia="zh-CN"/>
          </w:rPr>
          <w:t>(七)、机械设备安全保障措施</w:t>
        </w:r>
        <w:r>
          <w:tab/>
        </w:r>
        <w:r>
          <w:fldChar w:fldCharType="begin"/>
        </w:r>
        <w:r>
          <w:instrText xml:space="preserve"> PAGEREF _Toc481 \h </w:instrText>
        </w:r>
        <w:r>
          <w:fldChar w:fldCharType="separate"/>
        </w:r>
        <w:r>
          <w:t>37</w:t>
        </w:r>
        <w:r>
          <w:fldChar w:fldCharType="end"/>
        </w:r>
      </w:hyperlink>
    </w:p>
    <w:p>
      <w:pPr>
        <w:pStyle w:val="TOC1"/>
        <w:tabs>
          <w:tab w:val="right" w:leader="dot" w:pos="8306"/>
        </w:tabs>
      </w:pPr>
      <w:hyperlink w:anchor="_Toc5113" w:history="1">
        <w:r>
          <w:rPr>
            <w:rFonts w:ascii="仿宋" w:eastAsia="仿宋" w:hAnsi="仿宋" w:cs="仿宋" w:hint="eastAsia"/>
            <w:lang w:eastAsia="zh-CN"/>
          </w:rPr>
          <w:t>九、汽车试验设备项目人力资源管理</w:t>
        </w:r>
        <w:r>
          <w:tab/>
        </w:r>
        <w:r>
          <w:fldChar w:fldCharType="begin"/>
        </w:r>
        <w:r>
          <w:instrText xml:space="preserve"> PAGEREF _Toc5113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6185" w:history="1">
        <w:r>
          <w:rPr>
            <w:rFonts w:ascii="仿宋" w:eastAsia="仿宋" w:hAnsi="仿宋" w:cs="仿宋" w:hint="eastAsia"/>
            <w:lang w:eastAsia="zh-CN"/>
          </w:rPr>
          <w:t>(一)、建立健全的预算管理制度</w:t>
        </w:r>
        <w:r>
          <w:tab/>
        </w:r>
        <w:r>
          <w:fldChar w:fldCharType="begin"/>
        </w:r>
        <w:r>
          <w:instrText xml:space="preserve"> PAGEREF _Toc6185 \h </w:instrText>
        </w:r>
        <w:r>
          <w:fldChar w:fldCharType="separate"/>
        </w:r>
        <w:r>
          <w:t>38</w:t>
        </w:r>
        <w:r>
          <w:fldChar w:fldCharType="end"/>
        </w:r>
      </w:hyperlink>
    </w:p>
    <w:p>
      <w:pPr>
        <w:pStyle w:val="TOC2"/>
        <w:tabs>
          <w:tab w:val="right" w:leader="dot" w:pos="8306"/>
        </w:tabs>
      </w:pPr>
      <w:hyperlink w:anchor="_Toc16096" w:history="1">
        <w:r>
          <w:rPr>
            <w:rFonts w:ascii="仿宋" w:eastAsia="仿宋" w:hAnsi="仿宋" w:cs="仿宋" w:hint="eastAsia"/>
            <w:lang w:eastAsia="zh-CN"/>
          </w:rPr>
          <w:t>(二)、加强资金流动监控</w:t>
        </w:r>
        <w:r>
          <w:tab/>
        </w:r>
        <w:r>
          <w:fldChar w:fldCharType="begin"/>
        </w:r>
        <w:r>
          <w:instrText xml:space="preserve"> PAGEREF _Toc16096 \h </w:instrText>
        </w:r>
        <w:r>
          <w:fldChar w:fldCharType="separate"/>
        </w:r>
        <w:r>
          <w:t>40</w:t>
        </w:r>
        <w:r>
          <w:fldChar w:fldCharType="end"/>
        </w:r>
      </w:hyperlink>
    </w:p>
    <w:p>
      <w:pPr>
        <w:pStyle w:val="TOC2"/>
        <w:tabs>
          <w:tab w:val="right" w:leader="dot" w:pos="8306"/>
        </w:tabs>
      </w:pPr>
      <w:hyperlink w:anchor="_Toc18650" w:history="1">
        <w:r>
          <w:rPr>
            <w:rFonts w:ascii="仿宋" w:eastAsia="仿宋" w:hAnsi="仿宋" w:cs="仿宋" w:hint="eastAsia"/>
            <w:lang w:eastAsia="zh-CN"/>
          </w:rPr>
          <w:t>(三)、制定完善的风险控制机制</w:t>
        </w:r>
        <w:r>
          <w:tab/>
        </w:r>
        <w:r>
          <w:fldChar w:fldCharType="begin"/>
        </w:r>
        <w:r>
          <w:instrText xml:space="preserve"> PAGEREF _Toc18650 \h </w:instrText>
        </w:r>
        <w:r>
          <w:fldChar w:fldCharType="separate"/>
        </w:r>
        <w:r>
          <w:t>41</w:t>
        </w:r>
        <w:r>
          <w:fldChar w:fldCharType="end"/>
        </w:r>
      </w:hyperlink>
    </w:p>
    <w:p>
      <w:pPr>
        <w:pStyle w:val="TOC2"/>
        <w:tabs>
          <w:tab w:val="right" w:leader="dot" w:pos="8306"/>
        </w:tabs>
      </w:pPr>
      <w:hyperlink w:anchor="_Toc10428" w:history="1">
        <w:r>
          <w:rPr>
            <w:rFonts w:ascii="仿宋" w:eastAsia="仿宋" w:hAnsi="仿宋" w:cs="仿宋" w:hint="eastAsia"/>
            <w:lang w:eastAsia="zh-CN"/>
          </w:rPr>
          <w:t>(四)、优化成本管理</w:t>
        </w:r>
        <w:r>
          <w:tab/>
        </w:r>
        <w:r>
          <w:fldChar w:fldCharType="begin"/>
        </w:r>
        <w:r>
          <w:instrText xml:space="preserve"> PAGEREF _Toc10428 \h </w:instrText>
        </w:r>
        <w:r>
          <w:fldChar w:fldCharType="separate"/>
        </w:r>
        <w:r>
          <w:t>43</w:t>
        </w:r>
        <w:r>
          <w:fldChar w:fldCharType="end"/>
        </w:r>
      </w:hyperlink>
    </w:p>
    <w:p>
      <w:pPr>
        <w:pStyle w:val="TOC1"/>
        <w:tabs>
          <w:tab w:val="right" w:leader="dot" w:pos="8306"/>
        </w:tabs>
      </w:pPr>
      <w:hyperlink w:anchor="_Toc26392" w:history="1">
        <w:r>
          <w:rPr>
            <w:rFonts w:ascii="仿宋" w:eastAsia="仿宋" w:hAnsi="仿宋" w:cs="仿宋" w:hint="eastAsia"/>
            <w:lang w:eastAsia="zh-CN"/>
          </w:rPr>
          <w:t>十、汽车试验设备项目财务管理</w:t>
        </w:r>
        <w:r>
          <w:tab/>
        </w:r>
        <w:r>
          <w:fldChar w:fldCharType="begin"/>
        </w:r>
        <w:r>
          <w:instrText xml:space="preserve"> PAGEREF _Toc26392 \h </w:instrText>
        </w:r>
        <w:r>
          <w:fldChar w:fldCharType="separate"/>
        </w:r>
        <w:r>
          <w:t>44</w:t>
        </w:r>
        <w:r>
          <w:fldChar w:fldCharType="end"/>
        </w:r>
      </w:hyperlink>
    </w:p>
    <w:p>
      <w:pPr>
        <w:pStyle w:val="TOC2"/>
        <w:tabs>
          <w:tab w:val="right" w:leader="dot" w:pos="8306"/>
        </w:tabs>
      </w:pPr>
      <w:hyperlink w:anchor="_Toc19373" w:history="1">
        <w:r>
          <w:rPr>
            <w:rFonts w:ascii="仿宋" w:eastAsia="仿宋" w:hAnsi="仿宋" w:cs="仿宋" w:hint="eastAsia"/>
            <w:lang w:eastAsia="zh-CN"/>
          </w:rPr>
          <w:t>(一)、资金需求大</w:t>
        </w:r>
        <w:r>
          <w:tab/>
        </w:r>
        <w:r>
          <w:fldChar w:fldCharType="begin"/>
        </w:r>
        <w:r>
          <w:instrText xml:space="preserve"> PAGEREF _Toc19373 \h </w:instrText>
        </w:r>
        <w:r>
          <w:fldChar w:fldCharType="separate"/>
        </w:r>
        <w:r>
          <w:t>44</w:t>
        </w:r>
        <w:r>
          <w:fldChar w:fldCharType="end"/>
        </w:r>
      </w:hyperlink>
    </w:p>
    <w:p>
      <w:pPr>
        <w:pStyle w:val="TOC2"/>
        <w:tabs>
          <w:tab w:val="right" w:leader="dot" w:pos="8306"/>
        </w:tabs>
      </w:pPr>
      <w:hyperlink w:anchor="_Toc20964" w:history="1">
        <w:r>
          <w:rPr>
            <w:rFonts w:ascii="仿宋" w:eastAsia="仿宋" w:hAnsi="仿宋" w:cs="仿宋" w:hint="eastAsia"/>
            <w:lang w:eastAsia="zh-CN"/>
          </w:rPr>
          <w:t>(二)、研发周期长</w:t>
        </w:r>
        <w:r>
          <w:tab/>
        </w:r>
        <w:r>
          <w:fldChar w:fldCharType="begin"/>
        </w:r>
        <w:r>
          <w:instrText xml:space="preserve"> PAGEREF _Toc20964 \h </w:instrText>
        </w:r>
        <w:r>
          <w:fldChar w:fldCharType="separate"/>
        </w:r>
        <w:r>
          <w:t>45</w:t>
        </w:r>
        <w:r>
          <w:fldChar w:fldCharType="end"/>
        </w:r>
      </w:hyperlink>
    </w:p>
    <w:p>
      <w:pPr>
        <w:pStyle w:val="TOC2"/>
        <w:tabs>
          <w:tab w:val="right" w:leader="dot" w:pos="8306"/>
        </w:tabs>
      </w:pPr>
      <w:hyperlink w:anchor="_Toc10887" w:history="1">
        <w:r>
          <w:rPr>
            <w:rFonts w:ascii="仿宋" w:eastAsia="仿宋" w:hAnsi="仿宋" w:cs="仿宋" w:hint="eastAsia"/>
            <w:lang w:eastAsia="zh-CN"/>
          </w:rPr>
          <w:t>(三)、市场风险大</w:t>
        </w:r>
        <w:r>
          <w:tab/>
        </w:r>
        <w:r>
          <w:fldChar w:fldCharType="begin"/>
        </w:r>
        <w:r>
          <w:instrText xml:space="preserve"> PAGEREF _Toc10887 \h </w:instrText>
        </w:r>
        <w:r>
          <w:fldChar w:fldCharType="separate"/>
        </w:r>
        <w:r>
          <w:t>46</w:t>
        </w:r>
        <w:r>
          <w:fldChar w:fldCharType="end"/>
        </w:r>
      </w:hyperlink>
    </w:p>
    <w:p>
      <w:pPr>
        <w:pStyle w:val="TOC2"/>
        <w:tabs>
          <w:tab w:val="right" w:leader="dot" w:pos="8306"/>
        </w:tabs>
      </w:pPr>
      <w:hyperlink w:anchor="_Toc2360" w:history="1">
        <w:r>
          <w:rPr>
            <w:rFonts w:ascii="仿宋" w:eastAsia="仿宋" w:hAnsi="仿宋" w:cs="仿宋" w:hint="eastAsia"/>
            <w:lang w:eastAsia="zh-CN"/>
          </w:rPr>
          <w:t>(四)、利润率高</w:t>
        </w:r>
        <w:r>
          <w:tab/>
        </w:r>
        <w:r>
          <w:fldChar w:fldCharType="begin"/>
        </w:r>
        <w:r>
          <w:instrText xml:space="preserve"> PAGEREF _Toc2360 \h </w:instrText>
        </w:r>
        <w:r>
          <w:fldChar w:fldCharType="separate"/>
        </w:r>
        <w:r>
          <w:t>49</w:t>
        </w:r>
        <w:r>
          <w:fldChar w:fldCharType="end"/>
        </w:r>
      </w:hyperlink>
    </w:p>
    <w:p>
      <w:pPr>
        <w:pStyle w:val="TOC1"/>
        <w:tabs>
          <w:tab w:val="right" w:leader="dot" w:pos="8306"/>
        </w:tabs>
      </w:pPr>
      <w:hyperlink w:anchor="_Toc29708" w:history="1">
        <w:r>
          <w:rPr>
            <w:rFonts w:ascii="仿宋" w:eastAsia="仿宋" w:hAnsi="仿宋" w:cs="仿宋" w:hint="eastAsia"/>
            <w:lang w:eastAsia="zh-CN"/>
          </w:rPr>
          <w:t>十一、汽车试验设备项目技术管理</w:t>
        </w:r>
        <w:r>
          <w:tab/>
        </w:r>
        <w:r>
          <w:fldChar w:fldCharType="begin"/>
        </w:r>
        <w:r>
          <w:instrText xml:space="preserve"> PAGEREF _Toc29708 \h </w:instrText>
        </w:r>
        <w:r>
          <w:fldChar w:fldCharType="separate"/>
        </w:r>
        <w:r>
          <w:t>51</w:t>
        </w:r>
        <w:r>
          <w:fldChar w:fldCharType="end"/>
        </w:r>
      </w:hyperlink>
    </w:p>
    <w:p>
      <w:pPr>
        <w:pStyle w:val="TOC2"/>
        <w:tabs>
          <w:tab w:val="right" w:leader="dot" w:pos="8306"/>
        </w:tabs>
      </w:pPr>
      <w:hyperlink w:anchor="_Toc7370" w:history="1">
        <w:r>
          <w:rPr>
            <w:rFonts w:ascii="仿宋" w:eastAsia="仿宋" w:hAnsi="仿宋" w:cs="仿宋" w:hint="eastAsia"/>
            <w:lang w:eastAsia="zh-CN"/>
          </w:rPr>
          <w:t>(一)、技术方案选用方向</w:t>
        </w:r>
        <w:r>
          <w:tab/>
        </w:r>
        <w:r>
          <w:fldChar w:fldCharType="begin"/>
        </w:r>
        <w:r>
          <w:instrText xml:space="preserve"> PAGEREF _Toc7370 \h </w:instrText>
        </w:r>
        <w:r>
          <w:fldChar w:fldCharType="separate"/>
        </w:r>
        <w:r>
          <w:t>51</w:t>
        </w:r>
        <w:r>
          <w:fldChar w:fldCharType="end"/>
        </w:r>
      </w:hyperlink>
    </w:p>
    <w:p>
      <w:pPr>
        <w:pStyle w:val="TOC2"/>
        <w:tabs>
          <w:tab w:val="right" w:leader="dot" w:pos="8306"/>
        </w:tabs>
      </w:pPr>
      <w:hyperlink w:anchor="_Toc11533" w:history="1">
        <w:r>
          <w:rPr>
            <w:rFonts w:ascii="仿宋" w:eastAsia="仿宋" w:hAnsi="仿宋" w:cs="仿宋" w:hint="eastAsia"/>
            <w:lang w:eastAsia="zh-CN"/>
          </w:rPr>
          <w:t>(二)、工艺技术方案选用原则</w:t>
        </w:r>
        <w:r>
          <w:tab/>
        </w:r>
        <w:r>
          <w:fldChar w:fldCharType="begin"/>
        </w:r>
        <w:r>
          <w:instrText xml:space="preserve"> PAGEREF _Toc11533 \h </w:instrText>
        </w:r>
        <w:r>
          <w:fldChar w:fldCharType="separate"/>
        </w:r>
        <w:r>
          <w:t>53</w:t>
        </w:r>
        <w:r>
          <w:fldChar w:fldCharType="end"/>
        </w:r>
      </w:hyperlink>
    </w:p>
    <w:p>
      <w:pPr>
        <w:pStyle w:val="TOC2"/>
        <w:tabs>
          <w:tab w:val="right" w:leader="dot" w:pos="8306"/>
        </w:tabs>
      </w:pPr>
      <w:hyperlink w:anchor="_Toc19006" w:history="1">
        <w:r>
          <w:rPr>
            <w:rFonts w:ascii="仿宋" w:eastAsia="仿宋" w:hAnsi="仿宋" w:cs="仿宋" w:hint="eastAsia"/>
            <w:lang w:eastAsia="zh-CN"/>
          </w:rPr>
          <w:t>(三)、工艺技术方案要求</w:t>
        </w:r>
        <w:r>
          <w:tab/>
        </w:r>
        <w:r>
          <w:fldChar w:fldCharType="begin"/>
        </w:r>
        <w:r>
          <w:instrText xml:space="preserve"> PAGEREF _Toc19006 \h </w:instrText>
        </w:r>
        <w:r>
          <w:fldChar w:fldCharType="separate"/>
        </w:r>
        <w:r>
          <w:t>55</w:t>
        </w:r>
        <w:r>
          <w:fldChar w:fldCharType="end"/>
        </w:r>
      </w:hyperlink>
    </w:p>
    <w:p>
      <w:pPr>
        <w:pStyle w:val="TOC1"/>
        <w:tabs>
          <w:tab w:val="right" w:leader="dot" w:pos="8306"/>
        </w:tabs>
      </w:pPr>
      <w:hyperlink w:anchor="_Toc108" w:history="1">
        <w:r>
          <w:rPr>
            <w:rFonts w:ascii="仿宋" w:eastAsia="仿宋" w:hAnsi="仿宋" w:cs="仿宋" w:hint="eastAsia"/>
            <w:lang w:eastAsia="zh-CN"/>
          </w:rPr>
          <w:t>十二、汽车试验设备项目风险管理</w:t>
        </w:r>
        <w:r>
          <w:tab/>
        </w:r>
        <w:r>
          <w:fldChar w:fldCharType="begin"/>
        </w:r>
        <w:r>
          <w:instrText xml:space="preserve"> PAGEREF _Toc108 \h </w:instrText>
        </w:r>
        <w:r>
          <w:fldChar w:fldCharType="separate"/>
        </w:r>
        <w:r>
          <w:t>57</w:t>
        </w:r>
        <w:r>
          <w:fldChar w:fldCharType="end"/>
        </w:r>
      </w:hyperlink>
    </w:p>
    <w:p>
      <w:pPr>
        <w:pStyle w:val="TOC2"/>
        <w:tabs>
          <w:tab w:val="right" w:leader="dot" w:pos="8306"/>
        </w:tabs>
      </w:pPr>
      <w:hyperlink w:anchor="_Toc3470" w:history="1">
        <w:r>
          <w:rPr>
            <w:rFonts w:ascii="仿宋" w:eastAsia="仿宋" w:hAnsi="仿宋" w:cs="仿宋" w:hint="eastAsia"/>
            <w:lang w:eastAsia="zh-CN"/>
          </w:rPr>
          <w:t>(一)、风险识别与评估</w:t>
        </w:r>
        <w:r>
          <w:tab/>
        </w:r>
        <w:r>
          <w:fldChar w:fldCharType="begin"/>
        </w:r>
        <w:r>
          <w:instrText xml:space="preserve"> PAGEREF _Toc3470 \h </w:instrText>
        </w:r>
        <w:r>
          <w:fldChar w:fldCharType="separate"/>
        </w:r>
        <w:r>
          <w:t>57</w:t>
        </w:r>
        <w:r>
          <w:fldChar w:fldCharType="end"/>
        </w:r>
      </w:hyperlink>
    </w:p>
    <w:p>
      <w:pPr>
        <w:pStyle w:val="TOC2"/>
        <w:tabs>
          <w:tab w:val="right" w:leader="dot" w:pos="8306"/>
        </w:tabs>
      </w:pPr>
      <w:hyperlink w:anchor="_Toc3158" w:history="1">
        <w:r>
          <w:rPr>
            <w:rFonts w:ascii="仿宋" w:eastAsia="仿宋" w:hAnsi="仿宋" w:cs="仿宋" w:hint="eastAsia"/>
            <w:lang w:eastAsia="zh-CN"/>
          </w:rPr>
          <w:t>(二)、风险应对策略</w:t>
        </w:r>
        <w:r>
          <w:tab/>
        </w:r>
        <w:r>
          <w:fldChar w:fldCharType="begin"/>
        </w:r>
        <w:r>
          <w:instrText xml:space="preserve"> PAGEREF _Toc3158 \h </w:instrText>
        </w:r>
        <w:r>
          <w:fldChar w:fldCharType="separate"/>
        </w:r>
        <w:r>
          <w:t>59</w:t>
        </w:r>
        <w:r>
          <w:fldChar w:fldCharType="end"/>
        </w:r>
      </w:hyperlink>
    </w:p>
    <w:p>
      <w:pPr>
        <w:pStyle w:val="TOC2"/>
        <w:tabs>
          <w:tab w:val="right" w:leader="dot" w:pos="8306"/>
        </w:tabs>
      </w:pPr>
      <w:hyperlink w:anchor="_Toc15844" w:history="1">
        <w:r>
          <w:rPr>
            <w:rFonts w:ascii="仿宋" w:eastAsia="仿宋" w:hAnsi="仿宋" w:cs="仿宋" w:hint="eastAsia"/>
            <w:lang w:eastAsia="zh-CN"/>
          </w:rPr>
          <w:t>(三)、风险监控与控制</w:t>
        </w:r>
        <w:r>
          <w:tab/>
        </w:r>
        <w:r>
          <w:fldChar w:fldCharType="begin"/>
        </w:r>
        <w:r>
          <w:instrText xml:space="preserve"> PAGEREF _Toc15844 \h </w:instrText>
        </w:r>
        <w:r>
          <w:fldChar w:fldCharType="separate"/>
        </w:r>
        <w:r>
          <w:t>60</w:t>
        </w:r>
        <w:r>
          <w:fldChar w:fldCharType="end"/>
        </w:r>
      </w:hyperlink>
    </w:p>
    <w:p>
      <w:pPr>
        <w:pStyle w:val="TOC1"/>
        <w:tabs>
          <w:tab w:val="right" w:leader="dot" w:pos="8306"/>
        </w:tabs>
      </w:pPr>
      <w:hyperlink w:anchor="_Toc32307" w:history="1">
        <w:r>
          <w:rPr>
            <w:rFonts w:ascii="仿宋" w:eastAsia="仿宋" w:hAnsi="仿宋" w:cs="仿宋" w:hint="eastAsia"/>
            <w:lang w:eastAsia="zh-CN"/>
          </w:rPr>
          <w:t>十三、风险识别与分类</w:t>
        </w:r>
        <w:r>
          <w:tab/>
        </w:r>
        <w:r>
          <w:fldChar w:fldCharType="begin"/>
        </w:r>
        <w:r>
          <w:instrText xml:space="preserve"> PAGEREF _Toc32307 \h </w:instrText>
        </w:r>
        <w:r>
          <w:fldChar w:fldCharType="separate"/>
        </w:r>
        <w:r>
          <w:t>61</w:t>
        </w:r>
        <w:r>
          <w:fldChar w:fldCharType="end"/>
        </w:r>
      </w:hyperlink>
    </w:p>
    <w:p>
      <w:pPr>
        <w:pStyle w:val="TOC2"/>
        <w:tabs>
          <w:tab w:val="right" w:leader="dot" w:pos="8306"/>
        </w:tabs>
      </w:pPr>
      <w:hyperlink w:anchor="_Toc25168" w:history="1">
        <w:r>
          <w:rPr>
            <w:rFonts w:ascii="仿宋" w:eastAsia="仿宋" w:hAnsi="仿宋" w:cs="仿宋" w:hint="eastAsia"/>
            <w:lang w:eastAsia="zh-CN"/>
          </w:rPr>
          <w:t>(一)、风险识别</w:t>
        </w:r>
        <w:r>
          <w:tab/>
        </w:r>
        <w:r>
          <w:fldChar w:fldCharType="begin"/>
        </w:r>
        <w:r>
          <w:instrText xml:space="preserve"> PAGEREF _Toc25168 \h </w:instrText>
        </w:r>
        <w:r>
          <w:fldChar w:fldCharType="separate"/>
        </w:r>
        <w:r>
          <w:t>61</w:t>
        </w:r>
        <w:r>
          <w:fldChar w:fldCharType="end"/>
        </w:r>
      </w:hyperlink>
    </w:p>
    <w:p>
      <w:pPr>
        <w:pStyle w:val="TOC2"/>
        <w:tabs>
          <w:tab w:val="right" w:leader="dot" w:pos="8306"/>
        </w:tabs>
      </w:pPr>
      <w:hyperlink w:anchor="_Toc6931" w:history="1">
        <w:r>
          <w:rPr>
            <w:rFonts w:ascii="仿宋" w:eastAsia="仿宋" w:hAnsi="仿宋" w:cs="仿宋" w:hint="eastAsia"/>
            <w:lang w:eastAsia="zh-CN"/>
          </w:rPr>
          <w:t>(二)、风险分类</w:t>
        </w:r>
        <w:r>
          <w:tab/>
        </w:r>
        <w:r>
          <w:fldChar w:fldCharType="begin"/>
        </w:r>
        <w:r>
          <w:instrText xml:space="preserve"> PAGEREF _Toc6931 \h </w:instrText>
        </w:r>
        <w:r>
          <w:fldChar w:fldCharType="separate"/>
        </w:r>
        <w:r>
          <w:t>63</w:t>
        </w:r>
        <w:r>
          <w:fldChar w:fldCharType="end"/>
        </w:r>
      </w:hyperlink>
    </w:p>
    <w:p>
      <w:pPr>
        <w:pStyle w:val="TOC1"/>
        <w:tabs>
          <w:tab w:val="right" w:leader="dot" w:pos="8306"/>
        </w:tabs>
      </w:pPr>
      <w:hyperlink w:anchor="_Toc1258" w:history="1">
        <w:r>
          <w:rPr>
            <w:rFonts w:ascii="仿宋" w:eastAsia="仿宋" w:hAnsi="仿宋" w:cs="仿宋" w:hint="eastAsia"/>
            <w:lang w:eastAsia="zh-CN"/>
          </w:rPr>
          <w:t>十四、营销与推广策略</w:t>
        </w:r>
        <w:r>
          <w:tab/>
        </w:r>
        <w:r>
          <w:fldChar w:fldCharType="begin"/>
        </w:r>
        <w:r>
          <w:instrText xml:space="preserve"> PAGEREF _Toc1258 \h </w:instrText>
        </w:r>
        <w:r>
          <w:fldChar w:fldCharType="separate"/>
        </w:r>
        <w:r>
          <w:t>65</w:t>
        </w:r>
        <w:r>
          <w:fldChar w:fldCharType="end"/>
        </w:r>
      </w:hyperlink>
    </w:p>
    <w:p>
      <w:pPr>
        <w:pStyle w:val="TOC2"/>
        <w:tabs>
          <w:tab w:val="right" w:leader="dot" w:pos="8306"/>
        </w:tabs>
      </w:pPr>
      <w:hyperlink w:anchor="_Toc175" w:history="1">
        <w:r>
          <w:rPr>
            <w:rFonts w:ascii="仿宋" w:eastAsia="仿宋" w:hAnsi="仿宋" w:cs="仿宋" w:hint="eastAsia"/>
            <w:lang w:eastAsia="zh-CN"/>
          </w:rPr>
          <w:t>(一)、产品/服务定位与特点</w:t>
        </w:r>
        <w:r>
          <w:tab/>
        </w:r>
        <w:r>
          <w:fldChar w:fldCharType="begin"/>
        </w:r>
        <w:r>
          <w:instrText xml:space="preserve"> PAGEREF _Toc175 \h </w:instrText>
        </w:r>
        <w:r>
          <w:fldChar w:fldCharType="separate"/>
        </w:r>
        <w:r>
          <w:t>65</w:t>
        </w:r>
        <w:r>
          <w:fldChar w:fldCharType="end"/>
        </w:r>
      </w:hyperlink>
    </w:p>
    <w:p>
      <w:pPr>
        <w:pStyle w:val="TOC2"/>
        <w:tabs>
          <w:tab w:val="right" w:leader="dot" w:pos="8306"/>
        </w:tabs>
      </w:pPr>
      <w:hyperlink w:anchor="_Toc16496" w:history="1">
        <w:r>
          <w:rPr>
            <w:rFonts w:ascii="仿宋" w:eastAsia="仿宋" w:hAnsi="仿宋" w:cs="仿宋" w:hint="eastAsia"/>
            <w:lang w:eastAsia="zh-CN"/>
          </w:rPr>
          <w:t>(二)、市场定位与竞争分析</w:t>
        </w:r>
        <w:r>
          <w:tab/>
        </w:r>
        <w:r>
          <w:fldChar w:fldCharType="begin"/>
        </w:r>
        <w:r>
          <w:instrText xml:space="preserve"> PAGEREF _Toc16496 \h </w:instrText>
        </w:r>
        <w:r>
          <w:fldChar w:fldCharType="separate"/>
        </w:r>
        <w:r>
          <w:t>66</w:t>
        </w:r>
        <w:r>
          <w:fldChar w:fldCharType="end"/>
        </w:r>
      </w:hyperlink>
    </w:p>
    <w:p>
      <w:pPr>
        <w:pStyle w:val="TOC2"/>
        <w:tabs>
          <w:tab w:val="right" w:leader="dot" w:pos="8306"/>
        </w:tabs>
      </w:pPr>
      <w:hyperlink w:anchor="_Toc2863" w:history="1">
        <w:r>
          <w:rPr>
            <w:rFonts w:ascii="仿宋" w:eastAsia="仿宋" w:hAnsi="仿宋" w:cs="仿宋" w:hint="eastAsia"/>
            <w:lang w:eastAsia="zh-CN"/>
          </w:rPr>
          <w:t>(三)、营销渠道与策略</w:t>
        </w:r>
        <w:r>
          <w:tab/>
        </w:r>
        <w:r>
          <w:fldChar w:fldCharType="begin"/>
        </w:r>
        <w:r>
          <w:instrText xml:space="preserve"> PAGEREF _Toc2863 \h </w:instrText>
        </w:r>
        <w:r>
          <w:fldChar w:fldCharType="separate"/>
        </w:r>
        <w:r>
          <w:t>67</w:t>
        </w:r>
        <w:r>
          <w:fldChar w:fldCharType="end"/>
        </w:r>
      </w:hyperlink>
    </w:p>
    <w:p>
      <w:pPr>
        <w:pStyle w:val="TOC2"/>
        <w:tabs>
          <w:tab w:val="right" w:leader="dot" w:pos="8306"/>
        </w:tabs>
      </w:pPr>
      <w:hyperlink w:anchor="_Toc25435" w:history="1">
        <w:r>
          <w:rPr>
            <w:rFonts w:ascii="仿宋" w:eastAsia="仿宋" w:hAnsi="仿宋" w:cs="仿宋" w:hint="eastAsia"/>
            <w:lang w:eastAsia="zh-CN"/>
          </w:rPr>
          <w:t>(四)、推广与宣传活动</w:t>
        </w:r>
        <w:r>
          <w:tab/>
        </w:r>
        <w:r>
          <w:fldChar w:fldCharType="begin"/>
        </w:r>
        <w:r>
          <w:instrText xml:space="preserve"> PAGEREF _Toc25435 \h </w:instrText>
        </w:r>
        <w:r>
          <w:fldChar w:fldCharType="separate"/>
        </w:r>
        <w:r>
          <w:t>68</w:t>
        </w:r>
        <w:r>
          <w:fldChar w:fldCharType="end"/>
        </w:r>
      </w:hyperlink>
    </w:p>
    <w:p>
      <w:pPr>
        <w:pStyle w:val="TOC1"/>
        <w:tabs>
          <w:tab w:val="right" w:leader="dot" w:pos="8306"/>
        </w:tabs>
      </w:pPr>
      <w:hyperlink w:anchor="_Toc28239" w:history="1">
        <w:r>
          <w:rPr>
            <w:rFonts w:ascii="仿宋" w:eastAsia="仿宋" w:hAnsi="仿宋" w:cs="仿宋" w:hint="eastAsia"/>
            <w:lang w:eastAsia="zh-CN"/>
          </w:rPr>
          <w:t>十五、利益相关者分析与沟通计划</w:t>
        </w:r>
        <w:r>
          <w:tab/>
        </w:r>
        <w:r>
          <w:fldChar w:fldCharType="begin"/>
        </w:r>
        <w:r>
          <w:instrText xml:space="preserve"> PAGEREF _Toc28239 \h </w:instrText>
        </w:r>
        <w:r>
          <w:fldChar w:fldCharType="separate"/>
        </w:r>
        <w:r>
          <w:t>74</w:t>
        </w:r>
        <w:r>
          <w:fldChar w:fldCharType="end"/>
        </w:r>
      </w:hyperlink>
    </w:p>
    <w:p>
      <w:pPr>
        <w:pStyle w:val="TOC2"/>
        <w:tabs>
          <w:tab w:val="right" w:leader="dot" w:pos="8306"/>
        </w:tabs>
      </w:pPr>
      <w:hyperlink w:anchor="_Toc7415" w:history="1">
        <w:r>
          <w:rPr>
            <w:rFonts w:ascii="仿宋" w:eastAsia="仿宋" w:hAnsi="仿宋" w:cs="仿宋" w:hint="eastAsia"/>
            <w:lang w:eastAsia="zh-CN"/>
          </w:rPr>
          <w:t>(一)、利益相关者分析</w:t>
        </w:r>
        <w:r>
          <w:tab/>
        </w:r>
        <w:r>
          <w:fldChar w:fldCharType="begin"/>
        </w:r>
        <w:r>
          <w:instrText xml:space="preserve"> PAGEREF _Toc7415 \h </w:instrText>
        </w:r>
        <w:r>
          <w:fldChar w:fldCharType="separate"/>
        </w:r>
        <w:r>
          <w:t>74</w:t>
        </w:r>
        <w:r>
          <w:fldChar w:fldCharType="end"/>
        </w:r>
      </w:hyperlink>
    </w:p>
    <w:p>
      <w:pPr>
        <w:pStyle w:val="TOC2"/>
        <w:tabs>
          <w:tab w:val="right" w:leader="dot" w:pos="8306"/>
        </w:tabs>
      </w:pPr>
      <w:hyperlink w:anchor="_Toc17574" w:history="1">
        <w:r>
          <w:rPr>
            <w:rFonts w:ascii="仿宋" w:eastAsia="仿宋" w:hAnsi="仿宋" w:cs="仿宋" w:hint="eastAsia"/>
            <w:lang w:eastAsia="zh-CN"/>
          </w:rPr>
          <w:t>(二)、沟通计划</w:t>
        </w:r>
        <w:r>
          <w:tab/>
        </w:r>
        <w:r>
          <w:fldChar w:fldCharType="begin"/>
        </w:r>
        <w:r>
          <w:instrText xml:space="preserve"> PAGEREF _Toc17574 \h </w:instrText>
        </w:r>
        <w:r>
          <w:fldChar w:fldCharType="separate"/>
        </w:r>
        <w:r>
          <w:t>75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716"/>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31310"/>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21152"/>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汽车试验设备项目的技术管理特点体现在其创新导向。通过引入最先进的技术趋势和解决方案，汽车试验设备项目致力于提升科技含量、提高质量和效率水平。这意味着我们将采用最新的工具和方法，确保汽车试验设备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汽车试验设备项目技术管理的显著特征。通过整合不同领域的技术资源，我们实现了跨学科的协同工作。这有助于优化技术架构，提高整体效能。此外，整合性策略还促进了不同技术团队之间的紧密沟通和高效合作，确保汽车试验设备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汽车试验设备项目所采用的技术。通过不断优化技术方案，汽车试验设备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汽车试验设备项目团队将在汽车试验设备项目初期识别可能的技术风险，并采取相应的预防和应对措施。通过建立健全的风险评估机制，汽车试验设备项目能够在实施过程中及时发现并解决潜在的技术问题，保障汽车试验设备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汽车试验设备项目中，技术将成为汽车试验设备项目成功的有力支持。这一深度剖析揭示了技术管理在汽车试验设备项目实施中的关键作用，为汽车试验设备项目的技术基础奠定了坚实的基础。</w:t>
      </w:r>
    </w:p>
    <w:p>
      <w:pPr>
        <w:pStyle w:val="Heading2"/>
        <w:ind w:firstLine="560" w:firstLineChars="200"/>
        <w:rPr>
          <w:rFonts w:ascii="仿宋" w:eastAsia="仿宋" w:hAnsi="仿宋" w:cs="仿宋" w:hint="eastAsia"/>
          <w:sz w:val="28"/>
          <w:lang w:eastAsia="zh-CN"/>
        </w:rPr>
      </w:pPr>
      <w:bookmarkStart w:id="4" w:name="_Toc20624"/>
      <w:r>
        <w:rPr>
          <w:rFonts w:ascii="仿宋" w:eastAsia="仿宋" w:hAnsi="仿宋" w:cs="仿宋" w:hint="eastAsia"/>
          <w:sz w:val="28"/>
          <w:lang w:eastAsia="zh-CN"/>
        </w:rPr>
        <w:t>(二)、汽车试验设备项目工艺技术设计方案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汽车试验设备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在生产经营活动方面，汽车试验设备项目将严格按照相关行业规范要求进行组织。通过有效控制产品质量，汽车试验设备项目将致力于为顾客提供优质的汽车试验设备项目产品和良好的服务。这体现了汽车试验设备项目对于生产活动合规性和质量标准的高度重视，为汽车试验设备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汽车试验设备项目注重生态效益和清洁生产原则。汽车试验设备项目建设将紧密结合地方特色经济发展，与社会经济发展规划和区域环境保护规划方案相协调一致。通过与当地区域自然生态系统的结合，汽车试验设备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汽车试验设备项目产品具有多样化的客户需求和个性化的特点。因此，汽车试验设备项目产品规格品种多样，且单批生产数量较小。为满足这一特点，汽车试验设备项目承办单位将建设先进的柔性制造生产线。通过广泛应用柔性制造技术，汽车试验设备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汽车试验设备项目采用的技术具有较高的技术含量和自动化水平，处于国内先进水平。这一技术选用不仅体现了对生产效率、质量和环境友好性的高标准要求，同时为汽车试验设备项目的可持续发展奠定了坚实的基础。</w:t>
      </w:r>
    </w:p>
    <w:p>
      <w:pPr>
        <w:pStyle w:val="Heading2"/>
        <w:ind w:firstLine="560" w:firstLineChars="200"/>
        <w:rPr>
          <w:rFonts w:ascii="仿宋" w:eastAsia="仿宋" w:hAnsi="仿宋" w:cs="仿宋" w:hint="eastAsia"/>
          <w:sz w:val="28"/>
          <w:lang w:eastAsia="zh-CN"/>
        </w:rPr>
      </w:pPr>
      <w:bookmarkStart w:id="5" w:name="_Toc29754"/>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为确保汽车试验设备项目的高效生产和技术实施，我们制定了一套精心设计的设备选型方案，以满足汽车试验设备项目生产、质量和环保的要求。该方案的主要特点如下：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汽车试验设备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针对汽车试验设备项目产品的多样性和小批量生产的特点，我们将建设柔性制造生产线。通过在设备选型中考虑柔性制造技术，可以灵活应对不同产品规格和生产需求，实现生产线的高度灵活性和适应性。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23098"/>
      <w:r>
        <w:rPr>
          <w:rFonts w:ascii="仿宋" w:eastAsia="仿宋" w:hAnsi="仿宋" w:cs="仿宋" w:hint="eastAsia"/>
          <w:sz w:val="28"/>
          <w:lang w:eastAsia="zh-CN"/>
        </w:rPr>
        <w:t>二、汽车试验设备项目文档管理</w:t>
      </w:r>
      <w:bookmarkEnd w:id="6"/>
    </w:p>
    <w:p>
      <w:pPr>
        <w:pStyle w:val="Heading2"/>
        <w:rPr>
          <w:rFonts w:ascii="仿宋" w:eastAsia="仿宋" w:hAnsi="仿宋" w:cs="仿宋" w:hint="eastAsia"/>
          <w:lang w:eastAsia="zh-CN"/>
        </w:rPr>
      </w:pPr>
      <w:bookmarkStart w:id="7" w:name="_Toc30964"/>
      <w:r>
        <w:rPr>
          <w:rFonts w:ascii="仿宋" w:eastAsia="仿宋" w:hAnsi="仿宋" w:cs="仿宋" w:hint="eastAsia"/>
          <w:lang w:eastAsia="zh-CN"/>
        </w:rPr>
        <w:t>(一)、文档编制与审查</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汽车试验设备项目高度重视文档的质量和准确性，以支持汽车试验设备项目的各项活动和决策。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试验设备项目文档的编制始于汽车试验设备项目计划的初期，我们制定了详细的文档编制计划，明确了每个文档的内容、格式和编写责任人。在汽车试验设备项目启动阶段，我们首先编制了汽车试验设备项目章程，明确定义了汽车试验设备项目的目标、范围、风险等关键要素。随后，汽车试验设备项目团队根据计划陆续编制了需求文档、设计文档、测试文档等各类文档，确保汽车试验设备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汽车试验设备项目管理中的重要环节，旨在确保汽车试验设备项目文档符合质量标准和汽车试验设备项目需求。在汽车试验设备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汽车试验设备项目相关利益方和专业领域的专家对文档进行独立审查。这有助于获取更全面、客观的反馈，确保汽车试验设备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汽车试验设备项目在文档编制与审查方面建立了严格的管理机制，通过规范的流程和多维度的审查，确保汽车试验设备项目文档的质量、准确性和可靠性，为汽车试验设备项目的顺利推进提供了有力支持。</w:t>
      </w:r>
    </w:p>
    <w:p>
      <w:pPr>
        <w:pStyle w:val="Heading2"/>
        <w:ind w:firstLine="560" w:firstLineChars="200"/>
        <w:rPr>
          <w:rFonts w:ascii="仿宋" w:eastAsia="仿宋" w:hAnsi="仿宋" w:cs="仿宋" w:hint="eastAsia"/>
          <w:sz w:val="28"/>
          <w:lang w:eastAsia="zh-CN"/>
        </w:rPr>
      </w:pPr>
      <w:bookmarkStart w:id="8" w:name="_Toc8076"/>
      <w:r>
        <w:rPr>
          <w:rFonts w:ascii="仿宋" w:eastAsia="仿宋" w:hAnsi="仿宋" w:cs="仿宋" w:hint="eastAsia"/>
          <w:sz w:val="28"/>
          <w:lang w:eastAsia="zh-CN"/>
        </w:rPr>
        <w:t>(二)、文档发布与分发</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在汽车试验设备项目中，我们致力于优化文档发布与分发过程，以确保信息的高效传递和团队间协作的顺畅进行。以下是我们采取的关键优化策略：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 多渠道发布： 我们通过多渠道发布文档，包括电子邮件、汽车试验设备项目管理平台、内部网站等，以满足不同团队成员的偏好和需求。多渠道发布确保了信息的全面覆盖。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我们采用了精细的权限控制，确保只有授权人员可以访问敏感信息。这种安全措施保护了汽车试验设备项目文档的机密性，防止了未经授权的信息泄露。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9" w:name="_Toc1183"/>
      <w:r>
        <w:rPr>
          <w:rFonts w:ascii="仿宋" w:eastAsia="仿宋" w:hAnsi="仿宋" w:cs="仿宋" w:hint="eastAsia"/>
          <w:sz w:val="28"/>
          <w:lang w:eastAsia="zh-CN"/>
        </w:rPr>
        <w:t>(三)、文档存档与归档</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汽车试验设备项目生命周期中一个至关重要的环节，直接关系到汽车试验设备项目信息的长期保存和历史记录的完整性。在汽车试验设备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0" w:name="_Toc26433"/>
      <w:r>
        <w:rPr>
          <w:rFonts w:ascii="仿宋" w:eastAsia="仿宋" w:hAnsi="仿宋" w:cs="仿宋" w:hint="eastAsia"/>
          <w:sz w:val="28"/>
          <w:lang w:eastAsia="zh-CN"/>
        </w:rPr>
        <w:t>三、汽车试验设备项目危机管理</w:t>
      </w:r>
      <w:bookmarkEnd w:id="10"/>
    </w:p>
    <w:p>
      <w:pPr>
        <w:pStyle w:val="Heading2"/>
        <w:rPr>
          <w:rFonts w:ascii="仿宋" w:eastAsia="仿宋" w:hAnsi="仿宋" w:cs="仿宋" w:hint="eastAsia"/>
          <w:lang w:eastAsia="zh-CN"/>
        </w:rPr>
      </w:pPr>
      <w:bookmarkStart w:id="11" w:name="_Toc29818"/>
      <w:r>
        <w:rPr>
          <w:rFonts w:ascii="仿宋" w:eastAsia="仿宋" w:hAnsi="仿宋" w:cs="仿宋" w:hint="eastAsia"/>
          <w:lang w:eastAsia="zh-CN"/>
        </w:rPr>
        <w:t>(一)、危机预警与识别</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汽车试验设备项目危机管理中，危机预警与识别是确保汽车试验设备项目稳健运行的核心步骤。通过建立全面的监测机制，汽车试验设备项目团队旨在及时发现和理解潜在的风险和危机因素，以便采取及时的预防和应对措施，确保汽车试验设备项目持续处于可控状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首先，通过深入的风险评估，汽车试验设备项目团队全面分析了整个汽车试验设备项目和各个阶段可能存在的威胁。这包括准确评估每个潜在风险的发生概率和可能影响的程度，为后续危机预警提供了有力支持。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汽车试验设备项目团队着重于明确定义汽车试验设备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汽车试验设备项目进展的持续监控，团队能够及时发现潜在问题并作出迅速反应。汽车试验设备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在这一阶段，团队的专业素养和反应速度将发挥至关重要的作用，以确保潜在危机能够在初期得到有效的处理，最大程度地减轻负面影响。通过危机预警与识别，汽车试验设备项目得以更有序、可控地推进。</w:t>
      </w:r>
    </w:p>
    <w:p>
      <w:pPr>
        <w:pStyle w:val="Heading2"/>
        <w:ind w:firstLine="560" w:firstLineChars="200"/>
        <w:rPr>
          <w:rFonts w:ascii="仿宋" w:eastAsia="仿宋" w:hAnsi="仿宋" w:cs="仿宋" w:hint="eastAsia"/>
          <w:sz w:val="28"/>
          <w:lang w:eastAsia="zh-CN"/>
        </w:rPr>
      </w:pPr>
      <w:bookmarkStart w:id="12" w:name="_Toc11616"/>
      <w:r>
        <w:rPr>
          <w:rFonts w:ascii="仿宋" w:eastAsia="仿宋" w:hAnsi="仿宋" w:cs="仿宋" w:hint="eastAsia"/>
          <w:sz w:val="28"/>
          <w:lang w:eastAsia="zh-CN"/>
        </w:rPr>
        <w:t>(二)、危机应对与恢复</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在危机发生时，汽车试验设备项目团队立即行动，成立了应急小组。该小组的任务是迅速制定并实施紧急应对措施，以最小化潜在损失。以下是采取的主要措施：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暂停汽车试验设备项目进度：为遏制危机蔓延，汽车试验设备项目暂时停止进行，以便全面评估当前状况。</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资源重新分配：重新评估汽车试验设备项目资源的分配，确保最大限度地减小损失。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实时沟通：与关键利益相关者建立实时沟通机制，向他们传递汽车试验设备项目危机的实际状况，保障汽车试验设备项目核心利益。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在紧急应对的同时，汽车试验设备项目团队强调了团队协作和有效沟通的重要性。以下是团队协作的关键举措：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信息共享机制：建立了信息共享平台，确保团队成员能够及时获取汽车试验设备项目危机的实时信息。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领导者沟通：汽车试验设备项目领导者通过定期会议和即时沟通工具，指导团队应对危机，保持团队稳定运行。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随着危机得到初步控制，汽车试验设备项目团队转向制定恢复计划，以确保汽车试验设备项目能够从中迅速恢复。主要恢复计划包括：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修复受损的进度计划：重新评估汽车试验设备项目进度，制定修复计划，确保汽车试验设备项目尽快回归正常进程。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重新调整资源分配：优化资源分配，确保汽车试验设备项目在有限资源下高效运转。</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风险管理机制加强：对汽车试验设备项目风险进行全面评估，制定更强化的风险管理策略，以预防未来可能的危机。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3" w:name="_Toc8488"/>
      <w:r>
        <w:rPr>
          <w:rFonts w:ascii="仿宋" w:eastAsia="仿宋" w:hAnsi="仿宋" w:cs="仿宋" w:hint="eastAsia"/>
          <w:sz w:val="28"/>
          <w:lang w:eastAsia="zh-CN"/>
        </w:rPr>
        <w:t>四、汽车试验设备项目土建工程</w:t>
      </w:r>
      <w:bookmarkEnd w:id="13"/>
    </w:p>
    <w:p>
      <w:pPr>
        <w:pStyle w:val="Heading2"/>
        <w:rPr>
          <w:rFonts w:ascii="仿宋" w:eastAsia="仿宋" w:hAnsi="仿宋" w:cs="仿宋" w:hint="eastAsia"/>
          <w:lang w:eastAsia="zh-CN"/>
        </w:rPr>
      </w:pPr>
      <w:bookmarkStart w:id="14" w:name="_Toc27093"/>
      <w:r>
        <w:rPr>
          <w:rFonts w:ascii="仿宋" w:eastAsia="仿宋" w:hAnsi="仿宋" w:cs="仿宋" w:hint="eastAsia"/>
          <w:lang w:eastAsia="zh-CN"/>
        </w:rPr>
        <w:t>(一)、建筑工程设计原则</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在汽车试验设备项目的建筑工程设计中，我们将秉承一系列重要的设计原则，以确保汽车试验设备项目建筑在功能、美观、可持续性等方面达到最佳效果。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首要原则是确保建筑的功能性得到最大化的发挥。我们将充分理解汽车试验设备项目的实际需求，合理布局各个功能区域，保证建筑在满足业务需求的同时，提供高效的工作环境。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6.</w:t>
      </w:r>
      <w:r>
        <w:rPr>
          <w:rFonts w:ascii="仿宋" w:eastAsia="仿宋" w:hAnsi="仿宋" w:cs="仿宋" w:hint="eastAsia"/>
          <w:sz w:val="28"/>
          <w:lang w:eastAsia="zh-CN"/>
        </w:rPr>
        <w:t xml:space="preserve"> 灵活性与可扩展性：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在建筑设计中，我们将综合考虑建设和运营成本。通过精细的经济效益分析，确保设计方案在高效利用资源的同时，对汽车试验设备项目的长期盈利能力有积极的贡献。</w:t>
      </w:r>
    </w:p>
    <w:p>
      <w:pPr>
        <w:pStyle w:val="Heading2"/>
        <w:ind w:firstLine="560" w:firstLineChars="200"/>
        <w:rPr>
          <w:rFonts w:ascii="仿宋" w:eastAsia="仿宋" w:hAnsi="仿宋" w:cs="仿宋" w:hint="eastAsia"/>
          <w:sz w:val="28"/>
          <w:lang w:eastAsia="zh-CN"/>
        </w:rPr>
      </w:pPr>
      <w:bookmarkStart w:id="15" w:name="_Toc25969"/>
      <w:r>
        <w:rPr>
          <w:rFonts w:ascii="仿宋" w:eastAsia="仿宋" w:hAnsi="仿宋" w:cs="仿宋" w:hint="eastAsia"/>
          <w:sz w:val="28"/>
          <w:lang w:eastAsia="zh-CN"/>
        </w:rPr>
        <w:t>(二)、土建工程设计年限及安全等级</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汽车试验设备项目的土建工程设计中，我们将精准设定设计年限，结合汽车试验设备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汽车试验设备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6" w:name="_Toc27815"/>
      <w:r>
        <w:rPr>
          <w:rFonts w:ascii="仿宋" w:eastAsia="仿宋" w:hAnsi="仿宋" w:cs="仿宋" w:hint="eastAsia"/>
          <w:sz w:val="28"/>
          <w:lang w:eastAsia="zh-CN"/>
        </w:rPr>
        <w:t>(三)、建筑工程设计总体要求</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该汽车试验设备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汽车试验设备项目的设计在符合法规的同时，达到最高的安全标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汽车试验设备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7" w:name="_Toc14359"/>
      <w:r>
        <w:rPr>
          <w:rFonts w:ascii="仿宋" w:eastAsia="仿宋" w:hAnsi="仿宋" w:cs="仿宋" w:hint="eastAsia"/>
          <w:sz w:val="28"/>
          <w:lang w:eastAsia="zh-CN"/>
        </w:rPr>
        <w:t>(四)、土建工程建设指标</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本期工程汽车试验设备项目预计总建筑面积XXX平方米，其中：计容建筑面积XXX平方米，计划建筑工程投资XX万元，占汽车试验设备项目总投资的XX%。</w:t>
      </w:r>
    </w:p>
    <w:p>
      <w:pPr>
        <w:pStyle w:val="Heading1"/>
        <w:ind w:firstLine="560" w:firstLineChars="200"/>
        <w:rPr>
          <w:rFonts w:ascii="仿宋" w:eastAsia="仿宋" w:hAnsi="仿宋" w:cs="仿宋" w:hint="eastAsia"/>
          <w:sz w:val="28"/>
          <w:lang w:eastAsia="zh-CN"/>
        </w:rPr>
      </w:pPr>
      <w:bookmarkStart w:id="18" w:name="_Toc1282"/>
      <w:r>
        <w:rPr>
          <w:rFonts w:ascii="仿宋" w:eastAsia="仿宋" w:hAnsi="仿宋" w:cs="仿宋" w:hint="eastAsia"/>
          <w:sz w:val="28"/>
          <w:lang w:eastAsia="zh-CN"/>
        </w:rPr>
        <w:t>五、汽车试验设备项目概论</w:t>
      </w:r>
      <w:bookmarkEnd w:id="18"/>
    </w:p>
    <w:p>
      <w:pPr>
        <w:pStyle w:val="Heading2"/>
        <w:rPr>
          <w:rFonts w:ascii="仿宋" w:eastAsia="仿宋" w:hAnsi="仿宋" w:cs="仿宋" w:hint="eastAsia"/>
          <w:lang w:eastAsia="zh-CN"/>
        </w:rPr>
      </w:pPr>
      <w:bookmarkStart w:id="19" w:name="_Toc22850"/>
      <w:r>
        <w:rPr>
          <w:rFonts w:ascii="仿宋" w:eastAsia="仿宋" w:hAnsi="仿宋" w:cs="仿宋" w:hint="eastAsia"/>
          <w:lang w:eastAsia="zh-CN"/>
        </w:rPr>
        <w:t>(一)、汽车试验设备项目概况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试验设备项目的起源追溯至对市场的深入洞察。市场的不断演变与变革为汽车试验设备项目提供了难得的机遇。当前市场存在的需求缺口和变革的大环境共同构成了汽车试验设备项目的背景。这个汽车试验设备项目旨在充分利用市场机遇，填补行业中尚未满足的需求，为客户提供全新的解决方案。市场的变革和需求的增长使得这个汽车试验设备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汽车试验设备项目名称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汽车试验设备项目正式命名为汽车试验设备。这个名称不仅仅是一个标识，更代表了汽车试验设备项目的核心理念和愿景。它蕴含着汽车试验设备项目所要解决问题的关键字，具有强烈的表达和辨识度，为汽车试验设备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汽车试验设备项目目标</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https://d.book118.com/766115125201010100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汽车试验设备项目计划设计方案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汽车试验设备项目计划设计方案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汽车试验设备项目计划设计方案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汽车试验设备项目计划设计方案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汽车试验设备项目计划设计方案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汽车试验设备项目计划设计方案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汽车试验设备项目计划设计方案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汽车试验设备项目计划设计方案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汽车试验设备项目计划设计方案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汽车试验设备项目计划设计方案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汽车试验设备项目计划设计方案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汽车试验设备项目计划设计方案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汽车试验设备项目计划设计方案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汽车试验设备项目计划设计方案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汽车试验设备项目计划设计方案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汽车试验设备项目计划设计方案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汽车试验设备项目计划设计方案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5D76478"/>
    <w:rsid w:val="75D7647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6611512520101010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2024-03-03T05:46:00Z</dcterms:created>
  <dcterms:modified xsi:type="dcterms:W3CDTF">2024-03-03T05:46:51Z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0F9538CA78FD49D9BD9D495F1D59803F_11</vt:lpwstr>
  </property>
  <property fmtid="{D5CDD505-2E9C-101B-9397-08002B2CF9AE}" pid="3" name="KSOProductBuildVer">
    <vt:lpwstr>2052-12.1.0.16388</vt:lpwstr>
  </property>
</Properties>
</file>