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冷冻机油项目规划设计方案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83" w:history="1">
        <w:r>
          <w:rPr>
            <w:rFonts w:ascii="仿宋" w:eastAsia="仿宋" w:hAnsi="仿宋" w:cs="仿宋" w:hint="eastAsia"/>
            <w:lang w:eastAsia="zh-CN"/>
          </w:rPr>
          <w:t>序言</w:t>
        </w:r>
        <w:r>
          <w:tab/>
        </w:r>
        <w:r>
          <w:fldChar w:fldCharType="begin"/>
        </w:r>
        <w:r>
          <w:instrText xml:space="preserve"> PAGEREF _Toc12683 \h </w:instrText>
        </w:r>
        <w:r>
          <w:fldChar w:fldCharType="separate"/>
        </w:r>
        <w:r>
          <w:t>3</w:t>
        </w:r>
        <w:r>
          <w:fldChar w:fldCharType="end"/>
        </w:r>
      </w:hyperlink>
    </w:p>
    <w:p>
      <w:pPr>
        <w:pStyle w:val="TOC1"/>
        <w:tabs>
          <w:tab w:val="right" w:leader="dot" w:pos="8306"/>
        </w:tabs>
      </w:pPr>
      <w:hyperlink w:anchor="_Toc18643" w:history="1">
        <w:r>
          <w:rPr>
            <w:rFonts w:ascii="仿宋" w:eastAsia="仿宋" w:hAnsi="仿宋" w:cs="仿宋" w:hint="eastAsia"/>
            <w:lang w:eastAsia="zh-CN"/>
          </w:rPr>
          <w:t>一、冷冻机油项目文档管理</w:t>
        </w:r>
        <w:r>
          <w:tab/>
        </w:r>
        <w:r>
          <w:fldChar w:fldCharType="begin"/>
        </w:r>
        <w:r>
          <w:instrText xml:space="preserve"> PAGEREF _Toc18643 \h </w:instrText>
        </w:r>
        <w:r>
          <w:fldChar w:fldCharType="separate"/>
        </w:r>
        <w:r>
          <w:t>3</w:t>
        </w:r>
        <w:r>
          <w:fldChar w:fldCharType="end"/>
        </w:r>
      </w:hyperlink>
    </w:p>
    <w:p>
      <w:pPr>
        <w:pStyle w:val="TOC2"/>
        <w:tabs>
          <w:tab w:val="right" w:leader="dot" w:pos="8306"/>
        </w:tabs>
      </w:pPr>
      <w:hyperlink w:anchor="_Toc8977" w:history="1">
        <w:r>
          <w:rPr>
            <w:rFonts w:ascii="仿宋" w:eastAsia="仿宋" w:hAnsi="仿宋" w:cs="仿宋" w:hint="eastAsia"/>
            <w:lang w:eastAsia="zh-CN"/>
          </w:rPr>
          <w:t>(一)、文档编制与审查</w:t>
        </w:r>
        <w:r>
          <w:tab/>
        </w:r>
        <w:r>
          <w:fldChar w:fldCharType="begin"/>
        </w:r>
        <w:r>
          <w:instrText xml:space="preserve"> PAGEREF _Toc8977 \h </w:instrText>
        </w:r>
        <w:r>
          <w:fldChar w:fldCharType="separate"/>
        </w:r>
        <w:r>
          <w:t>3</w:t>
        </w:r>
        <w:r>
          <w:fldChar w:fldCharType="end"/>
        </w:r>
      </w:hyperlink>
    </w:p>
    <w:p>
      <w:pPr>
        <w:pStyle w:val="TOC2"/>
        <w:tabs>
          <w:tab w:val="right" w:leader="dot" w:pos="8306"/>
        </w:tabs>
      </w:pPr>
      <w:hyperlink w:anchor="_Toc17098" w:history="1">
        <w:r>
          <w:rPr>
            <w:rFonts w:ascii="仿宋" w:eastAsia="仿宋" w:hAnsi="仿宋" w:cs="仿宋" w:hint="eastAsia"/>
            <w:lang w:eastAsia="zh-CN"/>
          </w:rPr>
          <w:t>(二)、文档发布与分发</w:t>
        </w:r>
        <w:r>
          <w:tab/>
        </w:r>
        <w:r>
          <w:fldChar w:fldCharType="begin"/>
        </w:r>
        <w:r>
          <w:instrText xml:space="preserve"> PAGEREF _Toc17098 \h </w:instrText>
        </w:r>
        <w:r>
          <w:fldChar w:fldCharType="separate"/>
        </w:r>
        <w:r>
          <w:t>4</w:t>
        </w:r>
        <w:r>
          <w:fldChar w:fldCharType="end"/>
        </w:r>
      </w:hyperlink>
    </w:p>
    <w:p>
      <w:pPr>
        <w:pStyle w:val="TOC2"/>
        <w:tabs>
          <w:tab w:val="right" w:leader="dot" w:pos="8306"/>
        </w:tabs>
      </w:pPr>
      <w:hyperlink w:anchor="_Toc27697" w:history="1">
        <w:r>
          <w:rPr>
            <w:rFonts w:ascii="仿宋" w:eastAsia="仿宋" w:hAnsi="仿宋" w:cs="仿宋" w:hint="eastAsia"/>
            <w:lang w:eastAsia="zh-CN"/>
          </w:rPr>
          <w:t>(三)、文档存档与归档</w:t>
        </w:r>
        <w:r>
          <w:tab/>
        </w:r>
        <w:r>
          <w:fldChar w:fldCharType="begin"/>
        </w:r>
        <w:r>
          <w:instrText xml:space="preserve"> PAGEREF _Toc27697 \h </w:instrText>
        </w:r>
        <w:r>
          <w:fldChar w:fldCharType="separate"/>
        </w:r>
        <w:r>
          <w:t>5</w:t>
        </w:r>
        <w:r>
          <w:fldChar w:fldCharType="end"/>
        </w:r>
      </w:hyperlink>
    </w:p>
    <w:p>
      <w:pPr>
        <w:pStyle w:val="TOC1"/>
        <w:tabs>
          <w:tab w:val="right" w:leader="dot" w:pos="8306"/>
        </w:tabs>
      </w:pPr>
      <w:hyperlink w:anchor="_Toc23155" w:history="1">
        <w:r>
          <w:rPr>
            <w:rFonts w:ascii="仿宋" w:eastAsia="仿宋" w:hAnsi="仿宋" w:cs="仿宋" w:hint="eastAsia"/>
            <w:lang w:eastAsia="zh-CN"/>
          </w:rPr>
          <w:t>二、冷冻机油项目危机管理</w:t>
        </w:r>
        <w:r>
          <w:tab/>
        </w:r>
        <w:r>
          <w:fldChar w:fldCharType="begin"/>
        </w:r>
        <w:r>
          <w:instrText xml:space="preserve"> PAGEREF _Toc23155 \h </w:instrText>
        </w:r>
        <w:r>
          <w:fldChar w:fldCharType="separate"/>
        </w:r>
        <w:r>
          <w:t>6</w:t>
        </w:r>
        <w:r>
          <w:fldChar w:fldCharType="end"/>
        </w:r>
      </w:hyperlink>
    </w:p>
    <w:p>
      <w:pPr>
        <w:pStyle w:val="TOC2"/>
        <w:tabs>
          <w:tab w:val="right" w:leader="dot" w:pos="8306"/>
        </w:tabs>
      </w:pPr>
      <w:hyperlink w:anchor="_Toc954" w:history="1">
        <w:r>
          <w:rPr>
            <w:rFonts w:ascii="仿宋" w:eastAsia="仿宋" w:hAnsi="仿宋" w:cs="仿宋" w:hint="eastAsia"/>
            <w:lang w:eastAsia="zh-CN"/>
          </w:rPr>
          <w:t>(一)、危机预警与识别</w:t>
        </w:r>
        <w:r>
          <w:tab/>
        </w:r>
        <w:r>
          <w:fldChar w:fldCharType="begin"/>
        </w:r>
        <w:r>
          <w:instrText xml:space="preserve"> PAGEREF _Toc954 \h </w:instrText>
        </w:r>
        <w:r>
          <w:fldChar w:fldCharType="separate"/>
        </w:r>
        <w:r>
          <w:t>6</w:t>
        </w:r>
        <w:r>
          <w:fldChar w:fldCharType="end"/>
        </w:r>
      </w:hyperlink>
    </w:p>
    <w:p>
      <w:pPr>
        <w:pStyle w:val="TOC2"/>
        <w:tabs>
          <w:tab w:val="right" w:leader="dot" w:pos="8306"/>
        </w:tabs>
      </w:pPr>
      <w:hyperlink w:anchor="_Toc20846" w:history="1">
        <w:r>
          <w:rPr>
            <w:rFonts w:ascii="仿宋" w:eastAsia="仿宋" w:hAnsi="仿宋" w:cs="仿宋" w:hint="eastAsia"/>
            <w:lang w:eastAsia="zh-CN"/>
          </w:rPr>
          <w:t>(二)、危机应对与恢复</w:t>
        </w:r>
        <w:r>
          <w:tab/>
        </w:r>
        <w:r>
          <w:fldChar w:fldCharType="begin"/>
        </w:r>
        <w:r>
          <w:instrText xml:space="preserve"> PAGEREF _Toc20846 \h </w:instrText>
        </w:r>
        <w:r>
          <w:fldChar w:fldCharType="separate"/>
        </w:r>
        <w:r>
          <w:t>7</w:t>
        </w:r>
        <w:r>
          <w:fldChar w:fldCharType="end"/>
        </w:r>
      </w:hyperlink>
    </w:p>
    <w:p>
      <w:pPr>
        <w:pStyle w:val="TOC1"/>
        <w:tabs>
          <w:tab w:val="right" w:leader="dot" w:pos="8306"/>
        </w:tabs>
      </w:pPr>
      <w:hyperlink w:anchor="_Toc23213" w:history="1">
        <w:r>
          <w:rPr>
            <w:rFonts w:ascii="仿宋" w:eastAsia="仿宋" w:hAnsi="仿宋" w:cs="仿宋" w:hint="eastAsia"/>
            <w:lang w:eastAsia="zh-CN"/>
          </w:rPr>
          <w:t>三、冷冻机油项目概论</w:t>
        </w:r>
        <w:r>
          <w:tab/>
        </w:r>
        <w:r>
          <w:fldChar w:fldCharType="begin"/>
        </w:r>
        <w:r>
          <w:instrText xml:space="preserve"> PAGEREF _Toc23213 \h </w:instrText>
        </w:r>
        <w:r>
          <w:fldChar w:fldCharType="separate"/>
        </w:r>
        <w:r>
          <w:t>9</w:t>
        </w:r>
        <w:r>
          <w:fldChar w:fldCharType="end"/>
        </w:r>
      </w:hyperlink>
    </w:p>
    <w:p>
      <w:pPr>
        <w:pStyle w:val="TOC2"/>
        <w:tabs>
          <w:tab w:val="right" w:leader="dot" w:pos="8306"/>
        </w:tabs>
      </w:pPr>
      <w:hyperlink w:anchor="_Toc15118" w:history="1">
        <w:r>
          <w:rPr>
            <w:rFonts w:ascii="仿宋" w:eastAsia="仿宋" w:hAnsi="仿宋" w:cs="仿宋" w:hint="eastAsia"/>
            <w:lang w:eastAsia="zh-CN"/>
          </w:rPr>
          <w:t>(一)、冷冻机油项目概况</w:t>
        </w:r>
        <w:r>
          <w:tab/>
        </w:r>
        <w:r>
          <w:fldChar w:fldCharType="begin"/>
        </w:r>
        <w:r>
          <w:instrText xml:space="preserve"> PAGEREF _Toc15118 \h </w:instrText>
        </w:r>
        <w:r>
          <w:fldChar w:fldCharType="separate"/>
        </w:r>
        <w:r>
          <w:t>9</w:t>
        </w:r>
        <w:r>
          <w:fldChar w:fldCharType="end"/>
        </w:r>
      </w:hyperlink>
    </w:p>
    <w:p>
      <w:pPr>
        <w:pStyle w:val="TOC2"/>
        <w:tabs>
          <w:tab w:val="right" w:leader="dot" w:pos="8306"/>
        </w:tabs>
      </w:pPr>
      <w:hyperlink w:anchor="_Toc27647" w:history="1">
        <w:r>
          <w:rPr>
            <w:rFonts w:ascii="仿宋" w:eastAsia="仿宋" w:hAnsi="仿宋" w:cs="仿宋" w:hint="eastAsia"/>
            <w:lang w:eastAsia="zh-CN"/>
          </w:rPr>
          <w:t>(二)、冷冻机油项目目标</w:t>
        </w:r>
        <w:r>
          <w:tab/>
        </w:r>
        <w:r>
          <w:fldChar w:fldCharType="begin"/>
        </w:r>
        <w:r>
          <w:instrText xml:space="preserve"> PAGEREF _Toc27647 \h </w:instrText>
        </w:r>
        <w:r>
          <w:fldChar w:fldCharType="separate"/>
        </w:r>
        <w:r>
          <w:t>11</w:t>
        </w:r>
        <w:r>
          <w:fldChar w:fldCharType="end"/>
        </w:r>
      </w:hyperlink>
    </w:p>
    <w:p>
      <w:pPr>
        <w:pStyle w:val="TOC2"/>
        <w:tabs>
          <w:tab w:val="right" w:leader="dot" w:pos="8306"/>
        </w:tabs>
      </w:pPr>
      <w:hyperlink w:anchor="_Toc20385" w:history="1">
        <w:r>
          <w:rPr>
            <w:rFonts w:ascii="仿宋" w:eastAsia="仿宋" w:hAnsi="仿宋" w:cs="仿宋" w:hint="eastAsia"/>
            <w:lang w:eastAsia="zh-CN"/>
          </w:rPr>
          <w:t>(三)、冷冻机油项目提出的理由</w:t>
        </w:r>
        <w:r>
          <w:tab/>
        </w:r>
        <w:r>
          <w:fldChar w:fldCharType="begin"/>
        </w:r>
        <w:r>
          <w:instrText xml:space="preserve"> PAGEREF _Toc20385 \h </w:instrText>
        </w:r>
        <w:r>
          <w:fldChar w:fldCharType="separate"/>
        </w:r>
        <w:r>
          <w:t>12</w:t>
        </w:r>
        <w:r>
          <w:fldChar w:fldCharType="end"/>
        </w:r>
      </w:hyperlink>
    </w:p>
    <w:p>
      <w:pPr>
        <w:pStyle w:val="TOC2"/>
        <w:tabs>
          <w:tab w:val="right" w:leader="dot" w:pos="8306"/>
        </w:tabs>
      </w:pPr>
      <w:hyperlink w:anchor="_Toc15178" w:history="1">
        <w:r>
          <w:rPr>
            <w:rFonts w:ascii="仿宋" w:eastAsia="仿宋" w:hAnsi="仿宋" w:cs="仿宋" w:hint="eastAsia"/>
            <w:lang w:eastAsia="zh-CN"/>
          </w:rPr>
          <w:t>(四)、冷冻机油项目意义</w:t>
        </w:r>
        <w:r>
          <w:tab/>
        </w:r>
        <w:r>
          <w:fldChar w:fldCharType="begin"/>
        </w:r>
        <w:r>
          <w:instrText xml:space="preserve"> PAGEREF _Toc15178 \h </w:instrText>
        </w:r>
        <w:r>
          <w:fldChar w:fldCharType="separate"/>
        </w:r>
        <w:r>
          <w:t>13</w:t>
        </w:r>
        <w:r>
          <w:fldChar w:fldCharType="end"/>
        </w:r>
      </w:hyperlink>
    </w:p>
    <w:p>
      <w:pPr>
        <w:pStyle w:val="TOC2"/>
        <w:tabs>
          <w:tab w:val="right" w:leader="dot" w:pos="8306"/>
        </w:tabs>
      </w:pPr>
      <w:hyperlink w:anchor="_Toc1746" w:history="1">
        <w:r>
          <w:rPr>
            <w:rFonts w:ascii="仿宋" w:eastAsia="仿宋" w:hAnsi="仿宋" w:cs="仿宋" w:hint="eastAsia"/>
            <w:lang w:eastAsia="zh-CN"/>
          </w:rPr>
          <w:t>(五)、冷冻机油项目背景</w:t>
        </w:r>
        <w:r>
          <w:tab/>
        </w:r>
        <w:r>
          <w:fldChar w:fldCharType="begin"/>
        </w:r>
        <w:r>
          <w:instrText xml:space="preserve"> PAGEREF _Toc1746 \h </w:instrText>
        </w:r>
        <w:r>
          <w:fldChar w:fldCharType="separate"/>
        </w:r>
        <w:r>
          <w:t>14</w:t>
        </w:r>
        <w:r>
          <w:fldChar w:fldCharType="end"/>
        </w:r>
      </w:hyperlink>
    </w:p>
    <w:p>
      <w:pPr>
        <w:pStyle w:val="TOC1"/>
        <w:tabs>
          <w:tab w:val="right" w:leader="dot" w:pos="8306"/>
        </w:tabs>
      </w:pPr>
      <w:hyperlink w:anchor="_Toc16927" w:history="1">
        <w:r>
          <w:rPr>
            <w:rFonts w:ascii="仿宋" w:eastAsia="仿宋" w:hAnsi="仿宋" w:cs="仿宋" w:hint="eastAsia"/>
            <w:lang w:eastAsia="zh-CN"/>
          </w:rPr>
          <w:t>四、冷冻机油项目绩效评估</w:t>
        </w:r>
        <w:r>
          <w:tab/>
        </w:r>
        <w:r>
          <w:fldChar w:fldCharType="begin"/>
        </w:r>
        <w:r>
          <w:instrText xml:space="preserve"> PAGEREF _Toc16927 \h </w:instrText>
        </w:r>
        <w:r>
          <w:fldChar w:fldCharType="separate"/>
        </w:r>
        <w:r>
          <w:t>15</w:t>
        </w:r>
        <w:r>
          <w:fldChar w:fldCharType="end"/>
        </w:r>
      </w:hyperlink>
    </w:p>
    <w:p>
      <w:pPr>
        <w:pStyle w:val="TOC2"/>
        <w:tabs>
          <w:tab w:val="right" w:leader="dot" w:pos="8306"/>
        </w:tabs>
      </w:pPr>
      <w:hyperlink w:anchor="_Toc6712" w:history="1">
        <w:r>
          <w:rPr>
            <w:rFonts w:ascii="仿宋" w:eastAsia="仿宋" w:hAnsi="仿宋" w:cs="仿宋" w:hint="eastAsia"/>
            <w:lang w:eastAsia="zh-CN"/>
          </w:rPr>
          <w:t>(一)、绩效评估指标</w:t>
        </w:r>
        <w:r>
          <w:tab/>
        </w:r>
        <w:r>
          <w:fldChar w:fldCharType="begin"/>
        </w:r>
        <w:r>
          <w:instrText xml:space="preserve"> PAGEREF _Toc6712 \h </w:instrText>
        </w:r>
        <w:r>
          <w:fldChar w:fldCharType="separate"/>
        </w:r>
        <w:r>
          <w:t>15</w:t>
        </w:r>
        <w:r>
          <w:fldChar w:fldCharType="end"/>
        </w:r>
      </w:hyperlink>
    </w:p>
    <w:p>
      <w:pPr>
        <w:pStyle w:val="TOC2"/>
        <w:tabs>
          <w:tab w:val="right" w:leader="dot" w:pos="8306"/>
        </w:tabs>
      </w:pPr>
      <w:hyperlink w:anchor="_Toc2268" w:history="1">
        <w:r>
          <w:rPr>
            <w:rFonts w:ascii="仿宋" w:eastAsia="仿宋" w:hAnsi="仿宋" w:cs="仿宋" w:hint="eastAsia"/>
            <w:lang w:eastAsia="zh-CN"/>
          </w:rPr>
          <w:t>(二)、绩效评估方法</w:t>
        </w:r>
        <w:r>
          <w:tab/>
        </w:r>
        <w:r>
          <w:fldChar w:fldCharType="begin"/>
        </w:r>
        <w:r>
          <w:instrText xml:space="preserve"> PAGEREF _Toc2268 \h </w:instrText>
        </w:r>
        <w:r>
          <w:fldChar w:fldCharType="separate"/>
        </w:r>
        <w:r>
          <w:t>16</w:t>
        </w:r>
        <w:r>
          <w:fldChar w:fldCharType="end"/>
        </w:r>
      </w:hyperlink>
    </w:p>
    <w:p>
      <w:pPr>
        <w:pStyle w:val="TOC2"/>
        <w:tabs>
          <w:tab w:val="right" w:leader="dot" w:pos="8306"/>
        </w:tabs>
      </w:pPr>
      <w:hyperlink w:anchor="_Toc22869" w:history="1">
        <w:r>
          <w:rPr>
            <w:rFonts w:ascii="仿宋" w:eastAsia="仿宋" w:hAnsi="仿宋" w:cs="仿宋" w:hint="eastAsia"/>
            <w:lang w:eastAsia="zh-CN"/>
          </w:rPr>
          <w:t>(三)、绩效评估周期</w:t>
        </w:r>
        <w:r>
          <w:tab/>
        </w:r>
        <w:r>
          <w:fldChar w:fldCharType="begin"/>
        </w:r>
        <w:r>
          <w:instrText xml:space="preserve"> PAGEREF _Toc22869 \h </w:instrText>
        </w:r>
        <w:r>
          <w:fldChar w:fldCharType="separate"/>
        </w:r>
        <w:r>
          <w:t>17</w:t>
        </w:r>
        <w:r>
          <w:fldChar w:fldCharType="end"/>
        </w:r>
      </w:hyperlink>
    </w:p>
    <w:p>
      <w:pPr>
        <w:pStyle w:val="TOC1"/>
        <w:tabs>
          <w:tab w:val="right" w:leader="dot" w:pos="8306"/>
        </w:tabs>
      </w:pPr>
      <w:hyperlink w:anchor="_Toc20268" w:history="1">
        <w:r>
          <w:rPr>
            <w:rFonts w:ascii="仿宋" w:eastAsia="仿宋" w:hAnsi="仿宋" w:cs="仿宋" w:hint="eastAsia"/>
            <w:lang w:eastAsia="zh-CN"/>
          </w:rPr>
          <w:t>五、冷冻机油项目选址可行性分析</w:t>
        </w:r>
        <w:r>
          <w:tab/>
        </w:r>
        <w:r>
          <w:fldChar w:fldCharType="begin"/>
        </w:r>
        <w:r>
          <w:instrText xml:space="preserve"> PAGEREF _Toc20268 \h </w:instrText>
        </w:r>
        <w:r>
          <w:fldChar w:fldCharType="separate"/>
        </w:r>
        <w:r>
          <w:t>18</w:t>
        </w:r>
        <w:r>
          <w:fldChar w:fldCharType="end"/>
        </w:r>
      </w:hyperlink>
    </w:p>
    <w:p>
      <w:pPr>
        <w:pStyle w:val="TOC2"/>
        <w:tabs>
          <w:tab w:val="right" w:leader="dot" w:pos="8306"/>
        </w:tabs>
      </w:pPr>
      <w:hyperlink w:anchor="_Toc17038" w:history="1">
        <w:r>
          <w:rPr>
            <w:rFonts w:ascii="仿宋" w:eastAsia="仿宋" w:hAnsi="仿宋" w:cs="仿宋" w:hint="eastAsia"/>
            <w:lang w:eastAsia="zh-CN"/>
          </w:rPr>
          <w:t>(一)、冷冻机油项目选址</w:t>
        </w:r>
        <w:r>
          <w:tab/>
        </w:r>
        <w:r>
          <w:fldChar w:fldCharType="begin"/>
        </w:r>
        <w:r>
          <w:instrText xml:space="preserve"> PAGEREF _Toc17038 \h </w:instrText>
        </w:r>
        <w:r>
          <w:fldChar w:fldCharType="separate"/>
        </w:r>
        <w:r>
          <w:t>18</w:t>
        </w:r>
        <w:r>
          <w:fldChar w:fldCharType="end"/>
        </w:r>
      </w:hyperlink>
    </w:p>
    <w:p>
      <w:pPr>
        <w:pStyle w:val="TOC2"/>
        <w:tabs>
          <w:tab w:val="right" w:leader="dot" w:pos="8306"/>
        </w:tabs>
      </w:pPr>
      <w:hyperlink w:anchor="_Toc2468" w:history="1">
        <w:r>
          <w:rPr>
            <w:rFonts w:ascii="仿宋" w:eastAsia="仿宋" w:hAnsi="仿宋" w:cs="仿宋" w:hint="eastAsia"/>
            <w:lang w:eastAsia="zh-CN"/>
          </w:rPr>
          <w:t>(二)、用地控制指标</w:t>
        </w:r>
        <w:r>
          <w:tab/>
        </w:r>
        <w:r>
          <w:fldChar w:fldCharType="begin"/>
        </w:r>
        <w:r>
          <w:instrText xml:space="preserve"> PAGEREF _Toc2468 \h </w:instrText>
        </w:r>
        <w:r>
          <w:fldChar w:fldCharType="separate"/>
        </w:r>
        <w:r>
          <w:t>18</w:t>
        </w:r>
        <w:r>
          <w:fldChar w:fldCharType="end"/>
        </w:r>
      </w:hyperlink>
    </w:p>
    <w:p>
      <w:pPr>
        <w:pStyle w:val="TOC2"/>
        <w:tabs>
          <w:tab w:val="right" w:leader="dot" w:pos="8306"/>
        </w:tabs>
      </w:pPr>
      <w:hyperlink w:anchor="_Toc12516" w:history="1">
        <w:r>
          <w:rPr>
            <w:rFonts w:ascii="仿宋" w:eastAsia="仿宋" w:hAnsi="仿宋" w:cs="仿宋" w:hint="eastAsia"/>
            <w:lang w:eastAsia="zh-CN"/>
          </w:rPr>
          <w:t>(三)、节约用地措施</w:t>
        </w:r>
        <w:r>
          <w:tab/>
        </w:r>
        <w:r>
          <w:fldChar w:fldCharType="begin"/>
        </w:r>
        <w:r>
          <w:instrText xml:space="preserve"> PAGEREF _Toc12516 \h </w:instrText>
        </w:r>
        <w:r>
          <w:fldChar w:fldCharType="separate"/>
        </w:r>
        <w:r>
          <w:t>20</w:t>
        </w:r>
        <w:r>
          <w:fldChar w:fldCharType="end"/>
        </w:r>
      </w:hyperlink>
    </w:p>
    <w:p>
      <w:pPr>
        <w:pStyle w:val="TOC2"/>
        <w:tabs>
          <w:tab w:val="right" w:leader="dot" w:pos="8306"/>
        </w:tabs>
      </w:pPr>
      <w:hyperlink w:anchor="_Toc25872" w:history="1">
        <w:r>
          <w:rPr>
            <w:rFonts w:ascii="仿宋" w:eastAsia="仿宋" w:hAnsi="仿宋" w:cs="仿宋" w:hint="eastAsia"/>
            <w:lang w:eastAsia="zh-CN"/>
          </w:rPr>
          <w:t>(四)、总图布置方案</w:t>
        </w:r>
        <w:r>
          <w:tab/>
        </w:r>
        <w:r>
          <w:fldChar w:fldCharType="begin"/>
        </w:r>
        <w:r>
          <w:instrText xml:space="preserve"> PAGEREF _Toc25872 \h </w:instrText>
        </w:r>
        <w:r>
          <w:fldChar w:fldCharType="separate"/>
        </w:r>
        <w:r>
          <w:t>21</w:t>
        </w:r>
        <w:r>
          <w:fldChar w:fldCharType="end"/>
        </w:r>
      </w:hyperlink>
    </w:p>
    <w:p>
      <w:pPr>
        <w:pStyle w:val="TOC2"/>
        <w:tabs>
          <w:tab w:val="right" w:leader="dot" w:pos="8306"/>
        </w:tabs>
      </w:pPr>
      <w:hyperlink w:anchor="_Toc11383" w:history="1">
        <w:r>
          <w:rPr>
            <w:rFonts w:ascii="仿宋" w:eastAsia="仿宋" w:hAnsi="仿宋" w:cs="仿宋" w:hint="eastAsia"/>
            <w:lang w:eastAsia="zh-CN"/>
          </w:rPr>
          <w:t>(五)、选址综合评价</w:t>
        </w:r>
        <w:r>
          <w:tab/>
        </w:r>
        <w:r>
          <w:fldChar w:fldCharType="begin"/>
        </w:r>
        <w:r>
          <w:instrText xml:space="preserve"> PAGEREF _Toc11383 \h </w:instrText>
        </w:r>
        <w:r>
          <w:fldChar w:fldCharType="separate"/>
        </w:r>
        <w:r>
          <w:t>22</w:t>
        </w:r>
        <w:r>
          <w:fldChar w:fldCharType="end"/>
        </w:r>
      </w:hyperlink>
    </w:p>
    <w:p>
      <w:pPr>
        <w:pStyle w:val="TOC1"/>
        <w:tabs>
          <w:tab w:val="right" w:leader="dot" w:pos="8306"/>
        </w:tabs>
      </w:pPr>
      <w:hyperlink w:anchor="_Toc17779" w:history="1">
        <w:r>
          <w:rPr>
            <w:rFonts w:ascii="仿宋" w:eastAsia="仿宋" w:hAnsi="仿宋" w:cs="仿宋" w:hint="eastAsia"/>
            <w:lang w:eastAsia="zh-CN"/>
          </w:rPr>
          <w:t>六、冷冻机油项目建设背景及必要性分析</w:t>
        </w:r>
        <w:r>
          <w:tab/>
        </w:r>
        <w:r>
          <w:fldChar w:fldCharType="begin"/>
        </w:r>
        <w:r>
          <w:instrText xml:space="preserve"> PAGEREF _Toc17779 \h </w:instrText>
        </w:r>
        <w:r>
          <w:fldChar w:fldCharType="separate"/>
        </w:r>
        <w:r>
          <w:t>23</w:t>
        </w:r>
        <w:r>
          <w:fldChar w:fldCharType="end"/>
        </w:r>
      </w:hyperlink>
    </w:p>
    <w:p>
      <w:pPr>
        <w:pStyle w:val="TOC2"/>
        <w:tabs>
          <w:tab w:val="right" w:leader="dot" w:pos="8306"/>
        </w:tabs>
      </w:pPr>
      <w:hyperlink w:anchor="_Toc7192" w:history="1">
        <w:r>
          <w:rPr>
            <w:rFonts w:ascii="仿宋" w:eastAsia="仿宋" w:hAnsi="仿宋" w:cs="仿宋" w:hint="eastAsia"/>
            <w:lang w:eastAsia="zh-CN"/>
          </w:rPr>
          <w:t>(一)、冷冻机油项目背景分析</w:t>
        </w:r>
        <w:r>
          <w:tab/>
        </w:r>
        <w:r>
          <w:fldChar w:fldCharType="begin"/>
        </w:r>
        <w:r>
          <w:instrText xml:space="preserve"> PAGEREF _Toc7192 \h </w:instrText>
        </w:r>
        <w:r>
          <w:fldChar w:fldCharType="separate"/>
        </w:r>
        <w:r>
          <w:t>23</w:t>
        </w:r>
        <w:r>
          <w:fldChar w:fldCharType="end"/>
        </w:r>
      </w:hyperlink>
    </w:p>
    <w:p>
      <w:pPr>
        <w:pStyle w:val="TOC2"/>
        <w:tabs>
          <w:tab w:val="right" w:leader="dot" w:pos="8306"/>
        </w:tabs>
      </w:pPr>
      <w:hyperlink w:anchor="_Toc9677" w:history="1">
        <w:r>
          <w:rPr>
            <w:rFonts w:ascii="仿宋" w:eastAsia="仿宋" w:hAnsi="仿宋" w:cs="仿宋" w:hint="eastAsia"/>
            <w:lang w:eastAsia="zh-CN"/>
          </w:rPr>
          <w:t>(二)、冷冻机油项目建设必要性分析</w:t>
        </w:r>
        <w:r>
          <w:tab/>
        </w:r>
        <w:r>
          <w:fldChar w:fldCharType="begin"/>
        </w:r>
        <w:r>
          <w:instrText xml:space="preserve"> PAGEREF _Toc9677 \h </w:instrText>
        </w:r>
        <w:r>
          <w:fldChar w:fldCharType="separate"/>
        </w:r>
        <w:r>
          <w:t>25</w:t>
        </w:r>
        <w:r>
          <w:fldChar w:fldCharType="end"/>
        </w:r>
      </w:hyperlink>
    </w:p>
    <w:p>
      <w:pPr>
        <w:pStyle w:val="TOC1"/>
        <w:tabs>
          <w:tab w:val="right" w:leader="dot" w:pos="8306"/>
        </w:tabs>
      </w:pPr>
      <w:hyperlink w:anchor="_Toc18549" w:history="1">
        <w:r>
          <w:rPr>
            <w:rFonts w:ascii="仿宋" w:eastAsia="仿宋" w:hAnsi="仿宋" w:cs="仿宋" w:hint="eastAsia"/>
            <w:lang w:eastAsia="zh-CN"/>
          </w:rPr>
          <w:t>七、冷冻机油项目环境影响分析</w:t>
        </w:r>
        <w:r>
          <w:tab/>
        </w:r>
        <w:r>
          <w:fldChar w:fldCharType="begin"/>
        </w:r>
        <w:r>
          <w:instrText xml:space="preserve"> PAGEREF _Toc18549 \h </w:instrText>
        </w:r>
        <w:r>
          <w:fldChar w:fldCharType="separate"/>
        </w:r>
        <w:r>
          <w:t>26</w:t>
        </w:r>
        <w:r>
          <w:fldChar w:fldCharType="end"/>
        </w:r>
      </w:hyperlink>
    </w:p>
    <w:p>
      <w:pPr>
        <w:pStyle w:val="TOC2"/>
        <w:tabs>
          <w:tab w:val="right" w:leader="dot" w:pos="8306"/>
        </w:tabs>
      </w:pPr>
      <w:hyperlink w:anchor="_Toc10002" w:history="1">
        <w:r>
          <w:rPr>
            <w:rFonts w:ascii="仿宋" w:eastAsia="仿宋" w:hAnsi="仿宋" w:cs="仿宋" w:hint="eastAsia"/>
            <w:lang w:eastAsia="zh-CN"/>
          </w:rPr>
          <w:t>(一)、建设区域环境质量现状</w:t>
        </w:r>
        <w:r>
          <w:tab/>
        </w:r>
        <w:r>
          <w:fldChar w:fldCharType="begin"/>
        </w:r>
        <w:r>
          <w:instrText xml:space="preserve"> PAGEREF _Toc10002 \h </w:instrText>
        </w:r>
        <w:r>
          <w:fldChar w:fldCharType="separate"/>
        </w:r>
        <w:r>
          <w:t>26</w:t>
        </w:r>
        <w:r>
          <w:fldChar w:fldCharType="end"/>
        </w:r>
      </w:hyperlink>
    </w:p>
    <w:p>
      <w:pPr>
        <w:pStyle w:val="TOC2"/>
        <w:tabs>
          <w:tab w:val="right" w:leader="dot" w:pos="8306"/>
        </w:tabs>
      </w:pPr>
      <w:hyperlink w:anchor="_Toc26025" w:history="1">
        <w:r>
          <w:rPr>
            <w:rFonts w:ascii="仿宋" w:eastAsia="仿宋" w:hAnsi="仿宋" w:cs="仿宋" w:hint="eastAsia"/>
            <w:lang w:eastAsia="zh-CN"/>
          </w:rPr>
          <w:t>(二)、建设期环境保护</w:t>
        </w:r>
        <w:r>
          <w:tab/>
        </w:r>
        <w:r>
          <w:fldChar w:fldCharType="begin"/>
        </w:r>
        <w:r>
          <w:instrText xml:space="preserve"> PAGEREF _Toc26025 \h </w:instrText>
        </w:r>
        <w:r>
          <w:fldChar w:fldCharType="separate"/>
        </w:r>
        <w:r>
          <w:t>28</w:t>
        </w:r>
        <w:r>
          <w:fldChar w:fldCharType="end"/>
        </w:r>
      </w:hyperlink>
    </w:p>
    <w:p>
      <w:pPr>
        <w:pStyle w:val="TOC2"/>
        <w:tabs>
          <w:tab w:val="right" w:leader="dot" w:pos="8306"/>
        </w:tabs>
      </w:pPr>
      <w:hyperlink w:anchor="_Toc20489" w:history="1">
        <w:r>
          <w:rPr>
            <w:rFonts w:ascii="仿宋" w:eastAsia="仿宋" w:hAnsi="仿宋" w:cs="仿宋" w:hint="eastAsia"/>
            <w:lang w:eastAsia="zh-CN"/>
          </w:rPr>
          <w:t>(三)、运营期环境保护</w:t>
        </w:r>
        <w:r>
          <w:tab/>
        </w:r>
        <w:r>
          <w:fldChar w:fldCharType="begin"/>
        </w:r>
        <w:r>
          <w:instrText xml:space="preserve"> PAGEREF _Toc20489 \h </w:instrText>
        </w:r>
        <w:r>
          <w:fldChar w:fldCharType="separate"/>
        </w:r>
        <w:r>
          <w:t>29</w:t>
        </w:r>
        <w:r>
          <w:fldChar w:fldCharType="end"/>
        </w:r>
      </w:hyperlink>
    </w:p>
    <w:p>
      <w:pPr>
        <w:pStyle w:val="TOC2"/>
        <w:tabs>
          <w:tab w:val="right" w:leader="dot" w:pos="8306"/>
        </w:tabs>
      </w:pPr>
      <w:hyperlink w:anchor="_Toc15919" w:history="1">
        <w:r>
          <w:rPr>
            <w:rFonts w:ascii="仿宋" w:eastAsia="仿宋" w:hAnsi="仿宋" w:cs="仿宋" w:hint="eastAsia"/>
            <w:lang w:eastAsia="zh-CN"/>
          </w:rPr>
          <w:t>(四)、冷冻机油项目建设对区域经济的影响</w:t>
        </w:r>
        <w:r>
          <w:tab/>
        </w:r>
        <w:r>
          <w:fldChar w:fldCharType="begin"/>
        </w:r>
        <w:r>
          <w:instrText xml:space="preserve"> PAGEREF _Toc15919 \h </w:instrText>
        </w:r>
        <w:r>
          <w:fldChar w:fldCharType="separate"/>
        </w:r>
        <w:r>
          <w:t>31</w:t>
        </w:r>
        <w:r>
          <w:fldChar w:fldCharType="end"/>
        </w:r>
      </w:hyperlink>
    </w:p>
    <w:p>
      <w:pPr>
        <w:pStyle w:val="TOC2"/>
        <w:tabs>
          <w:tab w:val="right" w:leader="dot" w:pos="8306"/>
        </w:tabs>
      </w:pPr>
      <w:hyperlink w:anchor="_Toc19682" w:history="1">
        <w:r>
          <w:rPr>
            <w:rFonts w:ascii="仿宋" w:eastAsia="仿宋" w:hAnsi="仿宋" w:cs="仿宋" w:hint="eastAsia"/>
            <w:lang w:eastAsia="zh-CN"/>
          </w:rPr>
          <w:t>(五)、废弃物处理</w:t>
        </w:r>
        <w:r>
          <w:tab/>
        </w:r>
        <w:r>
          <w:fldChar w:fldCharType="begin"/>
        </w:r>
        <w:r>
          <w:instrText xml:space="preserve"> PAGEREF _Toc19682 \h </w:instrText>
        </w:r>
        <w:r>
          <w:fldChar w:fldCharType="separate"/>
        </w:r>
        <w:r>
          <w:t>32</w:t>
        </w:r>
        <w:r>
          <w:fldChar w:fldCharType="end"/>
        </w:r>
      </w:hyperlink>
    </w:p>
    <w:p>
      <w:pPr>
        <w:pStyle w:val="TOC2"/>
        <w:tabs>
          <w:tab w:val="right" w:leader="dot" w:pos="8306"/>
        </w:tabs>
      </w:pPr>
      <w:hyperlink w:anchor="_Toc12935" w:history="1">
        <w:r>
          <w:rPr>
            <w:rFonts w:ascii="仿宋" w:eastAsia="仿宋" w:hAnsi="仿宋" w:cs="仿宋" w:hint="eastAsia"/>
            <w:lang w:eastAsia="zh-CN"/>
          </w:rPr>
          <w:t>(六)、特殊环境影响分析</w:t>
        </w:r>
        <w:r>
          <w:tab/>
        </w:r>
        <w:r>
          <w:fldChar w:fldCharType="begin"/>
        </w:r>
        <w:r>
          <w:instrText xml:space="preserve"> PAGEREF _Toc12935 \h </w:instrText>
        </w:r>
        <w:r>
          <w:fldChar w:fldCharType="separate"/>
        </w:r>
        <w:r>
          <w:t>34</w:t>
        </w:r>
        <w:r>
          <w:fldChar w:fldCharType="end"/>
        </w:r>
      </w:hyperlink>
    </w:p>
    <w:p>
      <w:pPr>
        <w:pStyle w:val="TOC2"/>
        <w:tabs>
          <w:tab w:val="right" w:leader="dot" w:pos="8306"/>
        </w:tabs>
      </w:pPr>
      <w:hyperlink w:anchor="_Toc13513" w:history="1">
        <w:r>
          <w:rPr>
            <w:rFonts w:ascii="仿宋" w:eastAsia="仿宋" w:hAnsi="仿宋" w:cs="仿宋" w:hint="eastAsia"/>
            <w:lang w:eastAsia="zh-CN"/>
          </w:rPr>
          <w:t>(七)、清洁生产</w:t>
        </w:r>
        <w:r>
          <w:tab/>
        </w:r>
        <w:r>
          <w:fldChar w:fldCharType="begin"/>
        </w:r>
        <w:r>
          <w:instrText xml:space="preserve"> PAGEREF _Toc13513 \h </w:instrText>
        </w:r>
        <w:r>
          <w:fldChar w:fldCharType="separate"/>
        </w:r>
        <w:r>
          <w:t>35</w:t>
        </w:r>
        <w:r>
          <w:fldChar w:fldCharType="end"/>
        </w:r>
      </w:hyperlink>
    </w:p>
    <w:p>
      <w:pPr>
        <w:pStyle w:val="TOC2"/>
        <w:tabs>
          <w:tab w:val="right" w:leader="dot" w:pos="8306"/>
        </w:tabs>
      </w:pPr>
      <w:hyperlink w:anchor="_Toc6942" w:history="1">
        <w:r>
          <w:rPr>
            <w:rFonts w:ascii="仿宋" w:eastAsia="仿宋" w:hAnsi="仿宋" w:cs="仿宋" w:hint="eastAsia"/>
            <w:lang w:eastAsia="zh-CN"/>
          </w:rPr>
          <w:t>(八)、环境保护综合评价</w:t>
        </w:r>
        <w:r>
          <w:tab/>
        </w:r>
        <w:r>
          <w:fldChar w:fldCharType="begin"/>
        </w:r>
        <w:r>
          <w:instrText xml:space="preserve"> PAGEREF _Toc6942 \h </w:instrText>
        </w:r>
        <w:r>
          <w:fldChar w:fldCharType="separate"/>
        </w:r>
        <w:r>
          <w:t>36</w:t>
        </w:r>
        <w:r>
          <w:fldChar w:fldCharType="end"/>
        </w:r>
      </w:hyperlink>
    </w:p>
    <w:p>
      <w:pPr>
        <w:pStyle w:val="TOC1"/>
        <w:tabs>
          <w:tab w:val="right" w:leader="dot" w:pos="8306"/>
        </w:tabs>
      </w:pPr>
      <w:hyperlink w:anchor="_Toc19648" w:history="1">
        <w:r>
          <w:rPr>
            <w:rFonts w:ascii="仿宋" w:eastAsia="仿宋" w:hAnsi="仿宋" w:cs="仿宋" w:hint="eastAsia"/>
            <w:lang w:eastAsia="zh-CN"/>
          </w:rPr>
          <w:t>八、生产安全保护</w:t>
        </w:r>
        <w:r>
          <w:tab/>
        </w:r>
        <w:r>
          <w:fldChar w:fldCharType="begin"/>
        </w:r>
        <w:r>
          <w:instrText xml:space="preserve"> PAGEREF _Toc19648 \h </w:instrText>
        </w:r>
        <w:r>
          <w:fldChar w:fldCharType="separate"/>
        </w:r>
        <w:r>
          <w:t>37</w:t>
        </w:r>
        <w:r>
          <w:fldChar w:fldCharType="end"/>
        </w:r>
      </w:hyperlink>
    </w:p>
    <w:p>
      <w:pPr>
        <w:pStyle w:val="TOC2"/>
        <w:tabs>
          <w:tab w:val="right" w:leader="dot" w:pos="8306"/>
        </w:tabs>
      </w:pPr>
      <w:hyperlink w:anchor="_Toc17959" w:history="1">
        <w:r>
          <w:rPr>
            <w:rFonts w:ascii="仿宋" w:eastAsia="仿宋" w:hAnsi="仿宋" w:cs="仿宋" w:hint="eastAsia"/>
            <w:lang w:eastAsia="zh-CN"/>
          </w:rPr>
          <w:t>(一)、消防安全</w:t>
        </w:r>
        <w:r>
          <w:tab/>
        </w:r>
        <w:r>
          <w:fldChar w:fldCharType="begin"/>
        </w:r>
        <w:r>
          <w:instrText xml:space="preserve"> PAGEREF _Toc17959 \h </w:instrText>
        </w:r>
        <w:r>
          <w:fldChar w:fldCharType="separate"/>
        </w:r>
        <w:r>
          <w:t>37</w:t>
        </w:r>
        <w:r>
          <w:fldChar w:fldCharType="end"/>
        </w:r>
      </w:hyperlink>
    </w:p>
    <w:p>
      <w:pPr>
        <w:pStyle w:val="TOC2"/>
        <w:tabs>
          <w:tab w:val="right" w:leader="dot" w:pos="8306"/>
        </w:tabs>
      </w:pPr>
      <w:hyperlink w:anchor="_Toc14973" w:history="1">
        <w:r>
          <w:rPr>
            <w:rFonts w:ascii="仿宋" w:eastAsia="仿宋" w:hAnsi="仿宋" w:cs="仿宋" w:hint="eastAsia"/>
            <w:lang w:eastAsia="zh-CN"/>
          </w:rPr>
          <w:t>(二)、防火防爆总图布置措施</w:t>
        </w:r>
        <w:r>
          <w:tab/>
        </w:r>
        <w:r>
          <w:fldChar w:fldCharType="begin"/>
        </w:r>
        <w:r>
          <w:instrText xml:space="preserve"> PAGEREF _Toc14973 \h </w:instrText>
        </w:r>
        <w:r>
          <w:fldChar w:fldCharType="separate"/>
        </w:r>
        <w:r>
          <w:t>38</w:t>
        </w:r>
        <w:r>
          <w:fldChar w:fldCharType="end"/>
        </w:r>
      </w:hyperlink>
    </w:p>
    <w:p>
      <w:pPr>
        <w:pStyle w:val="TOC2"/>
        <w:tabs>
          <w:tab w:val="right" w:leader="dot" w:pos="8306"/>
        </w:tabs>
      </w:pPr>
      <w:hyperlink w:anchor="_Toc22922" w:history="1">
        <w:r>
          <w:rPr>
            <w:rFonts w:ascii="仿宋" w:eastAsia="仿宋" w:hAnsi="仿宋" w:cs="仿宋" w:hint="eastAsia"/>
            <w:lang w:eastAsia="zh-CN"/>
          </w:rPr>
          <w:t>(三)、自然灾害防范措施</w:t>
        </w:r>
        <w:r>
          <w:tab/>
        </w:r>
        <w:r>
          <w:fldChar w:fldCharType="begin"/>
        </w:r>
        <w:r>
          <w:instrText xml:space="preserve"> PAGEREF _Toc22922 \h </w:instrText>
        </w:r>
        <w:r>
          <w:fldChar w:fldCharType="separate"/>
        </w:r>
        <w:r>
          <w:t>39</w:t>
        </w:r>
        <w:r>
          <w:fldChar w:fldCharType="end"/>
        </w:r>
      </w:hyperlink>
    </w:p>
    <w:p>
      <w:pPr>
        <w:pStyle w:val="TOC2"/>
        <w:tabs>
          <w:tab w:val="right" w:leader="dot" w:pos="8306"/>
        </w:tabs>
      </w:pPr>
      <w:hyperlink w:anchor="_Toc28459" w:history="1">
        <w:r>
          <w:rPr>
            <w:rFonts w:ascii="仿宋" w:eastAsia="仿宋" w:hAnsi="仿宋" w:cs="仿宋" w:hint="eastAsia"/>
            <w:lang w:eastAsia="zh-CN"/>
          </w:rPr>
          <w:t>(四)、安全色及安全标志使用要求</w:t>
        </w:r>
        <w:r>
          <w:tab/>
        </w:r>
        <w:r>
          <w:fldChar w:fldCharType="begin"/>
        </w:r>
        <w:r>
          <w:instrText xml:space="preserve"> PAGEREF _Toc28459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9" w:history="1">
        <w:r>
          <w:rPr>
            <w:rFonts w:ascii="仿宋" w:eastAsia="仿宋" w:hAnsi="仿宋" w:cs="仿宋" w:hint="eastAsia"/>
            <w:lang w:eastAsia="zh-CN"/>
          </w:rPr>
          <w:t>(五)、防尘防毒措施</w:t>
        </w:r>
        <w:r>
          <w:tab/>
        </w:r>
        <w:r>
          <w:fldChar w:fldCharType="begin"/>
        </w:r>
        <w:r>
          <w:instrText xml:space="preserve"> PAGEREF _Toc24859 \h </w:instrText>
        </w:r>
        <w:r>
          <w:fldChar w:fldCharType="separate"/>
        </w:r>
        <w:r>
          <w:t>41</w:t>
        </w:r>
        <w:r>
          <w:fldChar w:fldCharType="end"/>
        </w:r>
      </w:hyperlink>
    </w:p>
    <w:p>
      <w:pPr>
        <w:pStyle w:val="TOC2"/>
        <w:tabs>
          <w:tab w:val="right" w:leader="dot" w:pos="8306"/>
        </w:tabs>
      </w:pPr>
      <w:hyperlink w:anchor="_Toc4413" w:history="1">
        <w:r>
          <w:rPr>
            <w:rFonts w:ascii="仿宋" w:eastAsia="仿宋" w:hAnsi="仿宋" w:cs="仿宋" w:hint="eastAsia"/>
            <w:lang w:eastAsia="zh-CN"/>
          </w:rPr>
          <w:t>(六)、防静电、触电防护及防雷措施</w:t>
        </w:r>
        <w:r>
          <w:tab/>
        </w:r>
        <w:r>
          <w:fldChar w:fldCharType="begin"/>
        </w:r>
        <w:r>
          <w:instrText xml:space="preserve"> PAGEREF _Toc4413 \h </w:instrText>
        </w:r>
        <w:r>
          <w:fldChar w:fldCharType="separate"/>
        </w:r>
        <w:r>
          <w:t>42</w:t>
        </w:r>
        <w:r>
          <w:fldChar w:fldCharType="end"/>
        </w:r>
      </w:hyperlink>
    </w:p>
    <w:p>
      <w:pPr>
        <w:pStyle w:val="TOC2"/>
        <w:tabs>
          <w:tab w:val="right" w:leader="dot" w:pos="8306"/>
        </w:tabs>
      </w:pPr>
      <w:hyperlink w:anchor="_Toc21429" w:history="1">
        <w:r>
          <w:rPr>
            <w:rFonts w:ascii="仿宋" w:eastAsia="仿宋" w:hAnsi="仿宋" w:cs="仿宋" w:hint="eastAsia"/>
            <w:lang w:eastAsia="zh-CN"/>
          </w:rPr>
          <w:t>(七)、机械设备安全保障措施</w:t>
        </w:r>
        <w:r>
          <w:tab/>
        </w:r>
        <w:r>
          <w:fldChar w:fldCharType="begin"/>
        </w:r>
        <w:r>
          <w:instrText xml:space="preserve"> PAGEREF _Toc21429 \h </w:instrText>
        </w:r>
        <w:r>
          <w:fldChar w:fldCharType="separate"/>
        </w:r>
        <w:r>
          <w:t>43</w:t>
        </w:r>
        <w:r>
          <w:fldChar w:fldCharType="end"/>
        </w:r>
      </w:hyperlink>
    </w:p>
    <w:p>
      <w:pPr>
        <w:pStyle w:val="TOC1"/>
        <w:tabs>
          <w:tab w:val="right" w:leader="dot" w:pos="8306"/>
        </w:tabs>
      </w:pPr>
      <w:hyperlink w:anchor="_Toc9641" w:history="1">
        <w:r>
          <w:rPr>
            <w:rFonts w:ascii="仿宋" w:eastAsia="仿宋" w:hAnsi="仿宋" w:cs="仿宋" w:hint="eastAsia"/>
            <w:lang w:eastAsia="zh-CN"/>
          </w:rPr>
          <w:t>九、冷冻机油项目投资规划</w:t>
        </w:r>
        <w:r>
          <w:tab/>
        </w:r>
        <w:r>
          <w:fldChar w:fldCharType="begin"/>
        </w:r>
        <w:r>
          <w:instrText xml:space="preserve"> PAGEREF _Toc9641 \h </w:instrText>
        </w:r>
        <w:r>
          <w:fldChar w:fldCharType="separate"/>
        </w:r>
        <w:r>
          <w:t>45</w:t>
        </w:r>
        <w:r>
          <w:fldChar w:fldCharType="end"/>
        </w:r>
      </w:hyperlink>
    </w:p>
    <w:p>
      <w:pPr>
        <w:pStyle w:val="TOC2"/>
        <w:tabs>
          <w:tab w:val="right" w:leader="dot" w:pos="8306"/>
        </w:tabs>
      </w:pPr>
      <w:hyperlink w:anchor="_Toc28134" w:history="1">
        <w:r>
          <w:rPr>
            <w:rFonts w:ascii="仿宋" w:eastAsia="仿宋" w:hAnsi="仿宋" w:cs="仿宋" w:hint="eastAsia"/>
            <w:lang w:eastAsia="zh-CN"/>
          </w:rPr>
          <w:t>(一)、冷冻机油项目总投资估算</w:t>
        </w:r>
        <w:r>
          <w:tab/>
        </w:r>
        <w:r>
          <w:fldChar w:fldCharType="begin"/>
        </w:r>
        <w:r>
          <w:instrText xml:space="preserve"> PAGEREF _Toc28134 \h </w:instrText>
        </w:r>
        <w:r>
          <w:fldChar w:fldCharType="separate"/>
        </w:r>
        <w:r>
          <w:t>45</w:t>
        </w:r>
        <w:r>
          <w:fldChar w:fldCharType="end"/>
        </w:r>
      </w:hyperlink>
    </w:p>
    <w:p>
      <w:pPr>
        <w:pStyle w:val="TOC2"/>
        <w:tabs>
          <w:tab w:val="right" w:leader="dot" w:pos="8306"/>
        </w:tabs>
      </w:pPr>
      <w:hyperlink w:anchor="_Toc31826" w:history="1">
        <w:r>
          <w:rPr>
            <w:rFonts w:ascii="仿宋" w:eastAsia="仿宋" w:hAnsi="仿宋" w:cs="仿宋" w:hint="eastAsia"/>
            <w:lang w:eastAsia="zh-CN"/>
          </w:rPr>
          <w:t>(二)、资金筹措</w:t>
        </w:r>
        <w:r>
          <w:tab/>
        </w:r>
        <w:r>
          <w:fldChar w:fldCharType="begin"/>
        </w:r>
        <w:r>
          <w:instrText xml:space="preserve"> PAGEREF _Toc31826 \h </w:instrText>
        </w:r>
        <w:r>
          <w:fldChar w:fldCharType="separate"/>
        </w:r>
        <w:r>
          <w:t>46</w:t>
        </w:r>
        <w:r>
          <w:fldChar w:fldCharType="end"/>
        </w:r>
      </w:hyperlink>
    </w:p>
    <w:p>
      <w:pPr>
        <w:pStyle w:val="TOC1"/>
        <w:tabs>
          <w:tab w:val="right" w:leader="dot" w:pos="8306"/>
        </w:tabs>
      </w:pPr>
      <w:hyperlink w:anchor="_Toc30550" w:history="1">
        <w:r>
          <w:rPr>
            <w:rFonts w:ascii="仿宋" w:eastAsia="仿宋" w:hAnsi="仿宋" w:cs="仿宋" w:hint="eastAsia"/>
            <w:lang w:eastAsia="zh-CN"/>
          </w:rPr>
          <w:t>十、冷冻机油项目人力资源培养与发展</w:t>
        </w:r>
        <w:r>
          <w:tab/>
        </w:r>
        <w:r>
          <w:fldChar w:fldCharType="begin"/>
        </w:r>
        <w:r>
          <w:instrText xml:space="preserve"> PAGEREF _Toc30550 \h </w:instrText>
        </w:r>
        <w:r>
          <w:fldChar w:fldCharType="separate"/>
        </w:r>
        <w:r>
          <w:t>47</w:t>
        </w:r>
        <w:r>
          <w:fldChar w:fldCharType="end"/>
        </w:r>
      </w:hyperlink>
    </w:p>
    <w:p>
      <w:pPr>
        <w:pStyle w:val="TOC2"/>
        <w:tabs>
          <w:tab w:val="right" w:leader="dot" w:pos="8306"/>
        </w:tabs>
      </w:pPr>
      <w:hyperlink w:anchor="_Toc16486" w:history="1">
        <w:r>
          <w:rPr>
            <w:rFonts w:ascii="仿宋" w:eastAsia="仿宋" w:hAnsi="仿宋" w:cs="仿宋" w:hint="eastAsia"/>
            <w:lang w:eastAsia="zh-CN"/>
          </w:rPr>
          <w:t>(一)、人才需求与规划</w:t>
        </w:r>
        <w:r>
          <w:tab/>
        </w:r>
        <w:r>
          <w:fldChar w:fldCharType="begin"/>
        </w:r>
        <w:r>
          <w:instrText xml:space="preserve"> PAGEREF _Toc16486 \h </w:instrText>
        </w:r>
        <w:r>
          <w:fldChar w:fldCharType="separate"/>
        </w:r>
        <w:r>
          <w:t>47</w:t>
        </w:r>
        <w:r>
          <w:fldChar w:fldCharType="end"/>
        </w:r>
      </w:hyperlink>
    </w:p>
    <w:p>
      <w:pPr>
        <w:pStyle w:val="TOC2"/>
        <w:tabs>
          <w:tab w:val="right" w:leader="dot" w:pos="8306"/>
        </w:tabs>
      </w:pPr>
      <w:hyperlink w:anchor="_Toc28686" w:history="1">
        <w:r>
          <w:rPr>
            <w:rFonts w:ascii="仿宋" w:eastAsia="仿宋" w:hAnsi="仿宋" w:cs="仿宋" w:hint="eastAsia"/>
            <w:lang w:eastAsia="zh-CN"/>
          </w:rPr>
          <w:t>(二)、培训与发展计划</w:t>
        </w:r>
        <w:r>
          <w:tab/>
        </w:r>
        <w:r>
          <w:fldChar w:fldCharType="begin"/>
        </w:r>
        <w:r>
          <w:instrText xml:space="preserve"> PAGEREF _Toc28686 \h </w:instrText>
        </w:r>
        <w:r>
          <w:fldChar w:fldCharType="separate"/>
        </w:r>
        <w:r>
          <w:t>47</w:t>
        </w:r>
        <w:r>
          <w:fldChar w:fldCharType="end"/>
        </w:r>
      </w:hyperlink>
    </w:p>
    <w:p>
      <w:pPr>
        <w:pStyle w:val="TOC1"/>
        <w:tabs>
          <w:tab w:val="right" w:leader="dot" w:pos="8306"/>
        </w:tabs>
      </w:pPr>
      <w:hyperlink w:anchor="_Toc21752" w:history="1">
        <w:r>
          <w:rPr>
            <w:rFonts w:ascii="仿宋" w:eastAsia="仿宋" w:hAnsi="仿宋" w:cs="仿宋" w:hint="eastAsia"/>
            <w:lang w:eastAsia="zh-CN"/>
          </w:rPr>
          <w:t>十一、冷冻机油项目人力资源管理</w:t>
        </w:r>
        <w:r>
          <w:tab/>
        </w:r>
        <w:r>
          <w:fldChar w:fldCharType="begin"/>
        </w:r>
        <w:r>
          <w:instrText xml:space="preserve"> PAGEREF _Toc21752 \h </w:instrText>
        </w:r>
        <w:r>
          <w:fldChar w:fldCharType="separate"/>
        </w:r>
        <w:r>
          <w:t>48</w:t>
        </w:r>
        <w:r>
          <w:fldChar w:fldCharType="end"/>
        </w:r>
      </w:hyperlink>
    </w:p>
    <w:p>
      <w:pPr>
        <w:pStyle w:val="TOC2"/>
        <w:tabs>
          <w:tab w:val="right" w:leader="dot" w:pos="8306"/>
        </w:tabs>
      </w:pPr>
      <w:hyperlink w:anchor="_Toc19784" w:history="1">
        <w:r>
          <w:rPr>
            <w:rFonts w:ascii="仿宋" w:eastAsia="仿宋" w:hAnsi="仿宋" w:cs="仿宋" w:hint="eastAsia"/>
            <w:lang w:eastAsia="zh-CN"/>
          </w:rPr>
          <w:t>(一)、建立健全的预算管理制度</w:t>
        </w:r>
        <w:r>
          <w:tab/>
        </w:r>
        <w:r>
          <w:fldChar w:fldCharType="begin"/>
        </w:r>
        <w:r>
          <w:instrText xml:space="preserve"> PAGEREF _Toc19784 \h </w:instrText>
        </w:r>
        <w:r>
          <w:fldChar w:fldCharType="separate"/>
        </w:r>
        <w:r>
          <w:t>48</w:t>
        </w:r>
        <w:r>
          <w:fldChar w:fldCharType="end"/>
        </w:r>
      </w:hyperlink>
    </w:p>
    <w:p>
      <w:pPr>
        <w:pStyle w:val="TOC2"/>
        <w:tabs>
          <w:tab w:val="right" w:leader="dot" w:pos="8306"/>
        </w:tabs>
      </w:pPr>
      <w:hyperlink w:anchor="_Toc10015" w:history="1">
        <w:r>
          <w:rPr>
            <w:rFonts w:ascii="仿宋" w:eastAsia="仿宋" w:hAnsi="仿宋" w:cs="仿宋" w:hint="eastAsia"/>
            <w:lang w:eastAsia="zh-CN"/>
          </w:rPr>
          <w:t>(二)、加强资金流动监控</w:t>
        </w:r>
        <w:r>
          <w:tab/>
        </w:r>
        <w:r>
          <w:fldChar w:fldCharType="begin"/>
        </w:r>
        <w:r>
          <w:instrText xml:space="preserve"> PAGEREF _Toc10015 \h </w:instrText>
        </w:r>
        <w:r>
          <w:fldChar w:fldCharType="separate"/>
        </w:r>
        <w:r>
          <w:t>50</w:t>
        </w:r>
        <w:r>
          <w:fldChar w:fldCharType="end"/>
        </w:r>
      </w:hyperlink>
    </w:p>
    <w:p>
      <w:pPr>
        <w:pStyle w:val="TOC2"/>
        <w:tabs>
          <w:tab w:val="right" w:leader="dot" w:pos="8306"/>
        </w:tabs>
      </w:pPr>
      <w:hyperlink w:anchor="_Toc26995" w:history="1">
        <w:r>
          <w:rPr>
            <w:rFonts w:ascii="仿宋" w:eastAsia="仿宋" w:hAnsi="仿宋" w:cs="仿宋" w:hint="eastAsia"/>
            <w:lang w:eastAsia="zh-CN"/>
          </w:rPr>
          <w:t>(三)、制定完善的风险控制机制</w:t>
        </w:r>
        <w:r>
          <w:tab/>
        </w:r>
        <w:r>
          <w:fldChar w:fldCharType="begin"/>
        </w:r>
        <w:r>
          <w:instrText xml:space="preserve"> PAGEREF _Toc26995 \h </w:instrText>
        </w:r>
        <w:r>
          <w:fldChar w:fldCharType="separate"/>
        </w:r>
        <w:r>
          <w:t>51</w:t>
        </w:r>
        <w:r>
          <w:fldChar w:fldCharType="end"/>
        </w:r>
      </w:hyperlink>
    </w:p>
    <w:p>
      <w:pPr>
        <w:pStyle w:val="TOC2"/>
        <w:tabs>
          <w:tab w:val="right" w:leader="dot" w:pos="8306"/>
        </w:tabs>
      </w:pPr>
      <w:hyperlink w:anchor="_Toc10850" w:history="1">
        <w:r>
          <w:rPr>
            <w:rFonts w:ascii="仿宋" w:eastAsia="仿宋" w:hAnsi="仿宋" w:cs="仿宋" w:hint="eastAsia"/>
            <w:lang w:eastAsia="zh-CN"/>
          </w:rPr>
          <w:t>(四)、优化成本管理</w:t>
        </w:r>
        <w:r>
          <w:tab/>
        </w:r>
        <w:r>
          <w:fldChar w:fldCharType="begin"/>
        </w:r>
        <w:r>
          <w:instrText xml:space="preserve"> PAGEREF _Toc10850 \h </w:instrText>
        </w:r>
        <w:r>
          <w:fldChar w:fldCharType="separate"/>
        </w:r>
        <w:r>
          <w:t>52</w:t>
        </w:r>
        <w:r>
          <w:fldChar w:fldCharType="end"/>
        </w:r>
      </w:hyperlink>
    </w:p>
    <w:p>
      <w:pPr>
        <w:pStyle w:val="TOC1"/>
        <w:tabs>
          <w:tab w:val="right" w:leader="dot" w:pos="8306"/>
        </w:tabs>
      </w:pPr>
      <w:hyperlink w:anchor="_Toc10628" w:history="1">
        <w:r>
          <w:rPr>
            <w:rFonts w:ascii="仿宋" w:eastAsia="仿宋" w:hAnsi="仿宋" w:cs="仿宋" w:hint="eastAsia"/>
            <w:lang w:eastAsia="zh-CN"/>
          </w:rPr>
          <w:t>十二、冷冻机油项目社会影响</w:t>
        </w:r>
        <w:r>
          <w:tab/>
        </w:r>
        <w:r>
          <w:fldChar w:fldCharType="begin"/>
        </w:r>
        <w:r>
          <w:instrText xml:space="preserve"> PAGEREF _Toc10628 \h </w:instrText>
        </w:r>
        <w:r>
          <w:fldChar w:fldCharType="separate"/>
        </w:r>
        <w:r>
          <w:t>53</w:t>
        </w:r>
        <w:r>
          <w:fldChar w:fldCharType="end"/>
        </w:r>
      </w:hyperlink>
    </w:p>
    <w:p>
      <w:pPr>
        <w:pStyle w:val="TOC2"/>
        <w:tabs>
          <w:tab w:val="right" w:leader="dot" w:pos="8306"/>
        </w:tabs>
      </w:pPr>
      <w:hyperlink w:anchor="_Toc6462" w:history="1">
        <w:r>
          <w:rPr>
            <w:rFonts w:ascii="仿宋" w:eastAsia="仿宋" w:hAnsi="仿宋" w:cs="仿宋" w:hint="eastAsia"/>
            <w:lang w:eastAsia="zh-CN"/>
          </w:rPr>
          <w:t>(一)、社会责任与义务</w:t>
        </w:r>
        <w:r>
          <w:tab/>
        </w:r>
        <w:r>
          <w:fldChar w:fldCharType="begin"/>
        </w:r>
        <w:r>
          <w:instrText xml:space="preserve"> PAGEREF _Toc6462 \h </w:instrText>
        </w:r>
        <w:r>
          <w:fldChar w:fldCharType="separate"/>
        </w:r>
        <w:r>
          <w:t>53</w:t>
        </w:r>
        <w:r>
          <w:fldChar w:fldCharType="end"/>
        </w:r>
      </w:hyperlink>
    </w:p>
    <w:p>
      <w:pPr>
        <w:pStyle w:val="TOC2"/>
        <w:tabs>
          <w:tab w:val="right" w:leader="dot" w:pos="8306"/>
        </w:tabs>
      </w:pPr>
      <w:hyperlink w:anchor="_Toc10718" w:history="1">
        <w:r>
          <w:rPr>
            <w:rFonts w:ascii="仿宋" w:eastAsia="仿宋" w:hAnsi="仿宋" w:cs="仿宋" w:hint="eastAsia"/>
            <w:lang w:eastAsia="zh-CN"/>
          </w:rPr>
          <w:t>(二)、社会参与与沟通</w:t>
        </w:r>
        <w:r>
          <w:tab/>
        </w:r>
        <w:r>
          <w:fldChar w:fldCharType="begin"/>
        </w:r>
        <w:r>
          <w:instrText xml:space="preserve"> PAGEREF _Toc10718 \h </w:instrText>
        </w:r>
        <w:r>
          <w:fldChar w:fldCharType="separate"/>
        </w:r>
        <w:r>
          <w:t>54</w:t>
        </w:r>
        <w:r>
          <w:fldChar w:fldCharType="end"/>
        </w:r>
      </w:hyperlink>
    </w:p>
    <w:p>
      <w:pPr>
        <w:pStyle w:val="TOC1"/>
        <w:tabs>
          <w:tab w:val="right" w:leader="dot" w:pos="8306"/>
        </w:tabs>
      </w:pPr>
      <w:hyperlink w:anchor="_Toc8959" w:history="1">
        <w:r>
          <w:rPr>
            <w:rFonts w:ascii="仿宋" w:eastAsia="仿宋" w:hAnsi="仿宋" w:cs="仿宋" w:hint="eastAsia"/>
            <w:lang w:eastAsia="zh-CN"/>
          </w:rPr>
          <w:t>十三、风险识别与分类</w:t>
        </w:r>
        <w:r>
          <w:tab/>
        </w:r>
        <w:r>
          <w:fldChar w:fldCharType="begin"/>
        </w:r>
        <w:r>
          <w:instrText xml:space="preserve"> PAGEREF _Toc8959 \h </w:instrText>
        </w:r>
        <w:r>
          <w:fldChar w:fldCharType="separate"/>
        </w:r>
        <w:r>
          <w:t>55</w:t>
        </w:r>
        <w:r>
          <w:fldChar w:fldCharType="end"/>
        </w:r>
      </w:hyperlink>
    </w:p>
    <w:p>
      <w:pPr>
        <w:pStyle w:val="TOC2"/>
        <w:tabs>
          <w:tab w:val="right" w:leader="dot" w:pos="8306"/>
        </w:tabs>
      </w:pPr>
      <w:hyperlink w:anchor="_Toc5965" w:history="1">
        <w:r>
          <w:rPr>
            <w:rFonts w:ascii="仿宋" w:eastAsia="仿宋" w:hAnsi="仿宋" w:cs="仿宋" w:hint="eastAsia"/>
            <w:lang w:eastAsia="zh-CN"/>
          </w:rPr>
          <w:t>(一)、风险识别</w:t>
        </w:r>
        <w:r>
          <w:tab/>
        </w:r>
        <w:r>
          <w:fldChar w:fldCharType="begin"/>
        </w:r>
        <w:r>
          <w:instrText xml:space="preserve"> PAGEREF _Toc5965 \h </w:instrText>
        </w:r>
        <w:r>
          <w:fldChar w:fldCharType="separate"/>
        </w:r>
        <w:r>
          <w:t>55</w:t>
        </w:r>
        <w:r>
          <w:fldChar w:fldCharType="end"/>
        </w:r>
      </w:hyperlink>
    </w:p>
    <w:p>
      <w:pPr>
        <w:pStyle w:val="TOC2"/>
        <w:tabs>
          <w:tab w:val="right" w:leader="dot" w:pos="8306"/>
        </w:tabs>
      </w:pPr>
      <w:hyperlink w:anchor="_Toc14663" w:history="1">
        <w:r>
          <w:rPr>
            <w:rFonts w:ascii="仿宋" w:eastAsia="仿宋" w:hAnsi="仿宋" w:cs="仿宋" w:hint="eastAsia"/>
            <w:lang w:eastAsia="zh-CN"/>
          </w:rPr>
          <w:t>(二)、风险分类</w:t>
        </w:r>
        <w:r>
          <w:tab/>
        </w:r>
        <w:r>
          <w:fldChar w:fldCharType="begin"/>
        </w:r>
        <w:r>
          <w:instrText xml:space="preserve"> PAGEREF _Toc14663 \h </w:instrText>
        </w:r>
        <w:r>
          <w:fldChar w:fldCharType="separate"/>
        </w:r>
        <w:r>
          <w:t>56</w:t>
        </w:r>
        <w:r>
          <w:fldChar w:fldCharType="end"/>
        </w:r>
      </w:hyperlink>
    </w:p>
    <w:p>
      <w:pPr>
        <w:pStyle w:val="TOC1"/>
        <w:tabs>
          <w:tab w:val="right" w:leader="dot" w:pos="8306"/>
        </w:tabs>
      </w:pPr>
      <w:hyperlink w:anchor="_Toc15581" w:history="1">
        <w:r>
          <w:rPr>
            <w:rFonts w:ascii="仿宋" w:eastAsia="仿宋" w:hAnsi="仿宋" w:cs="仿宋" w:hint="eastAsia"/>
            <w:lang w:eastAsia="zh-CN"/>
          </w:rPr>
          <w:t>十四、质量管理体系</w:t>
        </w:r>
        <w:r>
          <w:tab/>
        </w:r>
        <w:r>
          <w:fldChar w:fldCharType="begin"/>
        </w:r>
        <w:r>
          <w:instrText xml:space="preserve"> PAGEREF _Toc15581 \h </w:instrText>
        </w:r>
        <w:r>
          <w:fldChar w:fldCharType="separate"/>
        </w:r>
        <w:r>
          <w:t>58</w:t>
        </w:r>
        <w:r>
          <w:fldChar w:fldCharType="end"/>
        </w:r>
      </w:hyperlink>
    </w:p>
    <w:p>
      <w:pPr>
        <w:pStyle w:val="TOC2"/>
        <w:tabs>
          <w:tab w:val="right" w:leader="dot" w:pos="8306"/>
        </w:tabs>
      </w:pPr>
      <w:hyperlink w:anchor="_Toc764" w:history="1">
        <w:r>
          <w:rPr>
            <w:rFonts w:ascii="仿宋" w:eastAsia="仿宋" w:hAnsi="仿宋" w:cs="仿宋" w:hint="eastAsia"/>
            <w:lang w:eastAsia="zh-CN"/>
          </w:rPr>
          <w:t>(一)、质量目标与方针</w:t>
        </w:r>
        <w:r>
          <w:tab/>
        </w:r>
        <w:r>
          <w:fldChar w:fldCharType="begin"/>
        </w:r>
        <w:r>
          <w:instrText xml:space="preserve"> PAGEREF _Toc764 \h </w:instrText>
        </w:r>
        <w:r>
          <w:fldChar w:fldCharType="separate"/>
        </w:r>
        <w:r>
          <w:t>58</w:t>
        </w:r>
        <w:r>
          <w:fldChar w:fldCharType="end"/>
        </w:r>
      </w:hyperlink>
    </w:p>
    <w:p>
      <w:pPr>
        <w:pStyle w:val="TOC2"/>
        <w:tabs>
          <w:tab w:val="right" w:leader="dot" w:pos="8306"/>
        </w:tabs>
      </w:pPr>
      <w:hyperlink w:anchor="_Toc21930" w:history="1">
        <w:r>
          <w:rPr>
            <w:rFonts w:ascii="仿宋" w:eastAsia="仿宋" w:hAnsi="仿宋" w:cs="仿宋" w:hint="eastAsia"/>
            <w:lang w:eastAsia="zh-CN"/>
          </w:rPr>
          <w:t>(二)、质量管理责任</w:t>
        </w:r>
        <w:r>
          <w:tab/>
        </w:r>
        <w:r>
          <w:fldChar w:fldCharType="begin"/>
        </w:r>
        <w:r>
          <w:instrText xml:space="preserve"> PAGEREF _Toc21930 \h </w:instrText>
        </w:r>
        <w:r>
          <w:fldChar w:fldCharType="separate"/>
        </w:r>
        <w:r>
          <w:t>59</w:t>
        </w:r>
        <w:r>
          <w:fldChar w:fldCharType="end"/>
        </w:r>
      </w:hyperlink>
    </w:p>
    <w:p>
      <w:pPr>
        <w:pStyle w:val="TOC2"/>
        <w:tabs>
          <w:tab w:val="right" w:leader="dot" w:pos="8306"/>
        </w:tabs>
      </w:pPr>
      <w:hyperlink w:anchor="_Toc26482" w:history="1">
        <w:r>
          <w:rPr>
            <w:rFonts w:ascii="仿宋" w:eastAsia="仿宋" w:hAnsi="仿宋" w:cs="仿宋" w:hint="eastAsia"/>
            <w:lang w:eastAsia="zh-CN"/>
          </w:rPr>
          <w:t>(三)、质量管理体系文件</w:t>
        </w:r>
        <w:r>
          <w:tab/>
        </w:r>
        <w:r>
          <w:fldChar w:fldCharType="begin"/>
        </w:r>
        <w:r>
          <w:instrText xml:space="preserve"> PAGEREF _Toc26482 \h </w:instrText>
        </w:r>
        <w:r>
          <w:fldChar w:fldCharType="separate"/>
        </w:r>
        <w:r>
          <w:t>60</w:t>
        </w:r>
        <w:r>
          <w:fldChar w:fldCharType="end"/>
        </w:r>
      </w:hyperlink>
    </w:p>
    <w:p>
      <w:pPr>
        <w:pStyle w:val="TOC2"/>
        <w:tabs>
          <w:tab w:val="right" w:leader="dot" w:pos="8306"/>
        </w:tabs>
      </w:pPr>
      <w:hyperlink w:anchor="_Toc27087" w:history="1">
        <w:r>
          <w:rPr>
            <w:rFonts w:ascii="仿宋" w:eastAsia="仿宋" w:hAnsi="仿宋" w:cs="仿宋" w:hint="eastAsia"/>
            <w:lang w:eastAsia="zh-CN"/>
          </w:rPr>
          <w:t>(四)、质量培训与教育</w:t>
        </w:r>
        <w:r>
          <w:tab/>
        </w:r>
        <w:r>
          <w:fldChar w:fldCharType="begin"/>
        </w:r>
        <w:r>
          <w:instrText xml:space="preserve"> PAGEREF _Toc27087 \h </w:instrText>
        </w:r>
        <w:r>
          <w:fldChar w:fldCharType="separate"/>
        </w:r>
        <w:r>
          <w:t>62</w:t>
        </w:r>
        <w:r>
          <w:fldChar w:fldCharType="end"/>
        </w:r>
      </w:hyperlink>
    </w:p>
    <w:p>
      <w:pPr>
        <w:pStyle w:val="TOC2"/>
        <w:tabs>
          <w:tab w:val="right" w:leader="dot" w:pos="8306"/>
        </w:tabs>
      </w:pPr>
      <w:hyperlink w:anchor="_Toc31754" w:history="1">
        <w:r>
          <w:rPr>
            <w:rFonts w:ascii="仿宋" w:eastAsia="仿宋" w:hAnsi="仿宋" w:cs="仿宋" w:hint="eastAsia"/>
            <w:lang w:eastAsia="zh-CN"/>
          </w:rPr>
          <w:t>(五)、质量审核与评价</w:t>
        </w:r>
        <w:r>
          <w:tab/>
        </w:r>
        <w:r>
          <w:fldChar w:fldCharType="begin"/>
        </w:r>
        <w:r>
          <w:instrText xml:space="preserve"> PAGEREF _Toc31754 \h </w:instrText>
        </w:r>
        <w:r>
          <w:fldChar w:fldCharType="separate"/>
        </w:r>
        <w:r>
          <w:t>64</w:t>
        </w:r>
        <w:r>
          <w:fldChar w:fldCharType="end"/>
        </w:r>
      </w:hyperlink>
    </w:p>
    <w:p>
      <w:pPr>
        <w:pStyle w:val="TOC2"/>
        <w:tabs>
          <w:tab w:val="right" w:leader="dot" w:pos="8306"/>
        </w:tabs>
      </w:pPr>
      <w:hyperlink w:anchor="_Toc30745" w:history="1">
        <w:r>
          <w:rPr>
            <w:rFonts w:ascii="仿宋" w:eastAsia="仿宋" w:hAnsi="仿宋" w:cs="仿宋" w:hint="eastAsia"/>
            <w:lang w:eastAsia="zh-CN"/>
          </w:rPr>
          <w:t>(六)、不符合与纠正措施</w:t>
        </w:r>
        <w:r>
          <w:tab/>
        </w:r>
        <w:r>
          <w:fldChar w:fldCharType="begin"/>
        </w:r>
        <w:r>
          <w:instrText xml:space="preserve"> PAGEREF _Toc30745 \h </w:instrText>
        </w:r>
        <w:r>
          <w:fldChar w:fldCharType="separate"/>
        </w:r>
        <w:r>
          <w:t>65</w:t>
        </w:r>
        <w:r>
          <w:fldChar w:fldCharType="end"/>
        </w:r>
      </w:hyperlink>
    </w:p>
    <w:p>
      <w:pPr>
        <w:pStyle w:val="TOC1"/>
        <w:tabs>
          <w:tab w:val="right" w:leader="dot" w:pos="8306"/>
        </w:tabs>
      </w:pPr>
      <w:hyperlink w:anchor="_Toc12186" w:history="1">
        <w:r>
          <w:rPr>
            <w:rFonts w:ascii="仿宋" w:eastAsia="仿宋" w:hAnsi="仿宋" w:cs="仿宋" w:hint="eastAsia"/>
            <w:lang w:eastAsia="zh-CN"/>
          </w:rPr>
          <w:t>十五、利益相关者分析与沟通计划</w:t>
        </w:r>
        <w:r>
          <w:tab/>
        </w:r>
        <w:r>
          <w:fldChar w:fldCharType="begin"/>
        </w:r>
        <w:r>
          <w:instrText xml:space="preserve"> PAGEREF _Toc12186 \h </w:instrText>
        </w:r>
        <w:r>
          <w:fldChar w:fldCharType="separate"/>
        </w:r>
        <w:r>
          <w:t>66</w:t>
        </w:r>
        <w:r>
          <w:fldChar w:fldCharType="end"/>
        </w:r>
      </w:hyperlink>
    </w:p>
    <w:p>
      <w:pPr>
        <w:pStyle w:val="TOC2"/>
        <w:tabs>
          <w:tab w:val="right" w:leader="dot" w:pos="8306"/>
        </w:tabs>
      </w:pPr>
      <w:hyperlink w:anchor="_Toc31291" w:history="1">
        <w:r>
          <w:rPr>
            <w:rFonts w:ascii="仿宋" w:eastAsia="仿宋" w:hAnsi="仿宋" w:cs="仿宋" w:hint="eastAsia"/>
            <w:lang w:eastAsia="zh-CN"/>
          </w:rPr>
          <w:t>(一)、利益相关者分析</w:t>
        </w:r>
        <w:r>
          <w:tab/>
        </w:r>
        <w:r>
          <w:fldChar w:fldCharType="begin"/>
        </w:r>
        <w:r>
          <w:instrText xml:space="preserve"> PAGEREF _Toc31291 \h </w:instrText>
        </w:r>
        <w:r>
          <w:fldChar w:fldCharType="separate"/>
        </w:r>
        <w:r>
          <w:t>66</w:t>
        </w:r>
        <w:r>
          <w:fldChar w:fldCharType="end"/>
        </w:r>
      </w:hyperlink>
    </w:p>
    <w:p>
      <w:pPr>
        <w:pStyle w:val="TOC2"/>
        <w:tabs>
          <w:tab w:val="right" w:leader="dot" w:pos="8306"/>
        </w:tabs>
      </w:pPr>
      <w:hyperlink w:anchor="_Toc10849" w:history="1">
        <w:r>
          <w:rPr>
            <w:rFonts w:ascii="仿宋" w:eastAsia="仿宋" w:hAnsi="仿宋" w:cs="仿宋" w:hint="eastAsia"/>
            <w:lang w:eastAsia="zh-CN"/>
          </w:rPr>
          <w:t>(二)、沟通计划</w:t>
        </w:r>
        <w:r>
          <w:tab/>
        </w:r>
        <w:r>
          <w:fldChar w:fldCharType="begin"/>
        </w:r>
        <w:r>
          <w:instrText xml:space="preserve"> PAGEREF _Toc10849 \h </w:instrText>
        </w:r>
        <w:r>
          <w:fldChar w:fldCharType="separate"/>
        </w:r>
        <w:r>
          <w:t>67</w:t>
        </w:r>
        <w:r>
          <w:fldChar w:fldCharType="end"/>
        </w:r>
      </w:hyperlink>
    </w:p>
    <w:p>
      <w:pPr>
        <w:pStyle w:val="TOC1"/>
        <w:tabs>
          <w:tab w:val="right" w:leader="dot" w:pos="8306"/>
        </w:tabs>
      </w:pPr>
      <w:hyperlink w:anchor="_Toc32642" w:history="1">
        <w:r>
          <w:rPr>
            <w:rFonts w:ascii="仿宋" w:eastAsia="仿宋" w:hAnsi="仿宋" w:cs="仿宋" w:hint="eastAsia"/>
            <w:lang w:eastAsia="zh-CN"/>
          </w:rPr>
          <w:t>十六、冷冻机油项目工程方案分析</w:t>
        </w:r>
        <w:r>
          <w:tab/>
        </w:r>
        <w:r>
          <w:fldChar w:fldCharType="begin"/>
        </w:r>
        <w:r>
          <w:instrText xml:space="preserve"> PAGEREF _Toc32642 \h </w:instrText>
        </w:r>
        <w:r>
          <w:fldChar w:fldCharType="separate"/>
        </w:r>
        <w:r>
          <w:t>68</w:t>
        </w:r>
        <w:r>
          <w:fldChar w:fldCharType="end"/>
        </w:r>
      </w:hyperlink>
    </w:p>
    <w:p>
      <w:pPr>
        <w:pStyle w:val="TOC2"/>
        <w:tabs>
          <w:tab w:val="right" w:leader="dot" w:pos="8306"/>
        </w:tabs>
      </w:pPr>
      <w:hyperlink w:anchor="_Toc20053" w:history="1">
        <w:r>
          <w:rPr>
            <w:rFonts w:ascii="仿宋" w:eastAsia="仿宋" w:hAnsi="仿宋" w:cs="仿宋" w:hint="eastAsia"/>
            <w:lang w:eastAsia="zh-CN"/>
          </w:rPr>
          <w:t>(一)、建筑工程设计原则</w:t>
        </w:r>
        <w:r>
          <w:tab/>
        </w:r>
        <w:r>
          <w:fldChar w:fldCharType="begin"/>
        </w:r>
        <w:r>
          <w:instrText xml:space="preserve"> PAGEREF _Toc20053 \h </w:instrText>
        </w:r>
        <w:r>
          <w:fldChar w:fldCharType="separate"/>
        </w:r>
        <w:r>
          <w:t>68</w:t>
        </w:r>
        <w:r>
          <w:fldChar w:fldCharType="end"/>
        </w:r>
      </w:hyperlink>
    </w:p>
    <w:p>
      <w:pPr>
        <w:pStyle w:val="TOC2"/>
        <w:tabs>
          <w:tab w:val="right" w:leader="dot" w:pos="8306"/>
        </w:tabs>
      </w:pPr>
      <w:hyperlink w:anchor="_Toc14950" w:history="1">
        <w:r>
          <w:rPr>
            <w:rFonts w:ascii="仿宋" w:eastAsia="仿宋" w:hAnsi="仿宋" w:cs="仿宋" w:hint="eastAsia"/>
            <w:lang w:eastAsia="zh-CN"/>
          </w:rPr>
          <w:t>(二)、土建工程建设指标</w:t>
        </w:r>
        <w:r>
          <w:tab/>
        </w:r>
        <w:r>
          <w:fldChar w:fldCharType="begin"/>
        </w:r>
        <w:r>
          <w:instrText xml:space="preserve"> PAGEREF _Toc14950 \h </w:instrText>
        </w:r>
        <w:r>
          <w:fldChar w:fldCharType="separate"/>
        </w:r>
        <w:r>
          <w:t>71</w:t>
        </w:r>
        <w:r>
          <w:fldChar w:fldCharType="end"/>
        </w:r>
      </w:hyperlink>
    </w:p>
    <w:p>
      <w:pPr>
        <w:pStyle w:val="TOC1"/>
        <w:tabs>
          <w:tab w:val="right" w:leader="dot" w:pos="8306"/>
        </w:tabs>
      </w:pPr>
      <w:hyperlink w:anchor="_Toc25348" w:history="1">
        <w:r>
          <w:rPr>
            <w:rFonts w:ascii="仿宋" w:eastAsia="仿宋" w:hAnsi="仿宋" w:cs="仿宋" w:hint="eastAsia"/>
            <w:lang w:eastAsia="zh-CN"/>
          </w:rPr>
          <w:t>十七、冷冻机油项目治理与监督</w:t>
        </w:r>
        <w:r>
          <w:tab/>
        </w:r>
        <w:r>
          <w:fldChar w:fldCharType="begin"/>
        </w:r>
        <w:r>
          <w:instrText xml:space="preserve"> PAGEREF _Toc25348 \h </w:instrText>
        </w:r>
        <w:r>
          <w:fldChar w:fldCharType="separate"/>
        </w:r>
        <w:r>
          <w:t>73</w:t>
        </w:r>
        <w:r>
          <w:fldChar w:fldCharType="end"/>
        </w:r>
      </w:hyperlink>
    </w:p>
    <w:p>
      <w:pPr>
        <w:pStyle w:val="TOC2"/>
        <w:tabs>
          <w:tab w:val="right" w:leader="dot" w:pos="8306"/>
        </w:tabs>
      </w:pPr>
      <w:hyperlink w:anchor="_Toc32618" w:history="1">
        <w:r>
          <w:rPr>
            <w:rFonts w:ascii="仿宋" w:eastAsia="仿宋" w:hAnsi="仿宋" w:cs="仿宋" w:hint="eastAsia"/>
            <w:lang w:eastAsia="zh-CN"/>
          </w:rPr>
          <w:t>(一)、冷冻机油项目治理结构</w:t>
        </w:r>
        <w:r>
          <w:tab/>
        </w:r>
        <w:r>
          <w:fldChar w:fldCharType="begin"/>
        </w:r>
        <w:r>
          <w:instrText xml:space="preserve"> PAGEREF _Toc32618 \h </w:instrText>
        </w:r>
        <w:r>
          <w:fldChar w:fldCharType="separate"/>
        </w:r>
        <w:r>
          <w:t>73</w:t>
        </w:r>
        <w:r>
          <w:fldChar w:fldCharType="end"/>
        </w:r>
      </w:hyperlink>
    </w:p>
    <w:p>
      <w:pPr>
        <w:pStyle w:val="TOC2"/>
        <w:tabs>
          <w:tab w:val="right" w:leader="dot" w:pos="8306"/>
        </w:tabs>
      </w:pPr>
      <w:hyperlink w:anchor="_Toc4453" w:history="1">
        <w:r>
          <w:rPr>
            <w:rFonts w:ascii="仿宋" w:eastAsia="仿宋" w:hAnsi="仿宋" w:cs="仿宋" w:hint="eastAsia"/>
            <w:lang w:eastAsia="zh-CN"/>
          </w:rPr>
          <w:t>(二)、监督与审计</w:t>
        </w:r>
        <w:r>
          <w:tab/>
        </w:r>
        <w:r>
          <w:fldChar w:fldCharType="begin"/>
        </w:r>
        <w:r>
          <w:instrText xml:space="preserve"> PAGEREF _Toc4453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43"/>
      <w:r>
        <w:rPr>
          <w:rFonts w:ascii="仿宋" w:eastAsia="仿宋" w:hAnsi="仿宋" w:cs="仿宋" w:hint="eastAsia"/>
          <w:sz w:val="28"/>
          <w:lang w:eastAsia="zh-CN"/>
        </w:rPr>
        <w:t>一、冷冻机油项目文档管理</w:t>
      </w:r>
      <w:bookmarkEnd w:id="2"/>
    </w:p>
    <w:p>
      <w:pPr>
        <w:pStyle w:val="Heading2"/>
        <w:rPr>
          <w:rFonts w:ascii="仿宋" w:eastAsia="仿宋" w:hAnsi="仿宋" w:cs="仿宋" w:hint="eastAsia"/>
          <w:lang w:eastAsia="zh-CN"/>
        </w:rPr>
      </w:pPr>
      <w:bookmarkStart w:id="3" w:name="_Toc89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冷冻机油项目高度重视文档的质量和准确性，以支持冷冻机油项目的各项活动和决策。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文档的编制始于冷冻机油项目计划的初期，我们制定了详细的文档编制计划，明确了每个文档的内容、格式和编写责任人。在冷冻机油项目启动阶段，我们首先编制了冷冻机油项目章程，明确定义了冷冻机油项目的目标、范围、风险等关键要素。随后，冷冻机油项目团队根据计划陆续编制了需求文档、设计文档、测试文档等各类文档，确保冷冻机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冻机油项目管理中的重要环节，旨在确保冷冻机油项目文档符合质量标准和冷冻机油项目需求。在冷冻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除了内部审查，我们还进行了外部审查，邀请冷冻机油项目相关利益方和专业领域的专家对文档进行独立审查。这有助于获取更全面、客观的反馈，确保冷冻机油项目文档不仅符合内部标准，也满足外部需求。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冷冻机油项目在文档编制与审查方面建立了严格的管理机制，通过规范的流程和多维度的审查，确保冷冻机油项目文档的质量、准确性和可靠性，为冷冻机油项目的顺利推进提供了有力支持。</w:t>
      </w:r>
    </w:p>
    <w:p>
      <w:pPr>
        <w:pStyle w:val="Heading2"/>
        <w:ind w:firstLine="560" w:firstLineChars="200"/>
        <w:rPr>
          <w:rFonts w:ascii="仿宋" w:eastAsia="仿宋" w:hAnsi="仿宋" w:cs="仿宋" w:hint="eastAsia"/>
          <w:sz w:val="28"/>
          <w:lang w:eastAsia="zh-CN"/>
        </w:rPr>
      </w:pPr>
      <w:bookmarkStart w:id="4" w:name="_Toc170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在冷冻机油项目中，我们致力于优化文档发布与分发过程，以确保信息的高效传递和团队间协作的顺畅进行。以下是我们采取的关键优化策略：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我们通过多渠道发布文档，包括电子邮件、冷冻机油项目管理平台、内部网站等，以满足不同团队成员的偏好和需求。多渠道发布确保了信息的全面覆盖。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我们采用了精细的权限控制，确保只有授权人员可以访问敏感信息。这种安全措施保护了冷冻机油项目文档的机密性，防止了未经授权的信息泄露。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6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文档存档与归档是冷冻机油项目生命周期中一个至关重要的环节，直接关系到冷冻机油项目信息的长期保存和历史记录的完整性。在冷冻机油项目中，我们实施了一系列有效的文档存档与归档管理策略：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155"/>
      <w:r>
        <w:rPr>
          <w:rFonts w:ascii="仿宋" w:eastAsia="仿宋" w:hAnsi="仿宋" w:cs="仿宋" w:hint="eastAsia"/>
          <w:sz w:val="28"/>
          <w:lang w:eastAsia="zh-CN"/>
        </w:rPr>
        <w:t>二、冷冻机油项目危机管理</w:t>
      </w:r>
      <w:bookmarkEnd w:id="6"/>
    </w:p>
    <w:p>
      <w:pPr>
        <w:pStyle w:val="Heading2"/>
        <w:rPr>
          <w:rFonts w:ascii="仿宋" w:eastAsia="仿宋" w:hAnsi="仿宋" w:cs="仿宋" w:hint="eastAsia"/>
          <w:lang w:eastAsia="zh-CN"/>
        </w:rPr>
      </w:pPr>
      <w:bookmarkStart w:id="7" w:name="_Toc95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冷冻机油项目危机管理中，危机预警与识别是确保冷冻机油项目稳健运行的核心步骤。通过建立全面的监测机制，冷冻机油项目团队旨在及时发现和理解潜在的风险和危机因素，以便采取及时的预防和应对措施，确保冷冻机油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首先，通过深入的风险评估，冷冻机油项目团队全面分析了整个冷冻机油项目和各个阶段可能存在的威胁。这包括准确评估每个潜在风险的发生概率和可能影响的程度，为后续危机预警提供了有力支持。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冻机油项目团队着重于明确定义冷冻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冻机油项目进展的持续监控，团队能够及时发现潜在问题并作出迅速反应。冷冻机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在这一阶段，团队的专业素养和反应速度将发挥至关重要的作用，以确保潜在危机能够在初期得到有效的处理，最大程度地减轻负面影响。通过危机预警与识别，冷冻机油项目得以更有序、可控地推进。</w:t>
      </w:r>
    </w:p>
    <w:p>
      <w:pPr>
        <w:pStyle w:val="Heading2"/>
        <w:ind w:firstLine="560" w:firstLineChars="200"/>
        <w:rPr>
          <w:rFonts w:ascii="仿宋" w:eastAsia="仿宋" w:hAnsi="仿宋" w:cs="仿宋" w:hint="eastAsia"/>
          <w:sz w:val="28"/>
          <w:lang w:eastAsia="zh-CN"/>
        </w:rPr>
      </w:pPr>
      <w:bookmarkStart w:id="8" w:name="_Toc2084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在危机发生时，冷冻机油项目团队立即行动，成立了应急小组。该小组的任务是迅速制定并实施紧急应对措施，以最小化潜在损失。以下是采取的主要措施：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暂停冷冻机油项目进度：为遏制危机蔓延，冷冻机油项目暂时停止进行，以便全面评估当前状况。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资源重新分配：重新评估冷冻机油项目资源的分配，确保最大限度地减小损失。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实时沟通：与关键利益相关者建立实时沟通机制，向他们传递冷冻机油项目危机的实际状况，保障冷冻机油项目核心利益。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在紧急应对的同时，冷冻机油项目团队强调了团队协作和有效沟通的重要性。以下是团队协作的关键举措：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信息共享机制：建立了信息共享平台，确保团队成员能够及时获取冷冻机油项目危机的实时信息。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领导者沟通：冷冻机油项目领导者通过定期会议和即时沟通工具，指导团队应对危机，保持团队稳定运行。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随着危机得到初步控制，冷冻机油项目团队转向制定恢复计划，以确保冷冻机油项目能够从中迅速恢复。主要恢复计划包括：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修复受损的进度计划：重新评估冷冻机油项目进度，制定修复计划，确保冷冻机油项目尽快回归正常进程。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重新调整资源分配：优化资源分配，确保冷冻机油项目在有限资源下高效运转。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风险管理机制加强：对冷冻机油项目风险进行全面评估，制定更强化的风险管理策略，以预防未来可能的危机。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213"/>
      <w:r>
        <w:rPr>
          <w:rFonts w:ascii="仿宋" w:eastAsia="仿宋" w:hAnsi="仿宋" w:cs="仿宋" w:hint="eastAsia"/>
          <w:sz w:val="28"/>
          <w:lang w:eastAsia="zh-CN"/>
        </w:rPr>
        <w:t>三、冷冻机油项目概论</w:t>
      </w:r>
      <w:bookmarkEnd w:id="9"/>
    </w:p>
    <w:p>
      <w:pPr>
        <w:pStyle w:val="Heading2"/>
        <w:rPr>
          <w:rFonts w:ascii="仿宋" w:eastAsia="仿宋" w:hAnsi="仿宋" w:cs="仿宋" w:hint="eastAsia"/>
          <w:lang w:eastAsia="zh-CN"/>
        </w:rPr>
      </w:pPr>
      <w:bookmarkStart w:id="10" w:name="_Toc15118"/>
      <w:r>
        <w:rPr>
          <w:rFonts w:ascii="仿宋" w:eastAsia="仿宋" w:hAnsi="仿宋" w:cs="仿宋" w:hint="eastAsia"/>
          <w:lang w:eastAsia="zh-CN"/>
        </w:rPr>
        <w:t>(一)、冷冻机油项目概况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起源追溯至对市场的深入洞察。市场的不断演变与变革为冷冻机油项目提供了难得的机遇。当前市场存在的需求缺口和变革的大环境共同构成了冷冻机油项目的背景。这个冷冻机油项目旨在充分利用市场机遇，填补行业中尚未满足的需求，为客户提供全新的解决方案。市场的变革和需求的增长使得这个冷冻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冷冻机油项目名称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正式命名为冷冻机油。这个名称不仅仅是一个标识，更代表了冷冻机油项目的核心理念和愿景。它蕴含着冷冻机油项目所要解决问题的关键字，具有强烈的表达和辨识度，为冷冻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冷冻机油项目目标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核心目标是提供一种全新、高效的解决方案，满足客户日益增长的需求。冷冻机油项目追求的不仅仅是满足市场需求，更是在市场中获得卓越的竞争优势。通过不断提升产品或服务的质量和创新水平，冷冻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冷冻机油项目范围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全面涵盖了产品研发、制造、市场推广和售后服务，确保从产品设计到最终用户体验的全方位关注。这一全面的冷冻机油项目范围是为了确保冷冻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冷冻机油项目时间表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冷冻机油项目计划在未来18个月内完成，包括研发、测试、市场试点和正式推出等不同阶段。这个时间表的合理设计是为了确保冷冻机油项目各个阶段的顺利推进，以便按时交付高质量的成果。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冷冻机油项目预算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冷冻机油项目总预算估算为XX百万美元，主要分配在研发、市场推广、人员培训和运营等方面。这一充足的预算为冷冻机油项目提供了充足的资源，确保冷冻机油项目在各个方面都能取得优异的表现。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冷冻机油项目风险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冷冻机油项目可能面临的风险包括市场接受度低、技术难题、竞争激烈等。冷冻机油项目团队已经制定了相应的风险应对计划，通过前瞻性的风险管理，确保冷冻机油项目在面对不确定性时能够迅速做出应对。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冷冻机油项目团队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冷冻机油项目汇聚了一支经验丰富、多领域专业素养的核心团队，确保冷冻机油项目在各个方面都能拥有高水平的执行力。团队的协同作战是冷冻机油项目成功的关键因素之一。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冷冻机油项目背景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冷冻机油项目的背景根植于市场对更高效、创新产品的渴望，同时也受到科技发展对行业格局的深刻改变的影响。这为冷冻机油项目提供了广阔的发展空间和市场需求。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冷冻机油项目现状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截至目前，冷冻机油项目已完成市场调研和技术验证，取得了初步的成功。这为冷冻机油项目在未来的发展奠定了坚实的基础，为更远大的目标打下了坚实的基石。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647"/>
      <w:r>
        <w:rPr>
          <w:rFonts w:ascii="仿宋" w:eastAsia="仿宋" w:hAnsi="仿宋" w:cs="仿宋" w:hint="eastAsia"/>
          <w:sz w:val="28"/>
          <w:lang w:eastAsia="zh-CN"/>
        </w:rPr>
        <w:t>(二)、冷冻机油项目目标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keyword》冷冻机油项目首要业务目标是在市场中占据有利地位，实现产品/服务的成功推广和销售。通过不断提升产品质量、创新性，冷冻机油项目追求成为行业中的领导者，赢得更多客户的青睐。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在科技迅速发展的时代，冷冻机油项目着眼于技术创新。通过持续的研发和技术升级，冷冻机油项目旨在推出更具创新性的产品或服务，以满足市场对新鲜、先进解决方案的需求。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为了建立可持续的客户关系，冷冻机油项目设定了客户满意度目标。通过提供卓越的产品质量和优质的客户服务，冷冻机油项目追求赢得客户的信任和忠诚度，确保他们的满意度达到行业领先水平。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冷冻机油项目注重社会责任和可持续发展。通过实施环保、社会责任冷冻机油项目，冷冻机油项目致力于在经济发展的同时保护环境，促进社会公平，实现可持续经营。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冷冻机油项目的团队是实现目标的核心驱动力。因此，冷冻机油项目设定了团队发展目标，包括提升团队成员的专业技能、培养领导力，以及搭建协同高效的团队工作氛围。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385"/>
      <w:r>
        <w:rPr>
          <w:rFonts w:ascii="仿宋" w:eastAsia="仿宋" w:hAnsi="仿宋" w:cs="仿宋" w:hint="eastAsia"/>
          <w:sz w:val="28"/>
          <w:lang w:eastAsia="zh-CN"/>
        </w:rPr>
        <w:t>(三)、冷冻机油项目提出的理由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冷冻机油项目提出的理由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源于对市场机遇的深刻洞察。当前市场中存在的需求缺口和行业发展趋势表明，有巨大的商业机会等待被开发。通过准确捕捉市场机遇，冷冻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理念基于对技术创新的信仰。通过持续的研发和技术投入，冷冻机油项目有望推出更具创新性的产品或服务。在科技飞速发展的当下，冷冻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是为了增强企业的行业竞争力。通过提升产品或服务的质量和独特性，冷冻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响应了消费者需求的变化。随着社会和科技的不断发展，消费者对产品和服务的需求也在发生变化。通过深入了解并及时回应消费者的新需求，冷冻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冷冻机油项目的提出是企业战略发展规划的一部分。在面对日益激烈的市场竞争和不断变化的商业环境中，冷冻机油项目作为企业战略的一环，旨在为企业开辟新的增长领域，巩固企业在行业中的地位。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不仅仅是基于商业考量，还注重社会责任。通过推出环保、社会责任等方面的冷冻机油项目，冷冻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冷冻机油项目的提出反映了对利益相关者期望的关注。包括客户、员工、投资者等利益相关者在企业发展中都有着各自的期望，冷冻机油项目力求在满足这些期望的同时，取得更大的共赢。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178"/>
      <w:r>
        <w:rPr>
          <w:rFonts w:ascii="仿宋" w:eastAsia="仿宋" w:hAnsi="仿宋" w:cs="仿宋" w:hint="eastAsia"/>
          <w:sz w:val="28"/>
          <w:lang w:eastAsia="zh-CN"/>
        </w:rPr>
        <w:t>(四)、冷冻机油项目意义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在实施冷冻机油项目的过程中，我们不仅仅是在追逐商业成功，更是为企业和社会的多个层面创造了深远的意义。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首要意义在于提升企业的市场竞争力。通过持续的创新和对产品质量的高标准要求，冷冻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冻机油项目的推进将促使行业技术水平的提升。通过引入先进技术和创新性解决方案，冷冻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冻机油项目不仅创造了大量就业机会，提高了就业水平，还注重社会责任和环保。通过参与社会公益事业和推动环保冷冻机油项目，冷冻机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综合而言，冷冻机油项目意义重大，不仅推动了企业的发展，也为行业和社会的进步贡献了积极力量。这是一个全面而深刻的影响，将在未来产生可持续的正面效应。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46"/>
      <w:r>
        <w:rPr>
          <w:rFonts w:ascii="仿宋" w:eastAsia="仿宋" w:hAnsi="仿宋" w:cs="仿宋" w:hint="eastAsia"/>
          <w:sz w:val="28"/>
          <w:lang w:eastAsia="zh-CN"/>
        </w:rPr>
        <w:t>(五)、冷冻机油项目背景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在当今迅猛发展的商业环境中，冷冻机油项目的动因根植于对多方面因素的审慎考量。这个冷冻机油项目的提出并非孤立的决策，而是对企业所处背景深入思考的产物。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市场的不断演变是冷冻机油项目背后的首要原因。科技的迅速发展和全球市场的快速变化使得企业必须灵活应对。冷冻机油项目应运而生，旨在通过创新性的解决方案迎合市场的多变需求，赢得竞争中的先机。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竞争的激烈程度也是冷冻机油项目背景中不可忽视的一环。企业需要在激烈竞争中脱颖而出，为此，冷冻机油项目致力于打破常规，提供独特的价值主张，以吸引客户并确保市场份额的增长。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技术的迅速发展为企业带来了机遇与挑战。作为冷冻机油项目启动的背景之一，对新兴技术的应用将有助于提升企业的技术水平，使其在不断演进的商业环境中保持竞争优势。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此外，社会对企业责任的期望也在逐渐升高。冷冻机油项目充分融入了社会责任的理念，通过可持续经营和社会公益冷冻机油项目，企图为社会贡献一份力量，在商业成功的同时关注社会价值。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927"/>
      <w:r>
        <w:rPr>
          <w:rFonts w:ascii="仿宋" w:eastAsia="仿宋" w:hAnsi="仿宋" w:cs="仿宋" w:hint="eastAsia"/>
          <w:sz w:val="28"/>
          <w:lang w:eastAsia="zh-CN"/>
        </w:rPr>
        <w:t>四、冷冻机油项目绩效评估</w:t>
      </w:r>
      <w:bookmarkEnd w:id="15"/>
    </w:p>
    <w:p>
      <w:pPr>
        <w:pStyle w:val="Heading2"/>
        <w:rPr>
          <w:rFonts w:ascii="仿宋" w:eastAsia="仿宋" w:hAnsi="仿宋" w:cs="仿宋" w:hint="eastAsia"/>
          <w:lang w:eastAsia="zh-CN"/>
        </w:rPr>
      </w:pPr>
      <w:bookmarkStart w:id="16" w:name="_Toc671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冷冻机油项目中，我们设计了一套全面的绩效评估指标，以确保冷冻机油项目的可控和成功交付。这些指标跨足冷冻机油项目目标、成本、进度和质量等多个维度，为我们提供了全面洞察冷冻机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目标达成率是我们关注的首要指标。我们设定了明确的目标，并通过定期监测和评估，迅速发现并应对潜在的目标偏差。这为冷冻机油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成本绩效是另一个核心关注点。通过实际成本与预算成本的对比分析，我们深入了解成本差异的原因，及时调整资源分配，保持冷冻机油项目在经济效益方面的合理水平。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进度作为关键的绩效指标之一，得到了精心的关注。我们制定了详细的冷冻机油项目进度计划，并设立了进度符合度指标，确保实际进度与计划进度保持一致。这使我们能够快速发现和解决潜在的进度问题，保持冷冻机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冻机油项目绩效的不可或缺的一环。我们引入了一系列的质量标准和客户满意度指标，以确保冷冻机油项目交付的成果在质量上达到或超越预期水平。通过持续监测这些指标，我们努力提升冷冻机油项目整体质量水平，为冷冻机油项目的成功交付提供有力保障。通过这些科学且全面的绩效评估，我们能够更好地引导冷冻机油项目的持续改进，确保冷冻机油项目目标的顺利达成。</w:t>
      </w:r>
    </w:p>
    <w:p>
      <w:pPr>
        <w:pStyle w:val="Heading2"/>
        <w:ind w:firstLine="560" w:firstLineChars="200"/>
        <w:rPr>
          <w:rFonts w:ascii="仿宋" w:eastAsia="仿宋" w:hAnsi="仿宋" w:cs="仿宋" w:hint="eastAsia"/>
          <w:sz w:val="28"/>
          <w:lang w:eastAsia="zh-CN"/>
        </w:rPr>
      </w:pPr>
      <w:bookmarkStart w:id="17" w:name="_Toc226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绩效评估是冷冻机油项目中的关键环节，为确保冷冻机油项目达到预期目标，我们采用了多层次、多维度的绩效评估方法。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冻机油项目的战略目标对齐，确保每个决策和行动都与冷冻机油项目整体目标保持一致。团队会定期召开战略对齐会议，审视当前工作与冷冻机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https://d.book118.com/766133113113010042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B16EC"/>
    <w:rsid w:val="1E3B16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331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2024-01-28T04:45:00Z</dcterms:created>
  <dcterms:modified xsi:type="dcterms:W3CDTF">2024-01-28T04:46:16Z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71D7DA3D6D4D4F75AC7970F0D2A27BC3_11</vt:lpwstr>
  </property>
  <property fmtid="{D5CDD505-2E9C-101B-9397-08002B2CF9AE}" pid="3" name="KSOProductBuildVer">
    <vt:lpwstr>2052-12.1.0.16120</vt:lpwstr>
  </property>
</Properties>
</file>