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B104F" w:rsidP="007B104F" w14:paraId="5C6731DE" w14:textId="77777777">
      <w:pPr>
        <w:spacing w:before="48" w:beforeLines="20" w:after="360" w:afterLines="150" w:line="360" w:lineRule="auto"/>
        <w:jc w:val="center"/>
        <w:rPr>
          <w:rFonts w:ascii="华文中宋" w:eastAsia="华文中宋" w:hAnsi="华文中宋"/>
          <w:b/>
          <w:sz w:val="30"/>
        </w:rPr>
      </w:pPr>
      <w:r w:rsidRPr="007B104F">
        <w:rPr>
          <w:rFonts w:ascii="华文中宋" w:eastAsia="华文中宋" w:hAnsi="华文中宋"/>
          <w:b/>
          <w:sz w:val="30"/>
        </w:rPr>
        <w:t>2023</w:t>
      </w:r>
      <w:r w:rsidRPr="007B104F">
        <w:rPr>
          <w:rFonts w:ascii="华文中宋" w:eastAsia="华文中宋" w:hAnsi="华文中宋"/>
          <w:b/>
          <w:sz w:val="30"/>
        </w:rPr>
        <w:t>山东省食品药品检验研究院招聘工作人员</w:t>
      </w:r>
      <w:r w:rsidRPr="007B104F">
        <w:rPr>
          <w:rFonts w:ascii="华文中宋" w:eastAsia="华文中宋" w:hAnsi="华文中宋"/>
          <w:b/>
          <w:sz w:val="30"/>
        </w:rPr>
        <w:t>20</w:t>
      </w:r>
      <w:r w:rsidRPr="007B104F">
        <w:rPr>
          <w:rFonts w:ascii="华文中宋" w:eastAsia="华文中宋" w:hAnsi="华文中宋"/>
          <w:b/>
          <w:sz w:val="30"/>
        </w:rPr>
        <w:t>人笔试备考题库及答案解析</w:t>
      </w:r>
    </w:p>
    <w:p w:rsidR="00A77B3E" w14:paraId="7DF0EF8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F22251A" w14:textId="77777777">
      <w:pPr>
        <w:spacing w:after="260" w:line="360" w:lineRule="auto"/>
      </w:pPr>
      <w:r>
        <w:rPr>
          <w:rFonts w:ascii="微软雅黑" w:eastAsia="微软雅黑" w:cs="微软雅黑"/>
        </w:rPr>
        <w:t>一、选择题</w:t>
      </w:r>
    </w:p>
    <w:p w:rsidR="006D34C4" w14:paraId="7BF6111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29FB67F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2CD148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73E3A06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7E8DF39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26C62BF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B925DC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592579F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0DC488D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47C27BF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0B1AA71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188920E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5FC122C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F60F23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1539A08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5ECFD50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、分段式</w:t>
      </w:r>
    </w:p>
    <w:p w:rsidR="006D34C4" w14:paraId="662D192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6B2BE22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0D9020A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6D42685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7A97CC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2C2436A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0451A18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4AAD768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7BA805E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77F692D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496BC63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6A0789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153FD4D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4CD4D94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1C9F5F5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2919667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4E7BF5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0476266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3AB4BD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rsidRPr="006D34C4">
        <w:rPr>
          <w:rFonts w:ascii="微软雅黑" w:eastAsia="微软雅黑" w:cs="微软雅黑"/>
          <w:szCs w:val="14"/>
        </w:rPr>
        <w:t>项正确，法律上的关系是以法律上的权利义务为纽带，是法律规范的内容在现实社会生活中得到的具体贯彻。人们按照法律规范的要求行使权利、履行义务并由此而发生特定的法律上的联系，既是一种法律关系，也是法律规范的现实状态。</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https://d.book118.com/766144102232010042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rsidP="00B77510" w14:paraId="63C6C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104F" w14:paraId="2ACD88F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rsidP="00B77510" w14:paraId="5BACB4E9" w14:textId="572E76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B104F" w14:paraId="06A6CC1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14:paraId="219FE5A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104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rsidP="00B77510" w14:textId="572E76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B104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104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rsidP="00B77510" w14:textId="572E76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B104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14:paraId="78C9CD5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14:paraId="14D966E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14:paraId="168DF78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04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B104F"/>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CC815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B104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B104F"/>
    <w:rPr>
      <w:sz w:val="18"/>
      <w:szCs w:val="18"/>
    </w:rPr>
  </w:style>
  <w:style w:type="paragraph" w:styleId="Footer">
    <w:name w:val="footer"/>
    <w:basedOn w:val="Normal"/>
    <w:link w:val="a0"/>
    <w:rsid w:val="007B104F"/>
    <w:pPr>
      <w:tabs>
        <w:tab w:val="center" w:pos="4153"/>
        <w:tab w:val="right" w:pos="8306"/>
      </w:tabs>
      <w:snapToGrid w:val="0"/>
    </w:pPr>
    <w:rPr>
      <w:sz w:val="18"/>
      <w:szCs w:val="18"/>
    </w:rPr>
  </w:style>
  <w:style w:type="character" w:customStyle="1" w:styleId="a0">
    <w:name w:val="页脚 字符"/>
    <w:basedOn w:val="DefaultParagraphFont"/>
    <w:link w:val="Footer"/>
    <w:rsid w:val="007B104F"/>
    <w:rPr>
      <w:sz w:val="18"/>
      <w:szCs w:val="18"/>
    </w:rPr>
  </w:style>
  <w:style w:type="character" w:styleId="PageNumber">
    <w:name w:val="page number"/>
    <w:basedOn w:val="DefaultParagraphFont"/>
    <w:rsid w:val="007B10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614410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3070</Words>
  <Characters>17505</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2024-01-30T12:51:00Z</dcterms:created>
  <dcterms:modified xsi:type="dcterms:W3CDTF">2024-01-30T12:51:00Z</dcterms:modified>
</cp:coreProperties>
</file>