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通用含氧清洁剂项目计划设计方案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79" w:history="1">
        <w:r>
          <w:rPr>
            <w:rFonts w:ascii="仿宋" w:eastAsia="仿宋" w:hAnsi="仿宋" w:cs="仿宋" w:hint="eastAsia"/>
            <w:lang w:eastAsia="zh-CN"/>
          </w:rPr>
          <w:t>序言</w:t>
        </w:r>
        <w:r>
          <w:tab/>
        </w:r>
        <w:r>
          <w:fldChar w:fldCharType="begin"/>
        </w:r>
        <w:r>
          <w:instrText xml:space="preserve"> PAGEREF _Toc21079 \h </w:instrText>
        </w:r>
        <w:r>
          <w:fldChar w:fldCharType="separate"/>
        </w:r>
        <w:r>
          <w:t>3</w:t>
        </w:r>
        <w:r>
          <w:fldChar w:fldCharType="end"/>
        </w:r>
      </w:hyperlink>
    </w:p>
    <w:p>
      <w:pPr>
        <w:pStyle w:val="TOC1"/>
        <w:tabs>
          <w:tab w:val="right" w:leader="dot" w:pos="8306"/>
        </w:tabs>
      </w:pPr>
      <w:hyperlink w:anchor="_Toc19080" w:history="1">
        <w:r>
          <w:rPr>
            <w:rFonts w:ascii="仿宋" w:eastAsia="仿宋" w:hAnsi="仿宋" w:cs="仿宋" w:hint="eastAsia"/>
            <w:lang w:eastAsia="zh-CN"/>
          </w:rPr>
          <w:t>一、通用含氧清洁剂项目选址可行性分析</w:t>
        </w:r>
        <w:r>
          <w:tab/>
        </w:r>
        <w:r>
          <w:fldChar w:fldCharType="begin"/>
        </w:r>
        <w:r>
          <w:instrText xml:space="preserve"> PAGEREF _Toc19080 \h </w:instrText>
        </w:r>
        <w:r>
          <w:fldChar w:fldCharType="separate"/>
        </w:r>
        <w:r>
          <w:t>3</w:t>
        </w:r>
        <w:r>
          <w:fldChar w:fldCharType="end"/>
        </w:r>
      </w:hyperlink>
    </w:p>
    <w:p>
      <w:pPr>
        <w:pStyle w:val="TOC2"/>
        <w:tabs>
          <w:tab w:val="right" w:leader="dot" w:pos="8306"/>
        </w:tabs>
      </w:pPr>
      <w:hyperlink w:anchor="_Toc22907" w:history="1">
        <w:r>
          <w:rPr>
            <w:rFonts w:ascii="仿宋" w:eastAsia="仿宋" w:hAnsi="仿宋" w:cs="仿宋" w:hint="eastAsia"/>
            <w:lang w:eastAsia="zh-CN"/>
          </w:rPr>
          <w:t>(一)、通用含氧清洁剂项目选址</w:t>
        </w:r>
        <w:r>
          <w:tab/>
        </w:r>
        <w:r>
          <w:fldChar w:fldCharType="begin"/>
        </w:r>
        <w:r>
          <w:instrText xml:space="preserve"> PAGEREF _Toc22907 \h </w:instrText>
        </w:r>
        <w:r>
          <w:fldChar w:fldCharType="separate"/>
        </w:r>
        <w:r>
          <w:t>3</w:t>
        </w:r>
        <w:r>
          <w:fldChar w:fldCharType="end"/>
        </w:r>
      </w:hyperlink>
    </w:p>
    <w:p>
      <w:pPr>
        <w:pStyle w:val="TOC2"/>
        <w:tabs>
          <w:tab w:val="right" w:leader="dot" w:pos="8306"/>
        </w:tabs>
      </w:pPr>
      <w:hyperlink w:anchor="_Toc30081" w:history="1">
        <w:r>
          <w:rPr>
            <w:rFonts w:ascii="仿宋" w:eastAsia="仿宋" w:hAnsi="仿宋" w:cs="仿宋" w:hint="eastAsia"/>
            <w:lang w:eastAsia="zh-CN"/>
          </w:rPr>
          <w:t>(二)、用地控制指标</w:t>
        </w:r>
        <w:r>
          <w:tab/>
        </w:r>
        <w:r>
          <w:fldChar w:fldCharType="begin"/>
        </w:r>
        <w:r>
          <w:instrText xml:space="preserve"> PAGEREF _Toc30081 \h </w:instrText>
        </w:r>
        <w:r>
          <w:fldChar w:fldCharType="separate"/>
        </w:r>
        <w:r>
          <w:t>3</w:t>
        </w:r>
        <w:r>
          <w:fldChar w:fldCharType="end"/>
        </w:r>
      </w:hyperlink>
    </w:p>
    <w:p>
      <w:pPr>
        <w:pStyle w:val="TOC2"/>
        <w:tabs>
          <w:tab w:val="right" w:leader="dot" w:pos="8306"/>
        </w:tabs>
      </w:pPr>
      <w:hyperlink w:anchor="_Toc30845" w:history="1">
        <w:r>
          <w:rPr>
            <w:rFonts w:ascii="仿宋" w:eastAsia="仿宋" w:hAnsi="仿宋" w:cs="仿宋" w:hint="eastAsia"/>
            <w:lang w:eastAsia="zh-CN"/>
          </w:rPr>
          <w:t>(三)、节约用地措施</w:t>
        </w:r>
        <w:r>
          <w:tab/>
        </w:r>
        <w:r>
          <w:fldChar w:fldCharType="begin"/>
        </w:r>
        <w:r>
          <w:instrText xml:space="preserve"> PAGEREF _Toc30845 \h </w:instrText>
        </w:r>
        <w:r>
          <w:fldChar w:fldCharType="separate"/>
        </w:r>
        <w:r>
          <w:t>5</w:t>
        </w:r>
        <w:r>
          <w:fldChar w:fldCharType="end"/>
        </w:r>
      </w:hyperlink>
    </w:p>
    <w:p>
      <w:pPr>
        <w:pStyle w:val="TOC2"/>
        <w:tabs>
          <w:tab w:val="right" w:leader="dot" w:pos="8306"/>
        </w:tabs>
      </w:pPr>
      <w:hyperlink w:anchor="_Toc5456" w:history="1">
        <w:r>
          <w:rPr>
            <w:rFonts w:ascii="仿宋" w:eastAsia="仿宋" w:hAnsi="仿宋" w:cs="仿宋" w:hint="eastAsia"/>
            <w:lang w:eastAsia="zh-CN"/>
          </w:rPr>
          <w:t>(四)、总图布置方案</w:t>
        </w:r>
        <w:r>
          <w:tab/>
        </w:r>
        <w:r>
          <w:fldChar w:fldCharType="begin"/>
        </w:r>
        <w:r>
          <w:instrText xml:space="preserve"> PAGEREF _Toc5456 \h </w:instrText>
        </w:r>
        <w:r>
          <w:fldChar w:fldCharType="separate"/>
        </w:r>
        <w:r>
          <w:t>6</w:t>
        </w:r>
        <w:r>
          <w:fldChar w:fldCharType="end"/>
        </w:r>
      </w:hyperlink>
    </w:p>
    <w:p>
      <w:pPr>
        <w:pStyle w:val="TOC2"/>
        <w:tabs>
          <w:tab w:val="right" w:leader="dot" w:pos="8306"/>
        </w:tabs>
      </w:pPr>
      <w:hyperlink w:anchor="_Toc3253" w:history="1">
        <w:r>
          <w:rPr>
            <w:rFonts w:ascii="仿宋" w:eastAsia="仿宋" w:hAnsi="仿宋" w:cs="仿宋" w:hint="eastAsia"/>
            <w:lang w:eastAsia="zh-CN"/>
          </w:rPr>
          <w:t>(五)、选址综合评价</w:t>
        </w:r>
        <w:r>
          <w:tab/>
        </w:r>
        <w:r>
          <w:fldChar w:fldCharType="begin"/>
        </w:r>
        <w:r>
          <w:instrText xml:space="preserve"> PAGEREF _Toc3253 \h </w:instrText>
        </w:r>
        <w:r>
          <w:fldChar w:fldCharType="separate"/>
        </w:r>
        <w:r>
          <w:t>7</w:t>
        </w:r>
        <w:r>
          <w:fldChar w:fldCharType="end"/>
        </w:r>
      </w:hyperlink>
    </w:p>
    <w:p>
      <w:pPr>
        <w:pStyle w:val="TOC1"/>
        <w:tabs>
          <w:tab w:val="right" w:leader="dot" w:pos="8306"/>
        </w:tabs>
      </w:pPr>
      <w:hyperlink w:anchor="_Toc16219" w:history="1">
        <w:r>
          <w:rPr>
            <w:rFonts w:ascii="仿宋" w:eastAsia="仿宋" w:hAnsi="仿宋" w:cs="仿宋" w:hint="eastAsia"/>
            <w:lang w:eastAsia="zh-CN"/>
          </w:rPr>
          <w:t>二、市场分析、调研</w:t>
        </w:r>
        <w:r>
          <w:tab/>
        </w:r>
        <w:r>
          <w:fldChar w:fldCharType="begin"/>
        </w:r>
        <w:r>
          <w:instrText xml:space="preserve"> PAGEREF _Toc16219 \h </w:instrText>
        </w:r>
        <w:r>
          <w:fldChar w:fldCharType="separate"/>
        </w:r>
        <w:r>
          <w:t>8</w:t>
        </w:r>
        <w:r>
          <w:fldChar w:fldCharType="end"/>
        </w:r>
      </w:hyperlink>
    </w:p>
    <w:p>
      <w:pPr>
        <w:pStyle w:val="TOC2"/>
        <w:tabs>
          <w:tab w:val="right" w:leader="dot" w:pos="8306"/>
        </w:tabs>
      </w:pPr>
      <w:hyperlink w:anchor="_Toc5526" w:history="1">
        <w:r>
          <w:rPr>
            <w:rFonts w:ascii="仿宋" w:eastAsia="仿宋" w:hAnsi="仿宋" w:cs="仿宋" w:hint="eastAsia"/>
            <w:lang w:eastAsia="zh-CN"/>
          </w:rPr>
          <w:t>(一)、通用含氧清洁剂行业分析</w:t>
        </w:r>
        <w:r>
          <w:tab/>
        </w:r>
        <w:r>
          <w:fldChar w:fldCharType="begin"/>
        </w:r>
        <w:r>
          <w:instrText xml:space="preserve"> PAGEREF _Toc5526 \h </w:instrText>
        </w:r>
        <w:r>
          <w:fldChar w:fldCharType="separate"/>
        </w:r>
        <w:r>
          <w:t>8</w:t>
        </w:r>
        <w:r>
          <w:fldChar w:fldCharType="end"/>
        </w:r>
      </w:hyperlink>
    </w:p>
    <w:p>
      <w:pPr>
        <w:pStyle w:val="TOC2"/>
        <w:tabs>
          <w:tab w:val="right" w:leader="dot" w:pos="8306"/>
        </w:tabs>
      </w:pPr>
      <w:hyperlink w:anchor="_Toc24142" w:history="1">
        <w:r>
          <w:rPr>
            <w:rFonts w:ascii="仿宋" w:eastAsia="仿宋" w:hAnsi="仿宋" w:cs="仿宋" w:hint="eastAsia"/>
            <w:lang w:eastAsia="zh-CN"/>
          </w:rPr>
          <w:t>(二)、通用含氧清洁剂市场分析预测</w:t>
        </w:r>
        <w:r>
          <w:tab/>
        </w:r>
        <w:r>
          <w:fldChar w:fldCharType="begin"/>
        </w:r>
        <w:r>
          <w:instrText xml:space="preserve"> PAGEREF _Toc24142 \h </w:instrText>
        </w:r>
        <w:r>
          <w:fldChar w:fldCharType="separate"/>
        </w:r>
        <w:r>
          <w:t>9</w:t>
        </w:r>
        <w:r>
          <w:fldChar w:fldCharType="end"/>
        </w:r>
      </w:hyperlink>
    </w:p>
    <w:p>
      <w:pPr>
        <w:pStyle w:val="TOC1"/>
        <w:tabs>
          <w:tab w:val="right" w:leader="dot" w:pos="8306"/>
        </w:tabs>
      </w:pPr>
      <w:hyperlink w:anchor="_Toc8217" w:history="1">
        <w:r>
          <w:rPr>
            <w:rFonts w:ascii="仿宋" w:eastAsia="仿宋" w:hAnsi="仿宋" w:cs="仿宋" w:hint="eastAsia"/>
            <w:lang w:eastAsia="zh-CN"/>
          </w:rPr>
          <w:t>三、通用含氧清洁剂项目概论</w:t>
        </w:r>
        <w:r>
          <w:tab/>
        </w:r>
        <w:r>
          <w:fldChar w:fldCharType="begin"/>
        </w:r>
        <w:r>
          <w:instrText xml:space="preserve"> PAGEREF _Toc8217 \h </w:instrText>
        </w:r>
        <w:r>
          <w:fldChar w:fldCharType="separate"/>
        </w:r>
        <w:r>
          <w:t>10</w:t>
        </w:r>
        <w:r>
          <w:fldChar w:fldCharType="end"/>
        </w:r>
      </w:hyperlink>
    </w:p>
    <w:p>
      <w:pPr>
        <w:pStyle w:val="TOC2"/>
        <w:tabs>
          <w:tab w:val="right" w:leader="dot" w:pos="8306"/>
        </w:tabs>
      </w:pPr>
      <w:hyperlink w:anchor="_Toc19536" w:history="1">
        <w:r>
          <w:rPr>
            <w:rFonts w:ascii="仿宋" w:eastAsia="仿宋" w:hAnsi="仿宋" w:cs="仿宋" w:hint="eastAsia"/>
            <w:lang w:eastAsia="zh-CN"/>
          </w:rPr>
          <w:t>(一)、通用含氧清洁剂项目概况</w:t>
        </w:r>
        <w:r>
          <w:tab/>
        </w:r>
        <w:r>
          <w:fldChar w:fldCharType="begin"/>
        </w:r>
        <w:r>
          <w:instrText xml:space="preserve"> PAGEREF _Toc19536 \h </w:instrText>
        </w:r>
        <w:r>
          <w:fldChar w:fldCharType="separate"/>
        </w:r>
        <w:r>
          <w:t>10</w:t>
        </w:r>
        <w:r>
          <w:fldChar w:fldCharType="end"/>
        </w:r>
      </w:hyperlink>
    </w:p>
    <w:p>
      <w:pPr>
        <w:pStyle w:val="TOC2"/>
        <w:tabs>
          <w:tab w:val="right" w:leader="dot" w:pos="8306"/>
        </w:tabs>
      </w:pPr>
      <w:hyperlink w:anchor="_Toc25236" w:history="1">
        <w:r>
          <w:rPr>
            <w:rFonts w:ascii="仿宋" w:eastAsia="仿宋" w:hAnsi="仿宋" w:cs="仿宋" w:hint="eastAsia"/>
            <w:lang w:eastAsia="zh-CN"/>
          </w:rPr>
          <w:t>(二)、通用含氧清洁剂项目目标</w:t>
        </w:r>
        <w:r>
          <w:tab/>
        </w:r>
        <w:r>
          <w:fldChar w:fldCharType="begin"/>
        </w:r>
        <w:r>
          <w:instrText xml:space="preserve"> PAGEREF _Toc25236 \h </w:instrText>
        </w:r>
        <w:r>
          <w:fldChar w:fldCharType="separate"/>
        </w:r>
        <w:r>
          <w:t>12</w:t>
        </w:r>
        <w:r>
          <w:fldChar w:fldCharType="end"/>
        </w:r>
      </w:hyperlink>
    </w:p>
    <w:p>
      <w:pPr>
        <w:pStyle w:val="TOC2"/>
        <w:tabs>
          <w:tab w:val="right" w:leader="dot" w:pos="8306"/>
        </w:tabs>
      </w:pPr>
      <w:hyperlink w:anchor="_Toc16384" w:history="1">
        <w:r>
          <w:rPr>
            <w:rFonts w:ascii="仿宋" w:eastAsia="仿宋" w:hAnsi="仿宋" w:cs="仿宋" w:hint="eastAsia"/>
            <w:lang w:eastAsia="zh-CN"/>
          </w:rPr>
          <w:t>(三)、通用含氧清洁剂项目提出的理由</w:t>
        </w:r>
        <w:r>
          <w:tab/>
        </w:r>
        <w:r>
          <w:fldChar w:fldCharType="begin"/>
        </w:r>
        <w:r>
          <w:instrText xml:space="preserve"> PAGEREF _Toc16384 \h </w:instrText>
        </w:r>
        <w:r>
          <w:fldChar w:fldCharType="separate"/>
        </w:r>
        <w:r>
          <w:t>13</w:t>
        </w:r>
        <w:r>
          <w:fldChar w:fldCharType="end"/>
        </w:r>
      </w:hyperlink>
    </w:p>
    <w:p>
      <w:pPr>
        <w:pStyle w:val="TOC2"/>
        <w:tabs>
          <w:tab w:val="right" w:leader="dot" w:pos="8306"/>
        </w:tabs>
      </w:pPr>
      <w:hyperlink w:anchor="_Toc13377" w:history="1">
        <w:r>
          <w:rPr>
            <w:rFonts w:ascii="仿宋" w:eastAsia="仿宋" w:hAnsi="仿宋" w:cs="仿宋" w:hint="eastAsia"/>
            <w:lang w:eastAsia="zh-CN"/>
          </w:rPr>
          <w:t>(四)、通用含氧清洁剂项目意义</w:t>
        </w:r>
        <w:r>
          <w:tab/>
        </w:r>
        <w:r>
          <w:fldChar w:fldCharType="begin"/>
        </w:r>
        <w:r>
          <w:instrText xml:space="preserve"> PAGEREF _Toc13377 \h </w:instrText>
        </w:r>
        <w:r>
          <w:fldChar w:fldCharType="separate"/>
        </w:r>
        <w:r>
          <w:t>15</w:t>
        </w:r>
        <w:r>
          <w:fldChar w:fldCharType="end"/>
        </w:r>
      </w:hyperlink>
    </w:p>
    <w:p>
      <w:pPr>
        <w:pStyle w:val="TOC2"/>
        <w:tabs>
          <w:tab w:val="right" w:leader="dot" w:pos="8306"/>
        </w:tabs>
      </w:pPr>
      <w:hyperlink w:anchor="_Toc10850" w:history="1">
        <w:r>
          <w:rPr>
            <w:rFonts w:ascii="仿宋" w:eastAsia="仿宋" w:hAnsi="仿宋" w:cs="仿宋" w:hint="eastAsia"/>
            <w:lang w:eastAsia="zh-CN"/>
          </w:rPr>
          <w:t>(五)、通用含氧清洁剂项目背景</w:t>
        </w:r>
        <w:r>
          <w:tab/>
        </w:r>
        <w:r>
          <w:fldChar w:fldCharType="begin"/>
        </w:r>
        <w:r>
          <w:instrText xml:space="preserve"> PAGEREF _Toc10850 \h </w:instrText>
        </w:r>
        <w:r>
          <w:fldChar w:fldCharType="separate"/>
        </w:r>
        <w:r>
          <w:t>16</w:t>
        </w:r>
        <w:r>
          <w:fldChar w:fldCharType="end"/>
        </w:r>
      </w:hyperlink>
    </w:p>
    <w:p>
      <w:pPr>
        <w:pStyle w:val="TOC1"/>
        <w:tabs>
          <w:tab w:val="right" w:leader="dot" w:pos="8306"/>
        </w:tabs>
      </w:pPr>
      <w:hyperlink w:anchor="_Toc9727" w:history="1">
        <w:r>
          <w:rPr>
            <w:rFonts w:ascii="仿宋" w:eastAsia="仿宋" w:hAnsi="仿宋" w:cs="仿宋" w:hint="eastAsia"/>
            <w:lang w:eastAsia="zh-CN"/>
          </w:rPr>
          <w:t>四、通用含氧清洁剂项目建设单位说明</w:t>
        </w:r>
        <w:r>
          <w:tab/>
        </w:r>
        <w:r>
          <w:fldChar w:fldCharType="begin"/>
        </w:r>
        <w:r>
          <w:instrText xml:space="preserve"> PAGEREF _Toc9727 \h </w:instrText>
        </w:r>
        <w:r>
          <w:fldChar w:fldCharType="separate"/>
        </w:r>
        <w:r>
          <w:t>17</w:t>
        </w:r>
        <w:r>
          <w:fldChar w:fldCharType="end"/>
        </w:r>
      </w:hyperlink>
    </w:p>
    <w:p>
      <w:pPr>
        <w:pStyle w:val="TOC2"/>
        <w:tabs>
          <w:tab w:val="right" w:leader="dot" w:pos="8306"/>
        </w:tabs>
      </w:pPr>
      <w:hyperlink w:anchor="_Toc21790" w:history="1">
        <w:r>
          <w:rPr>
            <w:rFonts w:ascii="仿宋" w:eastAsia="仿宋" w:hAnsi="仿宋" w:cs="仿宋" w:hint="eastAsia"/>
            <w:lang w:eastAsia="zh-CN"/>
          </w:rPr>
          <w:t>(一)、通用含氧清洁剂项目承办单位基本情况</w:t>
        </w:r>
        <w:r>
          <w:tab/>
        </w:r>
        <w:r>
          <w:fldChar w:fldCharType="begin"/>
        </w:r>
        <w:r>
          <w:instrText xml:space="preserve"> PAGEREF _Toc21790 \h </w:instrText>
        </w:r>
        <w:r>
          <w:fldChar w:fldCharType="separate"/>
        </w:r>
        <w:r>
          <w:t>17</w:t>
        </w:r>
        <w:r>
          <w:fldChar w:fldCharType="end"/>
        </w:r>
      </w:hyperlink>
    </w:p>
    <w:p>
      <w:pPr>
        <w:pStyle w:val="TOC2"/>
        <w:tabs>
          <w:tab w:val="right" w:leader="dot" w:pos="8306"/>
        </w:tabs>
      </w:pPr>
      <w:hyperlink w:anchor="_Toc28175" w:history="1">
        <w:r>
          <w:rPr>
            <w:rFonts w:ascii="仿宋" w:eastAsia="仿宋" w:hAnsi="仿宋" w:cs="仿宋" w:hint="eastAsia"/>
            <w:lang w:eastAsia="zh-CN"/>
          </w:rPr>
          <w:t>(二)、公司经济效益分析</w:t>
        </w:r>
        <w:r>
          <w:tab/>
        </w:r>
        <w:r>
          <w:fldChar w:fldCharType="begin"/>
        </w:r>
        <w:r>
          <w:instrText xml:space="preserve"> PAGEREF _Toc28175 \h </w:instrText>
        </w:r>
        <w:r>
          <w:fldChar w:fldCharType="separate"/>
        </w:r>
        <w:r>
          <w:t>17</w:t>
        </w:r>
        <w:r>
          <w:fldChar w:fldCharType="end"/>
        </w:r>
      </w:hyperlink>
    </w:p>
    <w:p>
      <w:pPr>
        <w:pStyle w:val="TOC1"/>
        <w:tabs>
          <w:tab w:val="right" w:leader="dot" w:pos="8306"/>
        </w:tabs>
      </w:pPr>
      <w:hyperlink w:anchor="_Toc19388" w:history="1">
        <w:r>
          <w:rPr>
            <w:rFonts w:ascii="仿宋" w:eastAsia="仿宋" w:hAnsi="仿宋" w:cs="仿宋" w:hint="eastAsia"/>
            <w:lang w:eastAsia="zh-CN"/>
          </w:rPr>
          <w:t>五、产品规划分析</w:t>
        </w:r>
        <w:r>
          <w:tab/>
        </w:r>
        <w:r>
          <w:fldChar w:fldCharType="begin"/>
        </w:r>
        <w:r>
          <w:instrText xml:space="preserve"> PAGEREF _Toc19388 \h </w:instrText>
        </w:r>
        <w:r>
          <w:fldChar w:fldCharType="separate"/>
        </w:r>
        <w:r>
          <w:t>18</w:t>
        </w:r>
        <w:r>
          <w:fldChar w:fldCharType="end"/>
        </w:r>
      </w:hyperlink>
    </w:p>
    <w:p>
      <w:pPr>
        <w:pStyle w:val="TOC2"/>
        <w:tabs>
          <w:tab w:val="right" w:leader="dot" w:pos="8306"/>
        </w:tabs>
      </w:pPr>
      <w:hyperlink w:anchor="_Toc9958" w:history="1">
        <w:r>
          <w:rPr>
            <w:rFonts w:ascii="仿宋" w:eastAsia="仿宋" w:hAnsi="仿宋" w:cs="仿宋" w:hint="eastAsia"/>
            <w:lang w:eastAsia="zh-CN"/>
          </w:rPr>
          <w:t>(一)、产品规划</w:t>
        </w:r>
        <w:r>
          <w:tab/>
        </w:r>
        <w:r>
          <w:fldChar w:fldCharType="begin"/>
        </w:r>
        <w:r>
          <w:instrText xml:space="preserve"> PAGEREF _Toc9958 \h </w:instrText>
        </w:r>
        <w:r>
          <w:fldChar w:fldCharType="separate"/>
        </w:r>
        <w:r>
          <w:t>18</w:t>
        </w:r>
        <w:r>
          <w:fldChar w:fldCharType="end"/>
        </w:r>
      </w:hyperlink>
    </w:p>
    <w:p>
      <w:pPr>
        <w:pStyle w:val="TOC2"/>
        <w:tabs>
          <w:tab w:val="right" w:leader="dot" w:pos="8306"/>
        </w:tabs>
      </w:pPr>
      <w:hyperlink w:anchor="_Toc12229" w:history="1">
        <w:r>
          <w:rPr>
            <w:rFonts w:ascii="仿宋" w:eastAsia="仿宋" w:hAnsi="仿宋" w:cs="仿宋" w:hint="eastAsia"/>
            <w:lang w:eastAsia="zh-CN"/>
          </w:rPr>
          <w:t>(二)、建设规模</w:t>
        </w:r>
        <w:r>
          <w:tab/>
        </w:r>
        <w:r>
          <w:fldChar w:fldCharType="begin"/>
        </w:r>
        <w:r>
          <w:instrText xml:space="preserve"> PAGEREF _Toc12229 \h </w:instrText>
        </w:r>
        <w:r>
          <w:fldChar w:fldCharType="separate"/>
        </w:r>
        <w:r>
          <w:t>19</w:t>
        </w:r>
        <w:r>
          <w:fldChar w:fldCharType="end"/>
        </w:r>
      </w:hyperlink>
    </w:p>
    <w:p>
      <w:pPr>
        <w:pStyle w:val="TOC1"/>
        <w:tabs>
          <w:tab w:val="right" w:leader="dot" w:pos="8306"/>
        </w:tabs>
      </w:pPr>
      <w:hyperlink w:anchor="_Toc8513" w:history="1">
        <w:r>
          <w:rPr>
            <w:rFonts w:ascii="仿宋" w:eastAsia="仿宋" w:hAnsi="仿宋" w:cs="仿宋" w:hint="eastAsia"/>
            <w:lang w:eastAsia="zh-CN"/>
          </w:rPr>
          <w:t>六、通用含氧清洁剂项目建设背景及必要性分析</w:t>
        </w:r>
        <w:r>
          <w:tab/>
        </w:r>
        <w:r>
          <w:fldChar w:fldCharType="begin"/>
        </w:r>
        <w:r>
          <w:instrText xml:space="preserve"> PAGEREF _Toc8513 \h </w:instrText>
        </w:r>
        <w:r>
          <w:fldChar w:fldCharType="separate"/>
        </w:r>
        <w:r>
          <w:t>20</w:t>
        </w:r>
        <w:r>
          <w:fldChar w:fldCharType="end"/>
        </w:r>
      </w:hyperlink>
    </w:p>
    <w:p>
      <w:pPr>
        <w:pStyle w:val="TOC2"/>
        <w:tabs>
          <w:tab w:val="right" w:leader="dot" w:pos="8306"/>
        </w:tabs>
      </w:pPr>
      <w:hyperlink w:anchor="_Toc22260" w:history="1">
        <w:r>
          <w:rPr>
            <w:rFonts w:ascii="仿宋" w:eastAsia="仿宋" w:hAnsi="仿宋" w:cs="仿宋" w:hint="eastAsia"/>
            <w:lang w:eastAsia="zh-CN"/>
          </w:rPr>
          <w:t>(一)、通用含氧清洁剂项目背景分析</w:t>
        </w:r>
        <w:r>
          <w:tab/>
        </w:r>
        <w:r>
          <w:fldChar w:fldCharType="begin"/>
        </w:r>
        <w:r>
          <w:instrText xml:space="preserve"> PAGEREF _Toc22260 \h </w:instrText>
        </w:r>
        <w:r>
          <w:fldChar w:fldCharType="separate"/>
        </w:r>
        <w:r>
          <w:t>20</w:t>
        </w:r>
        <w:r>
          <w:fldChar w:fldCharType="end"/>
        </w:r>
      </w:hyperlink>
    </w:p>
    <w:p>
      <w:pPr>
        <w:pStyle w:val="TOC2"/>
        <w:tabs>
          <w:tab w:val="right" w:leader="dot" w:pos="8306"/>
        </w:tabs>
      </w:pPr>
      <w:hyperlink w:anchor="_Toc19483" w:history="1">
        <w:r>
          <w:rPr>
            <w:rFonts w:ascii="仿宋" w:eastAsia="仿宋" w:hAnsi="仿宋" w:cs="仿宋" w:hint="eastAsia"/>
            <w:lang w:eastAsia="zh-CN"/>
          </w:rPr>
          <w:t>(二)、通用含氧清洁剂项目建设必要性分析</w:t>
        </w:r>
        <w:r>
          <w:tab/>
        </w:r>
        <w:r>
          <w:fldChar w:fldCharType="begin"/>
        </w:r>
        <w:r>
          <w:instrText xml:space="preserve"> PAGEREF _Toc19483 \h </w:instrText>
        </w:r>
        <w:r>
          <w:fldChar w:fldCharType="separate"/>
        </w:r>
        <w:r>
          <w:t>22</w:t>
        </w:r>
        <w:r>
          <w:fldChar w:fldCharType="end"/>
        </w:r>
      </w:hyperlink>
    </w:p>
    <w:p>
      <w:pPr>
        <w:pStyle w:val="TOC1"/>
        <w:tabs>
          <w:tab w:val="right" w:leader="dot" w:pos="8306"/>
        </w:tabs>
      </w:pPr>
      <w:hyperlink w:anchor="_Toc19413" w:history="1">
        <w:r>
          <w:rPr>
            <w:rFonts w:ascii="仿宋" w:eastAsia="仿宋" w:hAnsi="仿宋" w:cs="仿宋" w:hint="eastAsia"/>
            <w:lang w:eastAsia="zh-CN"/>
          </w:rPr>
          <w:t>七、通用含氧清洁剂项目技术管理</w:t>
        </w:r>
        <w:r>
          <w:tab/>
        </w:r>
        <w:r>
          <w:fldChar w:fldCharType="begin"/>
        </w:r>
        <w:r>
          <w:instrText xml:space="preserve"> PAGEREF _Toc19413 \h </w:instrText>
        </w:r>
        <w:r>
          <w:fldChar w:fldCharType="separate"/>
        </w:r>
        <w:r>
          <w:t>23</w:t>
        </w:r>
        <w:r>
          <w:fldChar w:fldCharType="end"/>
        </w:r>
      </w:hyperlink>
    </w:p>
    <w:p>
      <w:pPr>
        <w:pStyle w:val="TOC2"/>
        <w:tabs>
          <w:tab w:val="right" w:leader="dot" w:pos="8306"/>
        </w:tabs>
      </w:pPr>
      <w:hyperlink w:anchor="_Toc2373" w:history="1">
        <w:r>
          <w:rPr>
            <w:rFonts w:ascii="仿宋" w:eastAsia="仿宋" w:hAnsi="仿宋" w:cs="仿宋" w:hint="eastAsia"/>
            <w:lang w:eastAsia="zh-CN"/>
          </w:rPr>
          <w:t>(一)、技术方案选用方向</w:t>
        </w:r>
        <w:r>
          <w:tab/>
        </w:r>
        <w:r>
          <w:fldChar w:fldCharType="begin"/>
        </w:r>
        <w:r>
          <w:instrText xml:space="preserve"> PAGEREF _Toc2373 \h </w:instrText>
        </w:r>
        <w:r>
          <w:fldChar w:fldCharType="separate"/>
        </w:r>
        <w:r>
          <w:t>23</w:t>
        </w:r>
        <w:r>
          <w:fldChar w:fldCharType="end"/>
        </w:r>
      </w:hyperlink>
    </w:p>
    <w:p>
      <w:pPr>
        <w:pStyle w:val="TOC2"/>
        <w:tabs>
          <w:tab w:val="right" w:leader="dot" w:pos="8306"/>
        </w:tabs>
      </w:pPr>
      <w:hyperlink w:anchor="_Toc19597" w:history="1">
        <w:r>
          <w:rPr>
            <w:rFonts w:ascii="仿宋" w:eastAsia="仿宋" w:hAnsi="仿宋" w:cs="仿宋" w:hint="eastAsia"/>
            <w:lang w:eastAsia="zh-CN"/>
          </w:rPr>
          <w:t>(二)、工艺技术方案选用原则</w:t>
        </w:r>
        <w:r>
          <w:tab/>
        </w:r>
        <w:r>
          <w:fldChar w:fldCharType="begin"/>
        </w:r>
        <w:r>
          <w:instrText xml:space="preserve"> PAGEREF _Toc19597 \h </w:instrText>
        </w:r>
        <w:r>
          <w:fldChar w:fldCharType="separate"/>
        </w:r>
        <w:r>
          <w:t>25</w:t>
        </w:r>
        <w:r>
          <w:fldChar w:fldCharType="end"/>
        </w:r>
      </w:hyperlink>
    </w:p>
    <w:p>
      <w:pPr>
        <w:pStyle w:val="TOC2"/>
        <w:tabs>
          <w:tab w:val="right" w:leader="dot" w:pos="8306"/>
        </w:tabs>
      </w:pPr>
      <w:hyperlink w:anchor="_Toc15264" w:history="1">
        <w:r>
          <w:rPr>
            <w:rFonts w:ascii="仿宋" w:eastAsia="仿宋" w:hAnsi="仿宋" w:cs="仿宋" w:hint="eastAsia"/>
            <w:lang w:eastAsia="zh-CN"/>
          </w:rPr>
          <w:t>(三)、工艺技术方案要求</w:t>
        </w:r>
        <w:r>
          <w:tab/>
        </w:r>
        <w:r>
          <w:fldChar w:fldCharType="begin"/>
        </w:r>
        <w:r>
          <w:instrText xml:space="preserve"> PAGEREF _Toc15264 \h </w:instrText>
        </w:r>
        <w:r>
          <w:fldChar w:fldCharType="separate"/>
        </w:r>
        <w:r>
          <w:t>27</w:t>
        </w:r>
        <w:r>
          <w:fldChar w:fldCharType="end"/>
        </w:r>
      </w:hyperlink>
    </w:p>
    <w:p>
      <w:pPr>
        <w:pStyle w:val="TOC1"/>
        <w:tabs>
          <w:tab w:val="right" w:leader="dot" w:pos="8306"/>
        </w:tabs>
      </w:pPr>
      <w:hyperlink w:anchor="_Toc152" w:history="1">
        <w:r>
          <w:rPr>
            <w:rFonts w:ascii="仿宋" w:eastAsia="仿宋" w:hAnsi="仿宋" w:cs="仿宋" w:hint="eastAsia"/>
            <w:lang w:eastAsia="zh-CN"/>
          </w:rPr>
          <w:t>八、生产安全保护</w:t>
        </w:r>
        <w:r>
          <w:tab/>
        </w:r>
        <w:r>
          <w:fldChar w:fldCharType="begin"/>
        </w:r>
        <w:r>
          <w:instrText xml:space="preserve"> PAGEREF _Toc152 \h </w:instrText>
        </w:r>
        <w:r>
          <w:fldChar w:fldCharType="separate"/>
        </w:r>
        <w:r>
          <w:t>30</w:t>
        </w:r>
        <w:r>
          <w:fldChar w:fldCharType="end"/>
        </w:r>
      </w:hyperlink>
    </w:p>
    <w:p>
      <w:pPr>
        <w:pStyle w:val="TOC2"/>
        <w:tabs>
          <w:tab w:val="right" w:leader="dot" w:pos="8306"/>
        </w:tabs>
      </w:pPr>
      <w:hyperlink w:anchor="_Toc1102" w:history="1">
        <w:r>
          <w:rPr>
            <w:rFonts w:ascii="仿宋" w:eastAsia="仿宋" w:hAnsi="仿宋" w:cs="仿宋" w:hint="eastAsia"/>
            <w:lang w:eastAsia="zh-CN"/>
          </w:rPr>
          <w:t>(一)、消防安全</w:t>
        </w:r>
        <w:r>
          <w:tab/>
        </w:r>
        <w:r>
          <w:fldChar w:fldCharType="begin"/>
        </w:r>
        <w:r>
          <w:instrText xml:space="preserve"> PAGEREF _Toc1102 \h </w:instrText>
        </w:r>
        <w:r>
          <w:fldChar w:fldCharType="separate"/>
        </w:r>
        <w:r>
          <w:t>30</w:t>
        </w:r>
        <w:r>
          <w:fldChar w:fldCharType="end"/>
        </w:r>
      </w:hyperlink>
    </w:p>
    <w:p>
      <w:pPr>
        <w:pStyle w:val="TOC2"/>
        <w:tabs>
          <w:tab w:val="right" w:leader="dot" w:pos="8306"/>
        </w:tabs>
      </w:pPr>
      <w:hyperlink w:anchor="_Toc9664" w:history="1">
        <w:r>
          <w:rPr>
            <w:rFonts w:ascii="仿宋" w:eastAsia="仿宋" w:hAnsi="仿宋" w:cs="仿宋" w:hint="eastAsia"/>
            <w:lang w:eastAsia="zh-CN"/>
          </w:rPr>
          <w:t>(二)、防火防爆总图布置措施</w:t>
        </w:r>
        <w:r>
          <w:tab/>
        </w:r>
        <w:r>
          <w:fldChar w:fldCharType="begin"/>
        </w:r>
        <w:r>
          <w:instrText xml:space="preserve"> PAGEREF _Toc9664 \h </w:instrText>
        </w:r>
        <w:r>
          <w:fldChar w:fldCharType="separate"/>
        </w:r>
        <w:r>
          <w:t>31</w:t>
        </w:r>
        <w:r>
          <w:fldChar w:fldCharType="end"/>
        </w:r>
      </w:hyperlink>
    </w:p>
    <w:p>
      <w:pPr>
        <w:pStyle w:val="TOC2"/>
        <w:tabs>
          <w:tab w:val="right" w:leader="dot" w:pos="8306"/>
        </w:tabs>
      </w:pPr>
      <w:hyperlink w:anchor="_Toc3676" w:history="1">
        <w:r>
          <w:rPr>
            <w:rFonts w:ascii="仿宋" w:eastAsia="仿宋" w:hAnsi="仿宋" w:cs="仿宋" w:hint="eastAsia"/>
            <w:lang w:eastAsia="zh-CN"/>
          </w:rPr>
          <w:t>(三)、自然灾害防范措施</w:t>
        </w:r>
        <w:r>
          <w:tab/>
        </w:r>
        <w:r>
          <w:fldChar w:fldCharType="begin"/>
        </w:r>
        <w:r>
          <w:instrText xml:space="preserve"> PAGEREF _Toc3676 \h </w:instrText>
        </w:r>
        <w:r>
          <w:fldChar w:fldCharType="separate"/>
        </w:r>
        <w:r>
          <w:t>32</w:t>
        </w:r>
        <w:r>
          <w:fldChar w:fldCharType="end"/>
        </w:r>
      </w:hyperlink>
    </w:p>
    <w:p>
      <w:pPr>
        <w:pStyle w:val="TOC2"/>
        <w:tabs>
          <w:tab w:val="right" w:leader="dot" w:pos="8306"/>
        </w:tabs>
      </w:pPr>
      <w:hyperlink w:anchor="_Toc13732" w:history="1">
        <w:r>
          <w:rPr>
            <w:rFonts w:ascii="仿宋" w:eastAsia="仿宋" w:hAnsi="仿宋" w:cs="仿宋" w:hint="eastAsia"/>
            <w:lang w:eastAsia="zh-CN"/>
          </w:rPr>
          <w:t>(四)、安全色及安全标志使用要求</w:t>
        </w:r>
        <w:r>
          <w:tab/>
        </w:r>
        <w:r>
          <w:fldChar w:fldCharType="begin"/>
        </w:r>
        <w:r>
          <w:instrText xml:space="preserve"> PAGEREF _Toc13732 \h </w:instrText>
        </w:r>
        <w:r>
          <w:fldChar w:fldCharType="separate"/>
        </w:r>
        <w:r>
          <w:t>33</w:t>
        </w:r>
        <w:r>
          <w:fldChar w:fldCharType="end"/>
        </w:r>
      </w:hyperlink>
    </w:p>
    <w:p>
      <w:pPr>
        <w:pStyle w:val="TOC2"/>
        <w:tabs>
          <w:tab w:val="right" w:leader="dot" w:pos="8306"/>
        </w:tabs>
      </w:pPr>
      <w:hyperlink w:anchor="_Toc1191" w:history="1">
        <w:r>
          <w:rPr>
            <w:rFonts w:ascii="仿宋" w:eastAsia="仿宋" w:hAnsi="仿宋" w:cs="仿宋" w:hint="eastAsia"/>
            <w:lang w:eastAsia="zh-CN"/>
          </w:rPr>
          <w:t>(五)、防尘防毒措施</w:t>
        </w:r>
        <w:r>
          <w:tab/>
        </w:r>
        <w:r>
          <w:fldChar w:fldCharType="begin"/>
        </w:r>
        <w:r>
          <w:instrText xml:space="preserve"> PAGEREF _Toc1191 \h </w:instrText>
        </w:r>
        <w:r>
          <w:fldChar w:fldCharType="separate"/>
        </w:r>
        <w:r>
          <w:t>34</w:t>
        </w:r>
        <w:r>
          <w:fldChar w:fldCharType="end"/>
        </w:r>
      </w:hyperlink>
    </w:p>
    <w:p>
      <w:pPr>
        <w:pStyle w:val="TOC2"/>
        <w:tabs>
          <w:tab w:val="right" w:leader="dot" w:pos="8306"/>
        </w:tabs>
      </w:pPr>
      <w:hyperlink w:anchor="_Toc20603" w:history="1">
        <w:r>
          <w:rPr>
            <w:rFonts w:ascii="仿宋" w:eastAsia="仿宋" w:hAnsi="仿宋" w:cs="仿宋" w:hint="eastAsia"/>
            <w:lang w:eastAsia="zh-CN"/>
          </w:rPr>
          <w:t>(六)、防静电、触电防护及防雷措施</w:t>
        </w:r>
        <w:r>
          <w:tab/>
        </w:r>
        <w:r>
          <w:fldChar w:fldCharType="begin"/>
        </w:r>
        <w:r>
          <w:instrText xml:space="preserve"> PAGEREF _Toc20603 \h </w:instrText>
        </w:r>
        <w:r>
          <w:fldChar w:fldCharType="separate"/>
        </w:r>
        <w:r>
          <w:t>35</w:t>
        </w:r>
        <w:r>
          <w:fldChar w:fldCharType="end"/>
        </w:r>
      </w:hyperlink>
    </w:p>
    <w:p>
      <w:pPr>
        <w:pStyle w:val="TOC2"/>
        <w:tabs>
          <w:tab w:val="right" w:leader="dot" w:pos="8306"/>
        </w:tabs>
      </w:pPr>
      <w:hyperlink w:anchor="_Toc27666" w:history="1">
        <w:r>
          <w:rPr>
            <w:rFonts w:ascii="仿宋" w:eastAsia="仿宋" w:hAnsi="仿宋" w:cs="仿宋" w:hint="eastAsia"/>
            <w:lang w:eastAsia="zh-CN"/>
          </w:rPr>
          <w:t>(七)、机械设备安全保障措施</w:t>
        </w:r>
        <w:r>
          <w:tab/>
        </w:r>
        <w:r>
          <w:fldChar w:fldCharType="begin"/>
        </w:r>
        <w:r>
          <w:instrText xml:space="preserve"> PAGEREF _Toc27666 \h </w:instrText>
        </w:r>
        <w:r>
          <w:fldChar w:fldCharType="separate"/>
        </w:r>
        <w:r>
          <w:t>36</w:t>
        </w:r>
        <w:r>
          <w:fldChar w:fldCharType="end"/>
        </w:r>
      </w:hyperlink>
    </w:p>
    <w:p>
      <w:pPr>
        <w:pStyle w:val="TOC1"/>
        <w:tabs>
          <w:tab w:val="right" w:leader="dot" w:pos="8306"/>
        </w:tabs>
      </w:pPr>
      <w:hyperlink w:anchor="_Toc24322" w:history="1">
        <w:r>
          <w:rPr>
            <w:rFonts w:ascii="仿宋" w:eastAsia="仿宋" w:hAnsi="仿宋" w:cs="仿宋" w:hint="eastAsia"/>
            <w:lang w:eastAsia="zh-CN"/>
          </w:rPr>
          <w:t>九、通用含氧清洁剂项目财务管理</w:t>
        </w:r>
        <w:r>
          <w:tab/>
        </w:r>
        <w:r>
          <w:fldChar w:fldCharType="begin"/>
        </w:r>
        <w:r>
          <w:instrText xml:space="preserve"> PAGEREF _Toc24322 \h </w:instrText>
        </w:r>
        <w:r>
          <w:fldChar w:fldCharType="separate"/>
        </w:r>
        <w:r>
          <w:t>38</w:t>
        </w:r>
        <w:r>
          <w:fldChar w:fldCharType="end"/>
        </w:r>
      </w:hyperlink>
    </w:p>
    <w:p>
      <w:pPr>
        <w:pStyle w:val="TOC2"/>
        <w:tabs>
          <w:tab w:val="right" w:leader="dot" w:pos="8306"/>
        </w:tabs>
      </w:pPr>
      <w:hyperlink w:anchor="_Toc11336" w:history="1">
        <w:r>
          <w:rPr>
            <w:rFonts w:ascii="仿宋" w:eastAsia="仿宋" w:hAnsi="仿宋" w:cs="仿宋" w:hint="eastAsia"/>
            <w:lang w:eastAsia="zh-CN"/>
          </w:rPr>
          <w:t>(一)、资金需求大</w:t>
        </w:r>
        <w:r>
          <w:tab/>
        </w:r>
        <w:r>
          <w:fldChar w:fldCharType="begin"/>
        </w:r>
        <w:r>
          <w:instrText xml:space="preserve"> PAGEREF _Toc11336 \h </w:instrText>
        </w:r>
        <w:r>
          <w:fldChar w:fldCharType="separate"/>
        </w:r>
        <w:r>
          <w:t>38</w:t>
        </w:r>
        <w:r>
          <w:fldChar w:fldCharType="end"/>
        </w:r>
      </w:hyperlink>
    </w:p>
    <w:p>
      <w:pPr>
        <w:pStyle w:val="TOC2"/>
        <w:tabs>
          <w:tab w:val="right" w:leader="dot" w:pos="8306"/>
        </w:tabs>
      </w:pPr>
      <w:hyperlink w:anchor="_Toc11435" w:history="1">
        <w:r>
          <w:rPr>
            <w:rFonts w:ascii="仿宋" w:eastAsia="仿宋" w:hAnsi="仿宋" w:cs="仿宋" w:hint="eastAsia"/>
            <w:lang w:eastAsia="zh-CN"/>
          </w:rPr>
          <w:t>(二)、研发周期长</w:t>
        </w:r>
        <w:r>
          <w:tab/>
        </w:r>
        <w:r>
          <w:fldChar w:fldCharType="begin"/>
        </w:r>
        <w:r>
          <w:instrText xml:space="preserve"> PAGEREF _Toc11435 \h </w:instrText>
        </w:r>
        <w:r>
          <w:fldChar w:fldCharType="separate"/>
        </w:r>
        <w:r>
          <w:t>39</w:t>
        </w:r>
        <w:r>
          <w:fldChar w:fldCharType="end"/>
        </w:r>
      </w:hyperlink>
    </w:p>
    <w:p>
      <w:pPr>
        <w:pStyle w:val="TOC2"/>
        <w:tabs>
          <w:tab w:val="right" w:leader="dot" w:pos="8306"/>
        </w:tabs>
      </w:pPr>
      <w:hyperlink w:anchor="_Toc9108" w:history="1">
        <w:r>
          <w:rPr>
            <w:rFonts w:ascii="仿宋" w:eastAsia="仿宋" w:hAnsi="仿宋" w:cs="仿宋" w:hint="eastAsia"/>
            <w:lang w:eastAsia="zh-CN"/>
          </w:rPr>
          <w:t>(三)、市场风险大</w:t>
        </w:r>
        <w:r>
          <w:tab/>
        </w:r>
        <w:r>
          <w:fldChar w:fldCharType="begin"/>
        </w:r>
        <w:r>
          <w:instrText xml:space="preserve"> PAGEREF _Toc9108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7" w:history="1">
        <w:r>
          <w:rPr>
            <w:rFonts w:ascii="仿宋" w:eastAsia="仿宋" w:hAnsi="仿宋" w:cs="仿宋" w:hint="eastAsia"/>
            <w:lang w:eastAsia="zh-CN"/>
          </w:rPr>
          <w:t>(四)、利润率高</w:t>
        </w:r>
        <w:r>
          <w:tab/>
        </w:r>
        <w:r>
          <w:fldChar w:fldCharType="begin"/>
        </w:r>
        <w:r>
          <w:instrText xml:space="preserve"> PAGEREF _Toc1167 \h </w:instrText>
        </w:r>
        <w:r>
          <w:fldChar w:fldCharType="separate"/>
        </w:r>
        <w:r>
          <w:t>43</w:t>
        </w:r>
        <w:r>
          <w:fldChar w:fldCharType="end"/>
        </w:r>
      </w:hyperlink>
    </w:p>
    <w:p>
      <w:pPr>
        <w:pStyle w:val="TOC1"/>
        <w:tabs>
          <w:tab w:val="right" w:leader="dot" w:pos="8306"/>
        </w:tabs>
      </w:pPr>
      <w:hyperlink w:anchor="_Toc18087" w:history="1">
        <w:r>
          <w:rPr>
            <w:rFonts w:ascii="仿宋" w:eastAsia="仿宋" w:hAnsi="仿宋" w:cs="仿宋" w:hint="eastAsia"/>
            <w:lang w:eastAsia="zh-CN"/>
          </w:rPr>
          <w:t>十、通用含氧清洁剂项目人力资源培养与发展</w:t>
        </w:r>
        <w:r>
          <w:tab/>
        </w:r>
        <w:r>
          <w:fldChar w:fldCharType="begin"/>
        </w:r>
        <w:r>
          <w:instrText xml:space="preserve"> PAGEREF _Toc18087 \h </w:instrText>
        </w:r>
        <w:r>
          <w:fldChar w:fldCharType="separate"/>
        </w:r>
        <w:r>
          <w:t>45</w:t>
        </w:r>
        <w:r>
          <w:fldChar w:fldCharType="end"/>
        </w:r>
      </w:hyperlink>
    </w:p>
    <w:p>
      <w:pPr>
        <w:pStyle w:val="TOC2"/>
        <w:tabs>
          <w:tab w:val="right" w:leader="dot" w:pos="8306"/>
        </w:tabs>
      </w:pPr>
      <w:hyperlink w:anchor="_Toc28343" w:history="1">
        <w:r>
          <w:rPr>
            <w:rFonts w:ascii="仿宋" w:eastAsia="仿宋" w:hAnsi="仿宋" w:cs="仿宋" w:hint="eastAsia"/>
            <w:lang w:eastAsia="zh-CN"/>
          </w:rPr>
          <w:t>(一)、人才需求与规划</w:t>
        </w:r>
        <w:r>
          <w:tab/>
        </w:r>
        <w:r>
          <w:fldChar w:fldCharType="begin"/>
        </w:r>
        <w:r>
          <w:instrText xml:space="preserve"> PAGEREF _Toc28343 \h </w:instrText>
        </w:r>
        <w:r>
          <w:fldChar w:fldCharType="separate"/>
        </w:r>
        <w:r>
          <w:t>45</w:t>
        </w:r>
        <w:r>
          <w:fldChar w:fldCharType="end"/>
        </w:r>
      </w:hyperlink>
    </w:p>
    <w:p>
      <w:pPr>
        <w:pStyle w:val="TOC2"/>
        <w:tabs>
          <w:tab w:val="right" w:leader="dot" w:pos="8306"/>
        </w:tabs>
      </w:pPr>
      <w:hyperlink w:anchor="_Toc4916" w:history="1">
        <w:r>
          <w:rPr>
            <w:rFonts w:ascii="仿宋" w:eastAsia="仿宋" w:hAnsi="仿宋" w:cs="仿宋" w:hint="eastAsia"/>
            <w:lang w:eastAsia="zh-CN"/>
          </w:rPr>
          <w:t>(二)、培训与发展计划</w:t>
        </w:r>
        <w:r>
          <w:tab/>
        </w:r>
        <w:r>
          <w:fldChar w:fldCharType="begin"/>
        </w:r>
        <w:r>
          <w:instrText xml:space="preserve"> PAGEREF _Toc4916 \h </w:instrText>
        </w:r>
        <w:r>
          <w:fldChar w:fldCharType="separate"/>
        </w:r>
        <w:r>
          <w:t>46</w:t>
        </w:r>
        <w:r>
          <w:fldChar w:fldCharType="end"/>
        </w:r>
      </w:hyperlink>
    </w:p>
    <w:p>
      <w:pPr>
        <w:pStyle w:val="TOC1"/>
        <w:tabs>
          <w:tab w:val="right" w:leader="dot" w:pos="8306"/>
        </w:tabs>
      </w:pPr>
      <w:hyperlink w:anchor="_Toc22691" w:history="1">
        <w:r>
          <w:rPr>
            <w:rFonts w:ascii="仿宋" w:eastAsia="仿宋" w:hAnsi="仿宋" w:cs="仿宋" w:hint="eastAsia"/>
            <w:lang w:eastAsia="zh-CN"/>
          </w:rPr>
          <w:t>十一、通用含氧清洁剂项目创新与研发</w:t>
        </w:r>
        <w:r>
          <w:tab/>
        </w:r>
        <w:r>
          <w:fldChar w:fldCharType="begin"/>
        </w:r>
        <w:r>
          <w:instrText xml:space="preserve"> PAGEREF _Toc22691 \h </w:instrText>
        </w:r>
        <w:r>
          <w:fldChar w:fldCharType="separate"/>
        </w:r>
        <w:r>
          <w:t>46</w:t>
        </w:r>
        <w:r>
          <w:fldChar w:fldCharType="end"/>
        </w:r>
      </w:hyperlink>
    </w:p>
    <w:p>
      <w:pPr>
        <w:pStyle w:val="TOC2"/>
        <w:tabs>
          <w:tab w:val="right" w:leader="dot" w:pos="8306"/>
        </w:tabs>
      </w:pPr>
      <w:hyperlink w:anchor="_Toc5328" w:history="1">
        <w:r>
          <w:rPr>
            <w:rFonts w:ascii="仿宋" w:eastAsia="仿宋" w:hAnsi="仿宋" w:cs="仿宋" w:hint="eastAsia"/>
            <w:lang w:eastAsia="zh-CN"/>
          </w:rPr>
          <w:t>(一)、创新策略与方向</w:t>
        </w:r>
        <w:r>
          <w:tab/>
        </w:r>
        <w:r>
          <w:fldChar w:fldCharType="begin"/>
        </w:r>
        <w:r>
          <w:instrText xml:space="preserve"> PAGEREF _Toc5328 \h </w:instrText>
        </w:r>
        <w:r>
          <w:fldChar w:fldCharType="separate"/>
        </w:r>
        <w:r>
          <w:t>46</w:t>
        </w:r>
        <w:r>
          <w:fldChar w:fldCharType="end"/>
        </w:r>
      </w:hyperlink>
    </w:p>
    <w:p>
      <w:pPr>
        <w:pStyle w:val="TOC2"/>
        <w:tabs>
          <w:tab w:val="right" w:leader="dot" w:pos="8306"/>
        </w:tabs>
      </w:pPr>
      <w:hyperlink w:anchor="_Toc2892" w:history="1">
        <w:r>
          <w:rPr>
            <w:rFonts w:ascii="仿宋" w:eastAsia="仿宋" w:hAnsi="仿宋" w:cs="仿宋" w:hint="eastAsia"/>
            <w:lang w:eastAsia="zh-CN"/>
          </w:rPr>
          <w:t>(二)、研发规划与投入</w:t>
        </w:r>
        <w:r>
          <w:tab/>
        </w:r>
        <w:r>
          <w:fldChar w:fldCharType="begin"/>
        </w:r>
        <w:r>
          <w:instrText xml:space="preserve"> PAGEREF _Toc2892 \h </w:instrText>
        </w:r>
        <w:r>
          <w:fldChar w:fldCharType="separate"/>
        </w:r>
        <w:r>
          <w:t>48</w:t>
        </w:r>
        <w:r>
          <w:fldChar w:fldCharType="end"/>
        </w:r>
      </w:hyperlink>
    </w:p>
    <w:p>
      <w:pPr>
        <w:pStyle w:val="TOC1"/>
        <w:tabs>
          <w:tab w:val="right" w:leader="dot" w:pos="8306"/>
        </w:tabs>
      </w:pPr>
      <w:hyperlink w:anchor="_Toc30076" w:history="1">
        <w:r>
          <w:rPr>
            <w:rFonts w:ascii="仿宋" w:eastAsia="仿宋" w:hAnsi="仿宋" w:cs="仿宋" w:hint="eastAsia"/>
            <w:lang w:eastAsia="zh-CN"/>
          </w:rPr>
          <w:t>十二、通用含氧清洁剂项目计划安排</w:t>
        </w:r>
        <w:r>
          <w:tab/>
        </w:r>
        <w:r>
          <w:fldChar w:fldCharType="begin"/>
        </w:r>
        <w:r>
          <w:instrText xml:space="preserve"> PAGEREF _Toc30076 \h </w:instrText>
        </w:r>
        <w:r>
          <w:fldChar w:fldCharType="separate"/>
        </w:r>
        <w:r>
          <w:t>49</w:t>
        </w:r>
        <w:r>
          <w:fldChar w:fldCharType="end"/>
        </w:r>
      </w:hyperlink>
    </w:p>
    <w:p>
      <w:pPr>
        <w:pStyle w:val="TOC2"/>
        <w:tabs>
          <w:tab w:val="right" w:leader="dot" w:pos="8306"/>
        </w:tabs>
      </w:pPr>
      <w:hyperlink w:anchor="_Toc8689" w:history="1">
        <w:r>
          <w:rPr>
            <w:rFonts w:ascii="仿宋" w:eastAsia="仿宋" w:hAnsi="仿宋" w:cs="仿宋" w:hint="eastAsia"/>
            <w:lang w:eastAsia="zh-CN"/>
          </w:rPr>
          <w:t>(一)、建设周期</w:t>
        </w:r>
        <w:r>
          <w:tab/>
        </w:r>
        <w:r>
          <w:fldChar w:fldCharType="begin"/>
        </w:r>
        <w:r>
          <w:instrText xml:space="preserve"> PAGEREF _Toc8689 \h </w:instrText>
        </w:r>
        <w:r>
          <w:fldChar w:fldCharType="separate"/>
        </w:r>
        <w:r>
          <w:t>49</w:t>
        </w:r>
        <w:r>
          <w:fldChar w:fldCharType="end"/>
        </w:r>
      </w:hyperlink>
    </w:p>
    <w:p>
      <w:pPr>
        <w:pStyle w:val="TOC2"/>
        <w:tabs>
          <w:tab w:val="right" w:leader="dot" w:pos="8306"/>
        </w:tabs>
      </w:pPr>
      <w:hyperlink w:anchor="_Toc8120" w:history="1">
        <w:r>
          <w:rPr>
            <w:rFonts w:ascii="仿宋" w:eastAsia="仿宋" w:hAnsi="仿宋" w:cs="仿宋" w:hint="eastAsia"/>
            <w:lang w:eastAsia="zh-CN"/>
          </w:rPr>
          <w:t>(二)、建设进度</w:t>
        </w:r>
        <w:r>
          <w:tab/>
        </w:r>
        <w:r>
          <w:fldChar w:fldCharType="begin"/>
        </w:r>
        <w:r>
          <w:instrText xml:space="preserve"> PAGEREF _Toc8120 \h </w:instrText>
        </w:r>
        <w:r>
          <w:fldChar w:fldCharType="separate"/>
        </w:r>
        <w:r>
          <w:t>50</w:t>
        </w:r>
        <w:r>
          <w:fldChar w:fldCharType="end"/>
        </w:r>
      </w:hyperlink>
    </w:p>
    <w:p>
      <w:pPr>
        <w:pStyle w:val="TOC2"/>
        <w:tabs>
          <w:tab w:val="right" w:leader="dot" w:pos="8306"/>
        </w:tabs>
      </w:pPr>
      <w:hyperlink w:anchor="_Toc4192" w:history="1">
        <w:r>
          <w:rPr>
            <w:rFonts w:ascii="仿宋" w:eastAsia="仿宋" w:hAnsi="仿宋" w:cs="仿宋" w:hint="eastAsia"/>
            <w:lang w:eastAsia="zh-CN"/>
          </w:rPr>
          <w:t>(三)、进度安排注意事项</w:t>
        </w:r>
        <w:r>
          <w:tab/>
        </w:r>
        <w:r>
          <w:fldChar w:fldCharType="begin"/>
        </w:r>
        <w:r>
          <w:instrText xml:space="preserve"> PAGEREF _Toc4192 \h </w:instrText>
        </w:r>
        <w:r>
          <w:fldChar w:fldCharType="separate"/>
        </w:r>
        <w:r>
          <w:t>51</w:t>
        </w:r>
        <w:r>
          <w:fldChar w:fldCharType="end"/>
        </w:r>
      </w:hyperlink>
    </w:p>
    <w:p>
      <w:pPr>
        <w:pStyle w:val="TOC2"/>
        <w:tabs>
          <w:tab w:val="right" w:leader="dot" w:pos="8306"/>
        </w:tabs>
      </w:pPr>
      <w:hyperlink w:anchor="_Toc26143" w:history="1">
        <w:r>
          <w:rPr>
            <w:rFonts w:ascii="仿宋" w:eastAsia="仿宋" w:hAnsi="仿宋" w:cs="仿宋" w:hint="eastAsia"/>
            <w:lang w:eastAsia="zh-CN"/>
          </w:rPr>
          <w:t>(四)、人力资源配置</w:t>
        </w:r>
        <w:r>
          <w:tab/>
        </w:r>
        <w:r>
          <w:fldChar w:fldCharType="begin"/>
        </w:r>
        <w:r>
          <w:instrText xml:space="preserve"> PAGEREF _Toc26143 \h </w:instrText>
        </w:r>
        <w:r>
          <w:fldChar w:fldCharType="separate"/>
        </w:r>
        <w:r>
          <w:t>53</w:t>
        </w:r>
        <w:r>
          <w:fldChar w:fldCharType="end"/>
        </w:r>
      </w:hyperlink>
    </w:p>
    <w:p>
      <w:pPr>
        <w:pStyle w:val="TOC1"/>
        <w:tabs>
          <w:tab w:val="right" w:leader="dot" w:pos="8306"/>
        </w:tabs>
      </w:pPr>
      <w:hyperlink w:anchor="_Toc31918" w:history="1">
        <w:r>
          <w:rPr>
            <w:rFonts w:ascii="仿宋" w:eastAsia="仿宋" w:hAnsi="仿宋" w:cs="仿宋" w:hint="eastAsia"/>
            <w:lang w:eastAsia="zh-CN"/>
          </w:rPr>
          <w:t>十三、通用含氧清洁剂项目实施时间节点</w:t>
        </w:r>
        <w:r>
          <w:tab/>
        </w:r>
        <w:r>
          <w:fldChar w:fldCharType="begin"/>
        </w:r>
        <w:r>
          <w:instrText xml:space="preserve"> PAGEREF _Toc31918 \h </w:instrText>
        </w:r>
        <w:r>
          <w:fldChar w:fldCharType="separate"/>
        </w:r>
        <w:r>
          <w:t>54</w:t>
        </w:r>
        <w:r>
          <w:fldChar w:fldCharType="end"/>
        </w:r>
      </w:hyperlink>
    </w:p>
    <w:p>
      <w:pPr>
        <w:pStyle w:val="TOC2"/>
        <w:tabs>
          <w:tab w:val="right" w:leader="dot" w:pos="8306"/>
        </w:tabs>
      </w:pPr>
      <w:hyperlink w:anchor="_Toc1230" w:history="1">
        <w:r>
          <w:rPr>
            <w:rFonts w:ascii="仿宋" w:eastAsia="仿宋" w:hAnsi="仿宋" w:cs="仿宋" w:hint="eastAsia"/>
            <w:lang w:eastAsia="zh-CN"/>
          </w:rPr>
          <w:t>(一)、通用含氧清洁剂项目启动阶段时间节点</w:t>
        </w:r>
        <w:r>
          <w:tab/>
        </w:r>
        <w:r>
          <w:fldChar w:fldCharType="begin"/>
        </w:r>
        <w:r>
          <w:instrText xml:space="preserve"> PAGEREF _Toc1230 \h </w:instrText>
        </w:r>
        <w:r>
          <w:fldChar w:fldCharType="separate"/>
        </w:r>
        <w:r>
          <w:t>54</w:t>
        </w:r>
        <w:r>
          <w:fldChar w:fldCharType="end"/>
        </w:r>
      </w:hyperlink>
    </w:p>
    <w:p>
      <w:pPr>
        <w:pStyle w:val="TOC2"/>
        <w:tabs>
          <w:tab w:val="right" w:leader="dot" w:pos="8306"/>
        </w:tabs>
      </w:pPr>
      <w:hyperlink w:anchor="_Toc3953" w:history="1">
        <w:r>
          <w:rPr>
            <w:rFonts w:ascii="仿宋" w:eastAsia="仿宋" w:hAnsi="仿宋" w:cs="仿宋" w:hint="eastAsia"/>
            <w:lang w:eastAsia="zh-CN"/>
          </w:rPr>
          <w:t>(二)、通用含氧清洁剂项目执行阶段时间节点</w:t>
        </w:r>
        <w:r>
          <w:tab/>
        </w:r>
        <w:r>
          <w:fldChar w:fldCharType="begin"/>
        </w:r>
        <w:r>
          <w:instrText xml:space="preserve"> PAGEREF _Toc3953 \h </w:instrText>
        </w:r>
        <w:r>
          <w:fldChar w:fldCharType="separate"/>
        </w:r>
        <w:r>
          <w:t>55</w:t>
        </w:r>
        <w:r>
          <w:fldChar w:fldCharType="end"/>
        </w:r>
      </w:hyperlink>
    </w:p>
    <w:p>
      <w:pPr>
        <w:pStyle w:val="TOC2"/>
        <w:tabs>
          <w:tab w:val="right" w:leader="dot" w:pos="8306"/>
        </w:tabs>
      </w:pPr>
      <w:hyperlink w:anchor="_Toc13102" w:history="1">
        <w:r>
          <w:rPr>
            <w:rFonts w:ascii="仿宋" w:eastAsia="仿宋" w:hAnsi="仿宋" w:cs="仿宋" w:hint="eastAsia"/>
            <w:lang w:eastAsia="zh-CN"/>
          </w:rPr>
          <w:t>(三)、通用含氧清洁剂项目完成阶段时间节点</w:t>
        </w:r>
        <w:r>
          <w:tab/>
        </w:r>
        <w:r>
          <w:fldChar w:fldCharType="begin"/>
        </w:r>
        <w:r>
          <w:instrText xml:space="preserve"> PAGEREF _Toc13102 \h </w:instrText>
        </w:r>
        <w:r>
          <w:fldChar w:fldCharType="separate"/>
        </w:r>
        <w:r>
          <w:t>56</w:t>
        </w:r>
        <w:r>
          <w:fldChar w:fldCharType="end"/>
        </w:r>
      </w:hyperlink>
    </w:p>
    <w:p>
      <w:pPr>
        <w:pStyle w:val="TOC1"/>
        <w:tabs>
          <w:tab w:val="right" w:leader="dot" w:pos="8306"/>
        </w:tabs>
      </w:pPr>
      <w:hyperlink w:anchor="_Toc14070" w:history="1">
        <w:r>
          <w:rPr>
            <w:rFonts w:ascii="仿宋" w:eastAsia="仿宋" w:hAnsi="仿宋" w:cs="仿宋" w:hint="eastAsia"/>
            <w:lang w:eastAsia="zh-CN"/>
          </w:rPr>
          <w:t>十四、风险识别与分类</w:t>
        </w:r>
        <w:r>
          <w:tab/>
        </w:r>
        <w:r>
          <w:fldChar w:fldCharType="begin"/>
        </w:r>
        <w:r>
          <w:instrText xml:space="preserve"> PAGEREF _Toc14070 \h </w:instrText>
        </w:r>
        <w:r>
          <w:fldChar w:fldCharType="separate"/>
        </w:r>
        <w:r>
          <w:t>57</w:t>
        </w:r>
        <w:r>
          <w:fldChar w:fldCharType="end"/>
        </w:r>
      </w:hyperlink>
    </w:p>
    <w:p>
      <w:pPr>
        <w:pStyle w:val="TOC2"/>
        <w:tabs>
          <w:tab w:val="right" w:leader="dot" w:pos="8306"/>
        </w:tabs>
      </w:pPr>
      <w:hyperlink w:anchor="_Toc28884" w:history="1">
        <w:r>
          <w:rPr>
            <w:rFonts w:ascii="仿宋" w:eastAsia="仿宋" w:hAnsi="仿宋" w:cs="仿宋" w:hint="eastAsia"/>
            <w:lang w:eastAsia="zh-CN"/>
          </w:rPr>
          <w:t>(一)、风险识别</w:t>
        </w:r>
        <w:r>
          <w:tab/>
        </w:r>
        <w:r>
          <w:fldChar w:fldCharType="begin"/>
        </w:r>
        <w:r>
          <w:instrText xml:space="preserve"> PAGEREF _Toc28884 \h </w:instrText>
        </w:r>
        <w:r>
          <w:fldChar w:fldCharType="separate"/>
        </w:r>
        <w:r>
          <w:t>57</w:t>
        </w:r>
        <w:r>
          <w:fldChar w:fldCharType="end"/>
        </w:r>
      </w:hyperlink>
    </w:p>
    <w:p>
      <w:pPr>
        <w:pStyle w:val="TOC2"/>
        <w:tabs>
          <w:tab w:val="right" w:leader="dot" w:pos="8306"/>
        </w:tabs>
      </w:pPr>
      <w:hyperlink w:anchor="_Toc32014" w:history="1">
        <w:r>
          <w:rPr>
            <w:rFonts w:ascii="仿宋" w:eastAsia="仿宋" w:hAnsi="仿宋" w:cs="仿宋" w:hint="eastAsia"/>
            <w:lang w:eastAsia="zh-CN"/>
          </w:rPr>
          <w:t>(二)、风险分类</w:t>
        </w:r>
        <w:r>
          <w:tab/>
        </w:r>
        <w:r>
          <w:fldChar w:fldCharType="begin"/>
        </w:r>
        <w:r>
          <w:instrText xml:space="preserve"> PAGEREF _Toc32014 \h </w:instrText>
        </w:r>
        <w:r>
          <w:fldChar w:fldCharType="separate"/>
        </w:r>
        <w:r>
          <w:t>58</w:t>
        </w:r>
        <w:r>
          <w:fldChar w:fldCharType="end"/>
        </w:r>
      </w:hyperlink>
    </w:p>
    <w:p>
      <w:pPr>
        <w:pStyle w:val="TOC1"/>
        <w:tabs>
          <w:tab w:val="right" w:leader="dot" w:pos="8306"/>
        </w:tabs>
      </w:pPr>
      <w:hyperlink w:anchor="_Toc20111" w:history="1">
        <w:r>
          <w:rPr>
            <w:rFonts w:ascii="仿宋" w:eastAsia="仿宋" w:hAnsi="仿宋" w:cs="仿宋" w:hint="eastAsia"/>
            <w:lang w:eastAsia="zh-CN"/>
          </w:rPr>
          <w:t>十五、利益相关者分析与沟通计划</w:t>
        </w:r>
        <w:r>
          <w:tab/>
        </w:r>
        <w:r>
          <w:fldChar w:fldCharType="begin"/>
        </w:r>
        <w:r>
          <w:instrText xml:space="preserve"> PAGEREF _Toc20111 \h </w:instrText>
        </w:r>
        <w:r>
          <w:fldChar w:fldCharType="separate"/>
        </w:r>
        <w:r>
          <w:t>60</w:t>
        </w:r>
        <w:r>
          <w:fldChar w:fldCharType="end"/>
        </w:r>
      </w:hyperlink>
    </w:p>
    <w:p>
      <w:pPr>
        <w:pStyle w:val="TOC2"/>
        <w:tabs>
          <w:tab w:val="right" w:leader="dot" w:pos="8306"/>
        </w:tabs>
      </w:pPr>
      <w:hyperlink w:anchor="_Toc19563" w:history="1">
        <w:r>
          <w:rPr>
            <w:rFonts w:ascii="仿宋" w:eastAsia="仿宋" w:hAnsi="仿宋" w:cs="仿宋" w:hint="eastAsia"/>
            <w:lang w:eastAsia="zh-CN"/>
          </w:rPr>
          <w:t>(一)、利益相关者分析</w:t>
        </w:r>
        <w:r>
          <w:tab/>
        </w:r>
        <w:r>
          <w:fldChar w:fldCharType="begin"/>
        </w:r>
        <w:r>
          <w:instrText xml:space="preserve"> PAGEREF _Toc19563 \h </w:instrText>
        </w:r>
        <w:r>
          <w:fldChar w:fldCharType="separate"/>
        </w:r>
        <w:r>
          <w:t>60</w:t>
        </w:r>
        <w:r>
          <w:fldChar w:fldCharType="end"/>
        </w:r>
      </w:hyperlink>
    </w:p>
    <w:p>
      <w:pPr>
        <w:pStyle w:val="TOC2"/>
        <w:tabs>
          <w:tab w:val="right" w:leader="dot" w:pos="8306"/>
        </w:tabs>
      </w:pPr>
      <w:hyperlink w:anchor="_Toc15597" w:history="1">
        <w:r>
          <w:rPr>
            <w:rFonts w:ascii="仿宋" w:eastAsia="仿宋" w:hAnsi="仿宋" w:cs="仿宋" w:hint="eastAsia"/>
            <w:lang w:eastAsia="zh-CN"/>
          </w:rPr>
          <w:t>(二)、沟通计划</w:t>
        </w:r>
        <w:r>
          <w:tab/>
        </w:r>
        <w:r>
          <w:fldChar w:fldCharType="begin"/>
        </w:r>
        <w:r>
          <w:instrText xml:space="preserve"> PAGEREF _Toc15597 \h </w:instrText>
        </w:r>
        <w:r>
          <w:fldChar w:fldCharType="separate"/>
        </w:r>
        <w:r>
          <w:t>62</w:t>
        </w:r>
        <w:r>
          <w:fldChar w:fldCharType="end"/>
        </w:r>
      </w:hyperlink>
    </w:p>
    <w:p>
      <w:pPr>
        <w:pStyle w:val="TOC1"/>
        <w:tabs>
          <w:tab w:val="right" w:leader="dot" w:pos="8306"/>
        </w:tabs>
      </w:pPr>
      <w:hyperlink w:anchor="_Toc10649" w:history="1">
        <w:r>
          <w:rPr>
            <w:rFonts w:ascii="仿宋" w:eastAsia="仿宋" w:hAnsi="仿宋" w:cs="仿宋" w:hint="eastAsia"/>
            <w:lang w:eastAsia="zh-CN"/>
          </w:rPr>
          <w:t>十六、通用含氧清洁剂项目治理与监督</w:t>
        </w:r>
        <w:r>
          <w:tab/>
        </w:r>
        <w:r>
          <w:fldChar w:fldCharType="begin"/>
        </w:r>
        <w:r>
          <w:instrText xml:space="preserve"> PAGEREF _Toc10649 \h </w:instrText>
        </w:r>
        <w:r>
          <w:fldChar w:fldCharType="separate"/>
        </w:r>
        <w:r>
          <w:t>63</w:t>
        </w:r>
        <w:r>
          <w:fldChar w:fldCharType="end"/>
        </w:r>
      </w:hyperlink>
    </w:p>
    <w:p>
      <w:pPr>
        <w:pStyle w:val="TOC2"/>
        <w:tabs>
          <w:tab w:val="right" w:leader="dot" w:pos="8306"/>
        </w:tabs>
      </w:pPr>
      <w:hyperlink w:anchor="_Toc29612" w:history="1">
        <w:r>
          <w:rPr>
            <w:rFonts w:ascii="仿宋" w:eastAsia="仿宋" w:hAnsi="仿宋" w:cs="仿宋" w:hint="eastAsia"/>
            <w:lang w:eastAsia="zh-CN"/>
          </w:rPr>
          <w:t>(一)、通用含氧清洁剂项目治理结构</w:t>
        </w:r>
        <w:r>
          <w:tab/>
        </w:r>
        <w:r>
          <w:fldChar w:fldCharType="begin"/>
        </w:r>
        <w:r>
          <w:instrText xml:space="preserve"> PAGEREF _Toc29612 \h </w:instrText>
        </w:r>
        <w:r>
          <w:fldChar w:fldCharType="separate"/>
        </w:r>
        <w:r>
          <w:t>63</w:t>
        </w:r>
        <w:r>
          <w:fldChar w:fldCharType="end"/>
        </w:r>
      </w:hyperlink>
    </w:p>
    <w:p>
      <w:pPr>
        <w:pStyle w:val="TOC2"/>
        <w:tabs>
          <w:tab w:val="right" w:leader="dot" w:pos="8306"/>
        </w:tabs>
      </w:pPr>
      <w:hyperlink w:anchor="_Toc17695" w:history="1">
        <w:r>
          <w:rPr>
            <w:rFonts w:ascii="仿宋" w:eastAsia="仿宋" w:hAnsi="仿宋" w:cs="仿宋" w:hint="eastAsia"/>
            <w:lang w:eastAsia="zh-CN"/>
          </w:rPr>
          <w:t>(二)、监督与审计</w:t>
        </w:r>
        <w:r>
          <w:tab/>
        </w:r>
        <w:r>
          <w:fldChar w:fldCharType="begin"/>
        </w:r>
        <w:r>
          <w:instrText xml:space="preserve"> PAGEREF _Toc17695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80"/>
      <w:r>
        <w:rPr>
          <w:rFonts w:ascii="仿宋" w:eastAsia="仿宋" w:hAnsi="仿宋" w:cs="仿宋" w:hint="eastAsia"/>
          <w:sz w:val="28"/>
          <w:lang w:eastAsia="zh-CN"/>
        </w:rPr>
        <w:t>一、通用含氧清洁剂项目选址可行性分析</w:t>
      </w:r>
      <w:bookmarkEnd w:id="2"/>
    </w:p>
    <w:p>
      <w:pPr>
        <w:pStyle w:val="Heading2"/>
        <w:rPr>
          <w:rFonts w:ascii="仿宋" w:eastAsia="仿宋" w:hAnsi="仿宋" w:cs="仿宋" w:hint="eastAsia"/>
          <w:lang w:eastAsia="zh-CN"/>
        </w:rPr>
      </w:pPr>
      <w:bookmarkStart w:id="3" w:name="_Toc22907"/>
      <w:r>
        <w:rPr>
          <w:rFonts w:ascii="仿宋" w:eastAsia="仿宋" w:hAnsi="仿宋" w:cs="仿宋" w:hint="eastAsia"/>
          <w:lang w:eastAsia="zh-CN"/>
        </w:rPr>
        <w:t>(一)、通用含氧清洁剂项目选址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该通用含氧清洁剂项目选址位于XX省XX市XX区XXX街道</w:t>
      </w:r>
    </w:p>
    <w:p>
      <w:pPr>
        <w:pStyle w:val="Heading2"/>
        <w:ind w:firstLine="560" w:firstLineChars="200"/>
        <w:rPr>
          <w:rFonts w:ascii="仿宋" w:eastAsia="仿宋" w:hAnsi="仿宋" w:cs="仿宋" w:hint="eastAsia"/>
          <w:sz w:val="28"/>
          <w:lang w:eastAsia="zh-CN"/>
        </w:rPr>
      </w:pPr>
      <w:bookmarkStart w:id="4" w:name="_Toc300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通用含氧清洁剂项目的征地面积将根据通用含氧清洁剂项目的实际规模和需求进行精确规划。具体面积XXX平方米，旨在确保通用含氧清洁剂项目不仅能够满足当前的发展需求，还能够预留空间以适应未来的扩展。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净用地面积是在征地面积基础上去除不可利用面积后的实际可开发用地。具体面积XXX平方米，考虑到环保、交通、安全等多方面因素，以确保通用含氧清洁剂项目在整体利用效率上达到最优。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通用含氧清洁剂项目计划建设的建筑总规模具体面积XXX平方米。这一规模的确定综合考虑了通用含氧清洁剂项目的性质、规模，以及城市规划的相关要求，确保建筑布局与周边环境协调一致。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绿地率是通用含氧清洁剂项目用地中被规划为绿地的比例。具体面积XXX平方米，旨在通过合理规划绿地，改善通用含氧清洁剂项目周边环境，提升居民生活质量，并符合城市整体绿化规划。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容积率是用地上可以建设的建筑总体积与用地面积之比。具体面积XXX，通过合理的容积率规划，确保通用含氧清洁剂项目建筑规模与周边环境和谐共生。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含氧清洁剂项目选址与当地城市规划相一致，具体面积XXX平方米。通过与城市规划部门深入沟通，确保通用含氧清洁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含氧清洁剂项目选址符合当地产业政策，具体面积XXX平方米。这包括通用含氧清洁剂项目对当地经济的促进作用，以及对相关产业的带动效应，确保通用含氧清洁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用地总体要求必须符合环保和可持续发展的原则，具体面积XXX平方米。通过采用绿色建筑设计、节能减排等措施，确保通用含氧清洁剂项目在建设和运营过程中对环境的影响最小化，达到可持续发展的要求。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确保通用含氧清洁剂项目选址具备必要的公共设施配套，具体面积XXX平方米。这包括交通便利性、教育、医疗等基础设施，以提高居民生活品质，使得通用含氧清洁剂项目选址更具吸引力。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考虑用地总体要求对当地社会稳定性的影响，具体面积XXX平方米。通过深入了解当地社区反馈，确保通用含氧清洁剂项目的选址和建设过程对当地社会和谐稳定产生积极作用。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含氧清洁剂项目选址不仅符合法规和规划，还在实际操作中具有可行性。这一全面规划将为通用含氧清洁剂项目的成功实施提供坚实的基础，确保通用含氧清洁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8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含氧清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含氧清洁剂项目的设备规划和空间设计中，我们将采取灵活设备布局的措施。设备布局将根据实际需求进行灵活设计，避免不必要的浪费。通过合理规划设备摆放位置，我们将提高设备的利用率，减少设备间距，以确保通用含氧清洁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含氧清洁剂项目内部引入共享设施的概念，例如共享会议室、办公区等。通过这种方式，我们可以减少对资源的重复建设，提高资源共享效率，从而减小通用含氧清洁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4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含氧清洁剂项目的总图布置中，我们将不同功能区域进行明确的规划，以最大程度满足通用含氧清洁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含氧清洁剂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用含氧清洁剂项目对环境的影响是综合评价的重要因素之一。我们将详细考虑选址周边的自然环境、生态保护区、水源地等情况，确保通用含氧清洁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对选址的评价还需充分考虑当地政府的产业政策和法规。我们将详细了解通用含氧清洁剂项目所在地的相关政策，确保通用含氧清洁剂项目的规划和运营与当地法规相符，降低不必要的法律风险。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考虑到社会稳定性对企业运营的重要性，我们将评估选址地区的社会安全情况、劳工关系、社区反馈等方面，以确保通用含氧清洁剂项目的建设和运营不会受到社会稳定性的负面影响。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最后，我们将综合考虑用地成本，包括土地购置费用、土地开发成本等。通过对用地成本的详细评估，我们能够做出更为精确的经济效益分析，为通用含氧清洁剂项目的投资决策提供有力支持。</w:t>
      </w:r>
    </w:p>
    <w:p>
      <w:pPr>
        <w:pStyle w:val="Heading1"/>
        <w:ind w:firstLine="560" w:firstLineChars="200"/>
        <w:rPr>
          <w:rFonts w:ascii="仿宋" w:eastAsia="仿宋" w:hAnsi="仿宋" w:cs="仿宋" w:hint="eastAsia"/>
          <w:sz w:val="28"/>
          <w:lang w:eastAsia="zh-CN"/>
        </w:rPr>
      </w:pPr>
      <w:bookmarkStart w:id="8" w:name="_Toc1621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5526"/>
      <w:r>
        <w:rPr>
          <w:rFonts w:ascii="仿宋" w:eastAsia="仿宋" w:hAnsi="仿宋" w:cs="仿宋" w:hint="eastAsia"/>
          <w:lang w:eastAsia="zh-CN"/>
        </w:rPr>
        <w:t>(一)、通用含氧清洁剂行业分析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行业一直以来都是市场的关注焦点。行业内的发展趋势、竞争态势以及潜在机会都对通用含氧清洁剂项目的推进产生深远的影响。通过深入研究行业的整体概貌，我们将更好地理解行业的核心特征，为通用含氧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含氧清洁剂行业，技术一直是推动创新和发展的关键因素。我们将对当前技术趋势进行详尽分析，包括但不限于人工智能、大数据应用、先进制造技术等。这有助于通用含氧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用含氧清洁剂项目成功的基础。我们将对主要竞争对手进行深入研究，包括其市场份额、产品特点、市场定位等。通过全面了解竞争对手的优势和劣势，通用含氧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142"/>
      <w:r>
        <w:rPr>
          <w:rFonts w:ascii="仿宋" w:eastAsia="仿宋" w:hAnsi="仿宋" w:cs="仿宋" w:hint="eastAsia"/>
          <w:sz w:val="28"/>
          <w:lang w:eastAsia="zh-CN"/>
        </w:rPr>
        <w:t>(二)、通用含氧清洁剂市场分析预测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用含氧清洁剂市场未来的增长趋势。这包括市场的整体规模、各细分领域的发展趋势等。通用含氧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用含氧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用含氧清洁剂项目实施过程中需要充分考虑的因素。我们将对市场风险进行全面评估，包括但不限于政策法规风险、市场竞争风险、技术变革风险等。通过对潜在风险的深入分析，通用含氧清洁剂项目可以制定相应的风险缓解策略，降低不确定性对通用含氧清洁剂项目的影响。</w:t>
      </w:r>
    </w:p>
    <w:p>
      <w:pPr>
        <w:pStyle w:val="Heading1"/>
        <w:ind w:firstLine="560" w:firstLineChars="200"/>
        <w:rPr>
          <w:rFonts w:ascii="仿宋" w:eastAsia="仿宋" w:hAnsi="仿宋" w:cs="仿宋" w:hint="eastAsia"/>
          <w:sz w:val="28"/>
          <w:lang w:eastAsia="zh-CN"/>
        </w:rPr>
      </w:pPr>
      <w:bookmarkStart w:id="11" w:name="_Toc8217"/>
      <w:r>
        <w:rPr>
          <w:rFonts w:ascii="仿宋" w:eastAsia="仿宋" w:hAnsi="仿宋" w:cs="仿宋" w:hint="eastAsia"/>
          <w:sz w:val="28"/>
          <w:lang w:eastAsia="zh-CN"/>
        </w:rPr>
        <w:t>三、通用含氧清洁剂项目概论</w:t>
      </w:r>
      <w:bookmarkEnd w:id="11"/>
    </w:p>
    <w:p>
      <w:pPr>
        <w:pStyle w:val="Heading2"/>
        <w:rPr>
          <w:rFonts w:ascii="仿宋" w:eastAsia="仿宋" w:hAnsi="仿宋" w:cs="仿宋" w:hint="eastAsia"/>
          <w:lang w:eastAsia="zh-CN"/>
        </w:rPr>
      </w:pPr>
      <w:bookmarkStart w:id="12" w:name="_Toc19536"/>
      <w:r>
        <w:rPr>
          <w:rFonts w:ascii="仿宋" w:eastAsia="仿宋" w:hAnsi="仿宋" w:cs="仿宋" w:hint="eastAsia"/>
          <w:lang w:eastAsia="zh-CN"/>
        </w:rPr>
        <w:t>(一)、通用含氧清洁剂项目概况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起源追溯至对市场的深入洞察。市场的不断演变与变革为通用含氧清洁剂项目提供了难得的机遇。当前市场存在的需求缺口和变革的大环境共同构成了通用含氧清洁剂项目的背景。这个通用含氧清洁剂项目旨在充分利用市场机遇，填补行业中尚未满足的需求，为客户提供全新的解决方案。市场的变革和需求的增长使得这个通用含氧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通用含氧清洁剂项目名称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正式命名为通用含氧清洁剂。这个名称不仅仅是一个标识，更代表了通用含氧清洁剂项目的核心理念和愿景。它蕴含着通用含氧清洁剂项目所要解决问题的关键字，具有强烈的表达和辨识度，为通用含氧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通用含氧清洁剂项目目标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核心目标是提供一种全新、高效的解决方案，满足客户日益增长的需求。通用含氧清洁剂项目追求的不仅仅是满足市场需求，更是在市场中获得卓越的竞争优势。通过不断提升产品或服务的质量和创新水平，通用含氧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通用含氧清洁剂项目范围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全面涵盖了产品研发、制造、市场推广和售后服务，确保从产品设计到最终用户体验的全方位关注。这一全面的通用含氧清洁剂项目范围是为了确保通用含氧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通用含氧清洁剂项目时间表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通用含氧清洁剂项目计划在未来18个月内完成，包括研发、测试、市场试点和正式推出等不同阶段。这个时间表的合理设计是为了确保通用含氧清洁剂项目各个阶段的顺利推进，以便按时交付高质量的成果。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通用含氧清洁剂项目预算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总预算估算为XX百万美元，主要分配在研发、市场推广、人员培训和运营等方面。这一充足的预算为通用含氧清洁剂项目提供了充足的资源，确保通用含氧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通用含氧清洁剂项目风险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可能面临的风险包括市场接受度低、技术难题、竞争激烈等。通用含氧清洁剂项目团队已经制定了相应的风险应对计划，通过前瞻性的风险管理，确保通用含氧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通用含氧清洁剂项目团队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通用含氧清洁剂项目汇聚了一支经验丰富、多领域专业素养的核心团队，确保通用含氧清洁剂项目在各个方面都能拥有高水平的执行力。团队的协同作战是通用含氧清洁剂项目成功的关键因素之一。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通用含氧清洁剂项目背景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通用含氧清洁剂项目的背景根植于市场对更高效、创新产品的渴望，同时也受到科技发展对行业格局的深刻改变的影响。这为通用含氧清洁剂项目提供了广阔的发展空间和市场需求。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通用含氧清洁剂项目现状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截至目前，通用含氧清洁剂项目已完成市场调研和技术验证，取得了初步的成功。这为通用含氧清洁剂项目在未来的发展奠定了坚实的基础，为更远大的目标打下了坚实的基石。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236"/>
      <w:r>
        <w:rPr>
          <w:rFonts w:ascii="仿宋" w:eastAsia="仿宋" w:hAnsi="仿宋" w:cs="仿宋" w:hint="eastAsia"/>
          <w:sz w:val="28"/>
          <w:lang w:eastAsia="zh-CN"/>
        </w:rPr>
        <w:t>(二)、通用含氧清洁剂项目目标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keyword》通用含氧清洁剂项目首要业务目标是在市场中占据有利地位，实现产品/服务的成功推广和销售。通过不断提升产品质量、创新性，通用含氧清洁剂项目追求成为行业中的领导者，赢得更多客户的青睐。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在科技迅速发展的时代，通用含氧清洁剂项目着眼于技术创新。通过持续的研发和技术升级，通用含氧清洁剂项目旨在推出更具创新性的产品或服务，以满足市场对新鲜、先进解决方案的需求。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为了建立可持续的客户关系，通用含氧清洁剂项目设定了客户满意度目标。通过提供卓越的产品质量和优质的客户服务，通用含氧清洁剂项目追求赢得客户的信任和忠诚度，确保他们的满意度达到行业领先水平。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通用含氧清洁剂项目注重社会责任和可持续发展。通过实施环保、社会责任通用含氧清洁剂项目，通用含氧清洁剂项目致力于在经济发展的同时保护环境，促进社会公平，实现可持续经营。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通用含氧清洁剂项目的团队是实现目标的核心驱动力。因此，通用含氧清洁剂项目设定了团队发展目标，包括提升团队成员的专业技能、培养领导力，以及搭建协同高效的团队工作氛围。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384"/>
      <w:r>
        <w:rPr>
          <w:rFonts w:ascii="仿宋" w:eastAsia="仿宋" w:hAnsi="仿宋" w:cs="仿宋" w:hint="eastAsia"/>
          <w:sz w:val="28"/>
          <w:lang w:eastAsia="zh-CN"/>
        </w:rPr>
        <w:t>(三)、通用含氧清洁剂项目提出的理由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通用含氧清洁剂项目提出的理由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源于对市场机遇的深刻洞察。当前市场中存在的需求缺口和行业发展趋势表明，有巨大的商业机会等待被开发。通过准确捕捉市场机遇，通用含氧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理念基于对技术创新的信仰。通过持续的研发和技术投入，通用含氧清洁剂项目有望推出更具创新性的产品或服务。在科技飞速发展的当下，通用含氧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是为了增强企业的行业竞争力。通过提升产品或服务的质量和独特性，通用含氧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响应了消费者需求的变化。随着社会和科技的不断发展，消费者对产品和服务的需求也在发生变化。通过深入了解并及时回应消费者的新需求，通用含氧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是企业战略发展规划的一部分。在面对日益激烈的市场竞争和不断变化的商业环境中，通用含氧清洁剂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不仅仅是基于商业考量，还注重社会责任。通过推出环保、社会责任等方面的通用含氧清洁剂项目，通用含氧清洁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通用含氧清洁剂项目的提出反映了对利益相关者期望的关注。包括客户、员工、投资者等利益相关者在企业发展中都有着各自的期望，通用含氧清洁剂项目力求在满足这些期望的同时，取得更大的共赢。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377"/>
      <w:r>
        <w:rPr>
          <w:rFonts w:ascii="仿宋" w:eastAsia="仿宋" w:hAnsi="仿宋" w:cs="仿宋" w:hint="eastAsia"/>
          <w:sz w:val="28"/>
          <w:lang w:eastAsia="zh-CN"/>
        </w:rPr>
        <w:t>(四)、通用含氧清洁剂项目意义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在实施通用含氧清洁剂项目的过程中，我们不仅仅是在追逐商业成功，更是为企业和社会的多个层面创造了深远的意义。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首要意义在于提升企业的市场竞争力。通过持续的创新和对产品质量的高标准要求，通用含氧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用含氧清洁剂项目的推进将促使行业技术水平的提升。通过引入先进技术和创新性解决方案，通用含氧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用含氧清洁剂项目不仅创造了大量就业机会，提高了就业水平，还注重社会责任和环保。通过参与社会公益事业和推动环保通用含氧清洁剂项目，通用含氧清洁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综合而言，通用含氧清洁剂项目意义重大，不仅推动了企业的发展，也为行业和社会的进步贡献了积极力量。这是一个全面而深刻的影响，将在未来产生可持续的正面效应。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850"/>
      <w:r>
        <w:rPr>
          <w:rFonts w:ascii="仿宋" w:eastAsia="仿宋" w:hAnsi="仿宋" w:cs="仿宋" w:hint="eastAsia"/>
          <w:sz w:val="28"/>
          <w:lang w:eastAsia="zh-CN"/>
        </w:rPr>
        <w:t>(五)、通用含氧清洁剂项目背景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在当今迅猛发展的商业环境中，通用含氧清洁剂项目的动因根植于对多方面因素的审慎考量。这个通用含氧清洁剂项目的提出并非孤立的决策，而是对企业所处背景深入思考的产物。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用含氧清洁剂项目背后的首要原因。科技的迅速发展和全球市场的快速变化使得企业必须灵活应对。通用含氧清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竞争的激烈程度也是通用含氧清洁剂项目背景中不可忽视的一环。企业需要在激烈竞争中脱颖而出，为此，通用含氧清洁剂项目致力于打破常规，提供独特的价值主张，以吸引客户并确保市场份额的增长。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技术的迅速发展为企业带来了机遇与挑战。作为通用含氧清洁剂项目启动的背景之一，对新兴技术的应用将有助于提升企业的技术水平，使其在不断演进的商业环境中保持竞争优势。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https://d.book118.com/766200054203010101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745CE"/>
    <w:rsid w:val="766745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200054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2024-03-02T08:57:00Z</dcterms:created>
  <dcterms:modified xsi:type="dcterms:W3CDTF">2024-03-02T08:57:26Z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5596B7658F214C76841DA1F8061D3CC0_11</vt:lpwstr>
  </property>
  <property fmtid="{D5CDD505-2E9C-101B-9397-08002B2CF9AE}" pid="3" name="KSOProductBuildVer">
    <vt:lpwstr>2052-12.1.0.16388</vt:lpwstr>
  </property>
</Properties>
</file>