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5" w:history="1">
        <w:r>
          <w:rPr>
            <w:rFonts w:ascii="仿宋" w:eastAsia="仿宋" w:hAnsi="仿宋" w:cs="仿宋" w:hint="eastAsia"/>
            <w:lang w:eastAsia="zh-CN"/>
          </w:rPr>
          <w:t>概论</w:t>
        </w:r>
        <w:r>
          <w:tab/>
        </w:r>
        <w:r>
          <w:fldChar w:fldCharType="begin"/>
        </w:r>
        <w:r>
          <w:instrText xml:space="preserve"> PAGEREF _Toc11425 \h </w:instrText>
        </w:r>
        <w:r>
          <w:fldChar w:fldCharType="separate"/>
        </w:r>
        <w:r>
          <w:t>3</w:t>
        </w:r>
        <w:r>
          <w:fldChar w:fldCharType="end"/>
        </w:r>
      </w:hyperlink>
    </w:p>
    <w:p>
      <w:pPr>
        <w:pStyle w:val="TOC1"/>
        <w:tabs>
          <w:tab w:val="right" w:leader="dot" w:pos="8306"/>
        </w:tabs>
      </w:pPr>
      <w:hyperlink w:anchor="_Toc26354" w:history="1">
        <w:r>
          <w:rPr>
            <w:rFonts w:ascii="仿宋" w:eastAsia="仿宋" w:hAnsi="仿宋" w:cs="仿宋" w:hint="eastAsia"/>
            <w:lang w:eastAsia="zh-CN"/>
          </w:rPr>
          <w:t>一、PE管项目可持续发展</w:t>
        </w:r>
        <w:r>
          <w:tab/>
        </w:r>
        <w:r>
          <w:fldChar w:fldCharType="begin"/>
        </w:r>
        <w:r>
          <w:instrText xml:space="preserve"> PAGEREF _Toc26354 \h </w:instrText>
        </w:r>
        <w:r>
          <w:fldChar w:fldCharType="separate"/>
        </w:r>
        <w:r>
          <w:t>3</w:t>
        </w:r>
        <w:r>
          <w:fldChar w:fldCharType="end"/>
        </w:r>
      </w:hyperlink>
    </w:p>
    <w:p>
      <w:pPr>
        <w:pStyle w:val="TOC2"/>
        <w:tabs>
          <w:tab w:val="right" w:leader="dot" w:pos="8306"/>
        </w:tabs>
      </w:pPr>
      <w:hyperlink w:anchor="_Toc5460" w:history="1">
        <w:r>
          <w:rPr>
            <w:rFonts w:ascii="仿宋" w:eastAsia="仿宋" w:hAnsi="仿宋" w:cs="仿宋" w:hint="eastAsia"/>
            <w:lang w:eastAsia="zh-CN"/>
          </w:rPr>
          <w:t>(一)、可持续战略与实践</w:t>
        </w:r>
        <w:r>
          <w:tab/>
        </w:r>
        <w:r>
          <w:fldChar w:fldCharType="begin"/>
        </w:r>
        <w:r>
          <w:instrText xml:space="preserve"> PAGEREF _Toc5460 \h </w:instrText>
        </w:r>
        <w:r>
          <w:fldChar w:fldCharType="separate"/>
        </w:r>
        <w:r>
          <w:t>3</w:t>
        </w:r>
        <w:r>
          <w:fldChar w:fldCharType="end"/>
        </w:r>
      </w:hyperlink>
    </w:p>
    <w:p>
      <w:pPr>
        <w:pStyle w:val="TOC2"/>
        <w:tabs>
          <w:tab w:val="right" w:leader="dot" w:pos="8306"/>
        </w:tabs>
      </w:pPr>
      <w:hyperlink w:anchor="_Toc5599" w:history="1">
        <w:r>
          <w:rPr>
            <w:rFonts w:ascii="仿宋" w:eastAsia="仿宋" w:hAnsi="仿宋" w:cs="仿宋" w:hint="eastAsia"/>
            <w:lang w:eastAsia="zh-CN"/>
          </w:rPr>
          <w:t>(二)、环保与社会责任</w:t>
        </w:r>
        <w:r>
          <w:tab/>
        </w:r>
        <w:r>
          <w:fldChar w:fldCharType="begin"/>
        </w:r>
        <w:r>
          <w:instrText xml:space="preserve"> PAGEREF _Toc5599 \h </w:instrText>
        </w:r>
        <w:r>
          <w:fldChar w:fldCharType="separate"/>
        </w:r>
        <w:r>
          <w:t>4</w:t>
        </w:r>
        <w:r>
          <w:fldChar w:fldCharType="end"/>
        </w:r>
      </w:hyperlink>
    </w:p>
    <w:p>
      <w:pPr>
        <w:pStyle w:val="TOC1"/>
        <w:tabs>
          <w:tab w:val="right" w:leader="dot" w:pos="8306"/>
        </w:tabs>
      </w:pPr>
      <w:hyperlink w:anchor="_Toc17948" w:history="1">
        <w:r>
          <w:rPr>
            <w:rFonts w:ascii="仿宋" w:eastAsia="仿宋" w:hAnsi="仿宋" w:cs="仿宋" w:hint="eastAsia"/>
            <w:lang w:eastAsia="zh-CN"/>
          </w:rPr>
          <w:t>二、产品规划分析</w:t>
        </w:r>
        <w:r>
          <w:tab/>
        </w:r>
        <w:r>
          <w:fldChar w:fldCharType="begin"/>
        </w:r>
        <w:r>
          <w:instrText xml:space="preserve"> PAGEREF _Toc17948 \h </w:instrText>
        </w:r>
        <w:r>
          <w:fldChar w:fldCharType="separate"/>
        </w:r>
        <w:r>
          <w:t>5</w:t>
        </w:r>
        <w:r>
          <w:fldChar w:fldCharType="end"/>
        </w:r>
      </w:hyperlink>
    </w:p>
    <w:p>
      <w:pPr>
        <w:pStyle w:val="TOC2"/>
        <w:tabs>
          <w:tab w:val="right" w:leader="dot" w:pos="8306"/>
        </w:tabs>
      </w:pPr>
      <w:hyperlink w:anchor="_Toc24824" w:history="1">
        <w:r>
          <w:rPr>
            <w:rFonts w:ascii="仿宋" w:eastAsia="仿宋" w:hAnsi="仿宋" w:cs="仿宋" w:hint="eastAsia"/>
            <w:lang w:eastAsia="zh-CN"/>
          </w:rPr>
          <w:t>(一)、产品规划</w:t>
        </w:r>
        <w:r>
          <w:tab/>
        </w:r>
        <w:r>
          <w:fldChar w:fldCharType="begin"/>
        </w:r>
        <w:r>
          <w:instrText xml:space="preserve"> PAGEREF _Toc24824 \h </w:instrText>
        </w:r>
        <w:r>
          <w:fldChar w:fldCharType="separate"/>
        </w:r>
        <w:r>
          <w:t>5</w:t>
        </w:r>
        <w:r>
          <w:fldChar w:fldCharType="end"/>
        </w:r>
      </w:hyperlink>
    </w:p>
    <w:p>
      <w:pPr>
        <w:pStyle w:val="TOC2"/>
        <w:tabs>
          <w:tab w:val="right" w:leader="dot" w:pos="8306"/>
        </w:tabs>
      </w:pPr>
      <w:hyperlink w:anchor="_Toc2585" w:history="1">
        <w:r>
          <w:rPr>
            <w:rFonts w:ascii="仿宋" w:eastAsia="仿宋" w:hAnsi="仿宋" w:cs="仿宋" w:hint="eastAsia"/>
            <w:lang w:eastAsia="zh-CN"/>
          </w:rPr>
          <w:t>(二)、建设规模</w:t>
        </w:r>
        <w:r>
          <w:tab/>
        </w:r>
        <w:r>
          <w:fldChar w:fldCharType="begin"/>
        </w:r>
        <w:r>
          <w:instrText xml:space="preserve"> PAGEREF _Toc2585 \h </w:instrText>
        </w:r>
        <w:r>
          <w:fldChar w:fldCharType="separate"/>
        </w:r>
        <w:r>
          <w:t>5</w:t>
        </w:r>
        <w:r>
          <w:fldChar w:fldCharType="end"/>
        </w:r>
      </w:hyperlink>
    </w:p>
    <w:p>
      <w:pPr>
        <w:pStyle w:val="TOC1"/>
        <w:tabs>
          <w:tab w:val="right" w:leader="dot" w:pos="8306"/>
        </w:tabs>
      </w:pPr>
      <w:hyperlink w:anchor="_Toc27724" w:history="1">
        <w:r>
          <w:rPr>
            <w:rFonts w:ascii="仿宋" w:eastAsia="仿宋" w:hAnsi="仿宋" w:cs="仿宋" w:hint="eastAsia"/>
            <w:lang w:eastAsia="zh-CN"/>
          </w:rPr>
          <w:t>三、PE管项目选址可行性分析</w:t>
        </w:r>
        <w:r>
          <w:tab/>
        </w:r>
        <w:r>
          <w:fldChar w:fldCharType="begin"/>
        </w:r>
        <w:r>
          <w:instrText xml:space="preserve"> PAGEREF _Toc27724 \h </w:instrText>
        </w:r>
        <w:r>
          <w:fldChar w:fldCharType="separate"/>
        </w:r>
        <w:r>
          <w:t>7</w:t>
        </w:r>
        <w:r>
          <w:fldChar w:fldCharType="end"/>
        </w:r>
      </w:hyperlink>
    </w:p>
    <w:p>
      <w:pPr>
        <w:pStyle w:val="TOC2"/>
        <w:tabs>
          <w:tab w:val="right" w:leader="dot" w:pos="8306"/>
        </w:tabs>
      </w:pPr>
      <w:hyperlink w:anchor="_Toc3295" w:history="1">
        <w:r>
          <w:rPr>
            <w:rFonts w:ascii="仿宋" w:eastAsia="仿宋" w:hAnsi="仿宋" w:cs="仿宋" w:hint="eastAsia"/>
            <w:lang w:eastAsia="zh-CN"/>
          </w:rPr>
          <w:t>(一)、PE管项目选址</w:t>
        </w:r>
        <w:r>
          <w:tab/>
        </w:r>
        <w:r>
          <w:fldChar w:fldCharType="begin"/>
        </w:r>
        <w:r>
          <w:instrText xml:space="preserve"> PAGEREF _Toc3295 \h </w:instrText>
        </w:r>
        <w:r>
          <w:fldChar w:fldCharType="separate"/>
        </w:r>
        <w:r>
          <w:t>7</w:t>
        </w:r>
        <w:r>
          <w:fldChar w:fldCharType="end"/>
        </w:r>
      </w:hyperlink>
    </w:p>
    <w:p>
      <w:pPr>
        <w:pStyle w:val="TOC2"/>
        <w:tabs>
          <w:tab w:val="right" w:leader="dot" w:pos="8306"/>
        </w:tabs>
      </w:pPr>
      <w:hyperlink w:anchor="_Toc30166" w:history="1">
        <w:r>
          <w:rPr>
            <w:rFonts w:ascii="仿宋" w:eastAsia="仿宋" w:hAnsi="仿宋" w:cs="仿宋" w:hint="eastAsia"/>
            <w:lang w:eastAsia="zh-CN"/>
          </w:rPr>
          <w:t>(二)、用地控制指标</w:t>
        </w:r>
        <w:r>
          <w:tab/>
        </w:r>
        <w:r>
          <w:fldChar w:fldCharType="begin"/>
        </w:r>
        <w:r>
          <w:instrText xml:space="preserve"> PAGEREF _Toc30166 \h </w:instrText>
        </w:r>
        <w:r>
          <w:fldChar w:fldCharType="separate"/>
        </w:r>
        <w:r>
          <w:t>7</w:t>
        </w:r>
        <w:r>
          <w:fldChar w:fldCharType="end"/>
        </w:r>
      </w:hyperlink>
    </w:p>
    <w:p>
      <w:pPr>
        <w:pStyle w:val="TOC2"/>
        <w:tabs>
          <w:tab w:val="right" w:leader="dot" w:pos="8306"/>
        </w:tabs>
      </w:pPr>
      <w:hyperlink w:anchor="_Toc14926" w:history="1">
        <w:r>
          <w:rPr>
            <w:rFonts w:ascii="仿宋" w:eastAsia="仿宋" w:hAnsi="仿宋" w:cs="仿宋" w:hint="eastAsia"/>
            <w:lang w:eastAsia="zh-CN"/>
          </w:rPr>
          <w:t>(三)、节约用地措施</w:t>
        </w:r>
        <w:r>
          <w:tab/>
        </w:r>
        <w:r>
          <w:fldChar w:fldCharType="begin"/>
        </w:r>
        <w:r>
          <w:instrText xml:space="preserve"> PAGEREF _Toc14926 \h </w:instrText>
        </w:r>
        <w:r>
          <w:fldChar w:fldCharType="separate"/>
        </w:r>
        <w:r>
          <w:t>9</w:t>
        </w:r>
        <w:r>
          <w:fldChar w:fldCharType="end"/>
        </w:r>
      </w:hyperlink>
    </w:p>
    <w:p>
      <w:pPr>
        <w:pStyle w:val="TOC2"/>
        <w:tabs>
          <w:tab w:val="right" w:leader="dot" w:pos="8306"/>
        </w:tabs>
      </w:pPr>
      <w:hyperlink w:anchor="_Toc4224" w:history="1">
        <w:r>
          <w:rPr>
            <w:rFonts w:ascii="仿宋" w:eastAsia="仿宋" w:hAnsi="仿宋" w:cs="仿宋" w:hint="eastAsia"/>
            <w:lang w:eastAsia="zh-CN"/>
          </w:rPr>
          <w:t>(四)、总图布置方案</w:t>
        </w:r>
        <w:r>
          <w:tab/>
        </w:r>
        <w:r>
          <w:fldChar w:fldCharType="begin"/>
        </w:r>
        <w:r>
          <w:instrText xml:space="preserve"> PAGEREF _Toc4224 \h </w:instrText>
        </w:r>
        <w:r>
          <w:fldChar w:fldCharType="separate"/>
        </w:r>
        <w:r>
          <w:t>10</w:t>
        </w:r>
        <w:r>
          <w:fldChar w:fldCharType="end"/>
        </w:r>
      </w:hyperlink>
    </w:p>
    <w:p>
      <w:pPr>
        <w:pStyle w:val="TOC2"/>
        <w:tabs>
          <w:tab w:val="right" w:leader="dot" w:pos="8306"/>
        </w:tabs>
      </w:pPr>
      <w:hyperlink w:anchor="_Toc32266" w:history="1">
        <w:r>
          <w:rPr>
            <w:rFonts w:ascii="仿宋" w:eastAsia="仿宋" w:hAnsi="仿宋" w:cs="仿宋" w:hint="eastAsia"/>
            <w:lang w:eastAsia="zh-CN"/>
          </w:rPr>
          <w:t>(五)、选址综合评价</w:t>
        </w:r>
        <w:r>
          <w:tab/>
        </w:r>
        <w:r>
          <w:fldChar w:fldCharType="begin"/>
        </w:r>
        <w:r>
          <w:instrText xml:space="preserve"> PAGEREF _Toc32266 \h </w:instrText>
        </w:r>
        <w:r>
          <w:fldChar w:fldCharType="separate"/>
        </w:r>
        <w:r>
          <w:t>11</w:t>
        </w:r>
        <w:r>
          <w:fldChar w:fldCharType="end"/>
        </w:r>
      </w:hyperlink>
    </w:p>
    <w:p>
      <w:pPr>
        <w:pStyle w:val="TOC1"/>
        <w:tabs>
          <w:tab w:val="right" w:leader="dot" w:pos="8306"/>
        </w:tabs>
      </w:pPr>
      <w:hyperlink w:anchor="_Toc5174" w:history="1">
        <w:r>
          <w:rPr>
            <w:rFonts w:ascii="仿宋" w:eastAsia="仿宋" w:hAnsi="仿宋" w:cs="仿宋" w:hint="eastAsia"/>
            <w:lang w:eastAsia="zh-CN"/>
          </w:rPr>
          <w:t>四、PE管项目文档管理</w:t>
        </w:r>
        <w:r>
          <w:tab/>
        </w:r>
        <w:r>
          <w:fldChar w:fldCharType="begin"/>
        </w:r>
        <w:r>
          <w:instrText xml:space="preserve"> PAGEREF _Toc5174 \h </w:instrText>
        </w:r>
        <w:r>
          <w:fldChar w:fldCharType="separate"/>
        </w:r>
        <w:r>
          <w:t>12</w:t>
        </w:r>
        <w:r>
          <w:fldChar w:fldCharType="end"/>
        </w:r>
      </w:hyperlink>
    </w:p>
    <w:p>
      <w:pPr>
        <w:pStyle w:val="TOC2"/>
        <w:tabs>
          <w:tab w:val="right" w:leader="dot" w:pos="8306"/>
        </w:tabs>
      </w:pPr>
      <w:hyperlink w:anchor="_Toc26565" w:history="1">
        <w:r>
          <w:rPr>
            <w:rFonts w:ascii="仿宋" w:eastAsia="仿宋" w:hAnsi="仿宋" w:cs="仿宋" w:hint="eastAsia"/>
            <w:lang w:eastAsia="zh-CN"/>
          </w:rPr>
          <w:t>(一)、文档编制与审查</w:t>
        </w:r>
        <w:r>
          <w:tab/>
        </w:r>
        <w:r>
          <w:fldChar w:fldCharType="begin"/>
        </w:r>
        <w:r>
          <w:instrText xml:space="preserve"> PAGEREF _Toc26565 \h </w:instrText>
        </w:r>
        <w:r>
          <w:fldChar w:fldCharType="separate"/>
        </w:r>
        <w:r>
          <w:t>12</w:t>
        </w:r>
        <w:r>
          <w:fldChar w:fldCharType="end"/>
        </w:r>
      </w:hyperlink>
    </w:p>
    <w:p>
      <w:pPr>
        <w:pStyle w:val="TOC2"/>
        <w:tabs>
          <w:tab w:val="right" w:leader="dot" w:pos="8306"/>
        </w:tabs>
      </w:pPr>
      <w:hyperlink w:anchor="_Toc21392" w:history="1">
        <w:r>
          <w:rPr>
            <w:rFonts w:ascii="仿宋" w:eastAsia="仿宋" w:hAnsi="仿宋" w:cs="仿宋" w:hint="eastAsia"/>
            <w:lang w:eastAsia="zh-CN"/>
          </w:rPr>
          <w:t>(二)、文档发布与分发</w:t>
        </w:r>
        <w:r>
          <w:tab/>
        </w:r>
        <w:r>
          <w:fldChar w:fldCharType="begin"/>
        </w:r>
        <w:r>
          <w:instrText xml:space="preserve"> PAGEREF _Toc21392 \h </w:instrText>
        </w:r>
        <w:r>
          <w:fldChar w:fldCharType="separate"/>
        </w:r>
        <w:r>
          <w:t>13</w:t>
        </w:r>
        <w:r>
          <w:fldChar w:fldCharType="end"/>
        </w:r>
      </w:hyperlink>
    </w:p>
    <w:p>
      <w:pPr>
        <w:pStyle w:val="TOC2"/>
        <w:tabs>
          <w:tab w:val="right" w:leader="dot" w:pos="8306"/>
        </w:tabs>
      </w:pPr>
      <w:hyperlink w:anchor="_Toc8886" w:history="1">
        <w:r>
          <w:rPr>
            <w:rFonts w:ascii="仿宋" w:eastAsia="仿宋" w:hAnsi="仿宋" w:cs="仿宋" w:hint="eastAsia"/>
            <w:lang w:eastAsia="zh-CN"/>
          </w:rPr>
          <w:t>(三)、文档存档与归档</w:t>
        </w:r>
        <w:r>
          <w:tab/>
        </w:r>
        <w:r>
          <w:fldChar w:fldCharType="begin"/>
        </w:r>
        <w:r>
          <w:instrText xml:space="preserve"> PAGEREF _Toc8886 \h </w:instrText>
        </w:r>
        <w:r>
          <w:fldChar w:fldCharType="separate"/>
        </w:r>
        <w:r>
          <w:t>14</w:t>
        </w:r>
        <w:r>
          <w:fldChar w:fldCharType="end"/>
        </w:r>
      </w:hyperlink>
    </w:p>
    <w:p>
      <w:pPr>
        <w:pStyle w:val="TOC1"/>
        <w:tabs>
          <w:tab w:val="right" w:leader="dot" w:pos="8306"/>
        </w:tabs>
      </w:pPr>
      <w:hyperlink w:anchor="_Toc27618" w:history="1">
        <w:r>
          <w:rPr>
            <w:rFonts w:ascii="仿宋" w:eastAsia="仿宋" w:hAnsi="仿宋" w:cs="仿宋" w:hint="eastAsia"/>
            <w:lang w:eastAsia="zh-CN"/>
          </w:rPr>
          <w:t>五、PE管项目危机管理</w:t>
        </w:r>
        <w:r>
          <w:tab/>
        </w:r>
        <w:r>
          <w:fldChar w:fldCharType="begin"/>
        </w:r>
        <w:r>
          <w:instrText xml:space="preserve"> PAGEREF _Toc27618 \h </w:instrText>
        </w:r>
        <w:r>
          <w:fldChar w:fldCharType="separate"/>
        </w:r>
        <w:r>
          <w:t>15</w:t>
        </w:r>
        <w:r>
          <w:fldChar w:fldCharType="end"/>
        </w:r>
      </w:hyperlink>
    </w:p>
    <w:p>
      <w:pPr>
        <w:pStyle w:val="TOC2"/>
        <w:tabs>
          <w:tab w:val="right" w:leader="dot" w:pos="8306"/>
        </w:tabs>
      </w:pPr>
      <w:hyperlink w:anchor="_Toc25076" w:history="1">
        <w:r>
          <w:rPr>
            <w:rFonts w:ascii="仿宋" w:eastAsia="仿宋" w:hAnsi="仿宋" w:cs="仿宋" w:hint="eastAsia"/>
            <w:lang w:eastAsia="zh-CN"/>
          </w:rPr>
          <w:t>(一)、危机预警与识别</w:t>
        </w:r>
        <w:r>
          <w:tab/>
        </w:r>
        <w:r>
          <w:fldChar w:fldCharType="begin"/>
        </w:r>
        <w:r>
          <w:instrText xml:space="preserve"> PAGEREF _Toc25076 \h </w:instrText>
        </w:r>
        <w:r>
          <w:fldChar w:fldCharType="separate"/>
        </w:r>
        <w:r>
          <w:t>15</w:t>
        </w:r>
        <w:r>
          <w:fldChar w:fldCharType="end"/>
        </w:r>
      </w:hyperlink>
    </w:p>
    <w:p>
      <w:pPr>
        <w:pStyle w:val="TOC2"/>
        <w:tabs>
          <w:tab w:val="right" w:leader="dot" w:pos="8306"/>
        </w:tabs>
      </w:pPr>
      <w:hyperlink w:anchor="_Toc27311" w:history="1">
        <w:r>
          <w:rPr>
            <w:rFonts w:ascii="仿宋" w:eastAsia="仿宋" w:hAnsi="仿宋" w:cs="仿宋" w:hint="eastAsia"/>
            <w:lang w:eastAsia="zh-CN"/>
          </w:rPr>
          <w:t>(二)、危机应对与恢复</w:t>
        </w:r>
        <w:r>
          <w:tab/>
        </w:r>
        <w:r>
          <w:fldChar w:fldCharType="begin"/>
        </w:r>
        <w:r>
          <w:instrText xml:space="preserve"> PAGEREF _Toc27311 \h </w:instrText>
        </w:r>
        <w:r>
          <w:fldChar w:fldCharType="separate"/>
        </w:r>
        <w:r>
          <w:t>16</w:t>
        </w:r>
        <w:r>
          <w:fldChar w:fldCharType="end"/>
        </w:r>
      </w:hyperlink>
    </w:p>
    <w:p>
      <w:pPr>
        <w:pStyle w:val="TOC1"/>
        <w:tabs>
          <w:tab w:val="right" w:leader="dot" w:pos="8306"/>
        </w:tabs>
      </w:pPr>
      <w:hyperlink w:anchor="_Toc12436" w:history="1">
        <w:r>
          <w:rPr>
            <w:rFonts w:ascii="仿宋" w:eastAsia="仿宋" w:hAnsi="仿宋" w:cs="仿宋" w:hint="eastAsia"/>
            <w:lang w:eastAsia="zh-CN"/>
          </w:rPr>
          <w:t>六、PE管项目土建工程</w:t>
        </w:r>
        <w:r>
          <w:tab/>
        </w:r>
        <w:r>
          <w:fldChar w:fldCharType="begin"/>
        </w:r>
        <w:r>
          <w:instrText xml:space="preserve"> PAGEREF _Toc12436 \h </w:instrText>
        </w:r>
        <w:r>
          <w:fldChar w:fldCharType="separate"/>
        </w:r>
        <w:r>
          <w:t>18</w:t>
        </w:r>
        <w:r>
          <w:fldChar w:fldCharType="end"/>
        </w:r>
      </w:hyperlink>
    </w:p>
    <w:p>
      <w:pPr>
        <w:pStyle w:val="TOC2"/>
        <w:tabs>
          <w:tab w:val="right" w:leader="dot" w:pos="8306"/>
        </w:tabs>
      </w:pPr>
      <w:hyperlink w:anchor="_Toc7126" w:history="1">
        <w:r>
          <w:rPr>
            <w:rFonts w:ascii="仿宋" w:eastAsia="仿宋" w:hAnsi="仿宋" w:cs="仿宋" w:hint="eastAsia"/>
            <w:lang w:eastAsia="zh-CN"/>
          </w:rPr>
          <w:t>(一)、建筑工程设计原则</w:t>
        </w:r>
        <w:r>
          <w:tab/>
        </w:r>
        <w:r>
          <w:fldChar w:fldCharType="begin"/>
        </w:r>
        <w:r>
          <w:instrText xml:space="preserve"> PAGEREF _Toc7126 \h </w:instrText>
        </w:r>
        <w:r>
          <w:fldChar w:fldCharType="separate"/>
        </w:r>
        <w:r>
          <w:t>18</w:t>
        </w:r>
        <w:r>
          <w:fldChar w:fldCharType="end"/>
        </w:r>
      </w:hyperlink>
    </w:p>
    <w:p>
      <w:pPr>
        <w:pStyle w:val="TOC2"/>
        <w:tabs>
          <w:tab w:val="right" w:leader="dot" w:pos="8306"/>
        </w:tabs>
      </w:pPr>
      <w:hyperlink w:anchor="_Toc19377" w:history="1">
        <w:r>
          <w:rPr>
            <w:rFonts w:ascii="仿宋" w:eastAsia="仿宋" w:hAnsi="仿宋" w:cs="仿宋" w:hint="eastAsia"/>
            <w:lang w:eastAsia="zh-CN"/>
          </w:rPr>
          <w:t>(二)、土建工程设计年限及安全等级</w:t>
        </w:r>
        <w:r>
          <w:tab/>
        </w:r>
        <w:r>
          <w:fldChar w:fldCharType="begin"/>
        </w:r>
        <w:r>
          <w:instrText xml:space="preserve"> PAGEREF _Toc19377 \h </w:instrText>
        </w:r>
        <w:r>
          <w:fldChar w:fldCharType="separate"/>
        </w:r>
        <w:r>
          <w:t>19</w:t>
        </w:r>
        <w:r>
          <w:fldChar w:fldCharType="end"/>
        </w:r>
      </w:hyperlink>
    </w:p>
    <w:p>
      <w:pPr>
        <w:pStyle w:val="TOC2"/>
        <w:tabs>
          <w:tab w:val="right" w:leader="dot" w:pos="8306"/>
        </w:tabs>
      </w:pPr>
      <w:hyperlink w:anchor="_Toc11754" w:history="1">
        <w:r>
          <w:rPr>
            <w:rFonts w:ascii="仿宋" w:eastAsia="仿宋" w:hAnsi="仿宋" w:cs="仿宋" w:hint="eastAsia"/>
            <w:lang w:eastAsia="zh-CN"/>
          </w:rPr>
          <w:t>(三)、建筑工程设计总体要求</w:t>
        </w:r>
        <w:r>
          <w:tab/>
        </w:r>
        <w:r>
          <w:fldChar w:fldCharType="begin"/>
        </w:r>
        <w:r>
          <w:instrText xml:space="preserve"> PAGEREF _Toc11754 \h </w:instrText>
        </w:r>
        <w:r>
          <w:fldChar w:fldCharType="separate"/>
        </w:r>
        <w:r>
          <w:t>20</w:t>
        </w:r>
        <w:r>
          <w:fldChar w:fldCharType="end"/>
        </w:r>
      </w:hyperlink>
    </w:p>
    <w:p>
      <w:pPr>
        <w:pStyle w:val="TOC2"/>
        <w:tabs>
          <w:tab w:val="right" w:leader="dot" w:pos="8306"/>
        </w:tabs>
      </w:pPr>
      <w:hyperlink w:anchor="_Toc7632" w:history="1">
        <w:r>
          <w:rPr>
            <w:rFonts w:ascii="仿宋" w:eastAsia="仿宋" w:hAnsi="仿宋" w:cs="仿宋" w:hint="eastAsia"/>
            <w:lang w:eastAsia="zh-CN"/>
          </w:rPr>
          <w:t>(四)、土建工程建设指标</w:t>
        </w:r>
        <w:r>
          <w:tab/>
        </w:r>
        <w:r>
          <w:fldChar w:fldCharType="begin"/>
        </w:r>
        <w:r>
          <w:instrText xml:space="preserve"> PAGEREF _Toc7632 \h </w:instrText>
        </w:r>
        <w:r>
          <w:fldChar w:fldCharType="separate"/>
        </w:r>
        <w:r>
          <w:t>21</w:t>
        </w:r>
        <w:r>
          <w:fldChar w:fldCharType="end"/>
        </w:r>
      </w:hyperlink>
    </w:p>
    <w:p>
      <w:pPr>
        <w:pStyle w:val="TOC1"/>
        <w:tabs>
          <w:tab w:val="right" w:leader="dot" w:pos="8306"/>
        </w:tabs>
      </w:pPr>
      <w:hyperlink w:anchor="_Toc1690" w:history="1">
        <w:r>
          <w:rPr>
            <w:rFonts w:ascii="仿宋" w:eastAsia="仿宋" w:hAnsi="仿宋" w:cs="仿宋" w:hint="eastAsia"/>
            <w:lang w:eastAsia="zh-CN"/>
          </w:rPr>
          <w:t>七、PE管项目社会影响</w:t>
        </w:r>
        <w:r>
          <w:tab/>
        </w:r>
        <w:r>
          <w:fldChar w:fldCharType="begin"/>
        </w:r>
        <w:r>
          <w:instrText xml:space="preserve"> PAGEREF _Toc1690 \h </w:instrText>
        </w:r>
        <w:r>
          <w:fldChar w:fldCharType="separate"/>
        </w:r>
        <w:r>
          <w:t>21</w:t>
        </w:r>
        <w:r>
          <w:fldChar w:fldCharType="end"/>
        </w:r>
      </w:hyperlink>
    </w:p>
    <w:p>
      <w:pPr>
        <w:pStyle w:val="TOC2"/>
        <w:tabs>
          <w:tab w:val="right" w:leader="dot" w:pos="8306"/>
        </w:tabs>
      </w:pPr>
      <w:hyperlink w:anchor="_Toc28218" w:history="1">
        <w:r>
          <w:rPr>
            <w:rFonts w:ascii="仿宋" w:eastAsia="仿宋" w:hAnsi="仿宋" w:cs="仿宋" w:hint="eastAsia"/>
            <w:lang w:eastAsia="zh-CN"/>
          </w:rPr>
          <w:t>(一)、社会责任与义务</w:t>
        </w:r>
        <w:r>
          <w:tab/>
        </w:r>
        <w:r>
          <w:fldChar w:fldCharType="begin"/>
        </w:r>
        <w:r>
          <w:instrText xml:space="preserve"> PAGEREF _Toc28218 \h </w:instrText>
        </w:r>
        <w:r>
          <w:fldChar w:fldCharType="separate"/>
        </w:r>
        <w:r>
          <w:t>21</w:t>
        </w:r>
        <w:r>
          <w:fldChar w:fldCharType="end"/>
        </w:r>
      </w:hyperlink>
    </w:p>
    <w:p>
      <w:pPr>
        <w:pStyle w:val="TOC2"/>
        <w:tabs>
          <w:tab w:val="right" w:leader="dot" w:pos="8306"/>
        </w:tabs>
      </w:pPr>
      <w:hyperlink w:anchor="_Toc12054" w:history="1">
        <w:r>
          <w:rPr>
            <w:rFonts w:ascii="仿宋" w:eastAsia="仿宋" w:hAnsi="仿宋" w:cs="仿宋" w:hint="eastAsia"/>
            <w:lang w:eastAsia="zh-CN"/>
          </w:rPr>
          <w:t>(二)、社会参与与沟通</w:t>
        </w:r>
        <w:r>
          <w:tab/>
        </w:r>
        <w:r>
          <w:fldChar w:fldCharType="begin"/>
        </w:r>
        <w:r>
          <w:instrText xml:space="preserve"> PAGEREF _Toc12054 \h </w:instrText>
        </w:r>
        <w:r>
          <w:fldChar w:fldCharType="separate"/>
        </w:r>
        <w:r>
          <w:t>22</w:t>
        </w:r>
        <w:r>
          <w:fldChar w:fldCharType="end"/>
        </w:r>
      </w:hyperlink>
    </w:p>
    <w:p>
      <w:pPr>
        <w:pStyle w:val="TOC1"/>
        <w:tabs>
          <w:tab w:val="right" w:leader="dot" w:pos="8306"/>
        </w:tabs>
      </w:pPr>
      <w:hyperlink w:anchor="_Toc11324" w:history="1">
        <w:r>
          <w:rPr>
            <w:rFonts w:ascii="仿宋" w:eastAsia="仿宋" w:hAnsi="仿宋" w:cs="仿宋" w:hint="eastAsia"/>
            <w:lang w:eastAsia="zh-CN"/>
          </w:rPr>
          <w:t>八、PE管项目创新与研发</w:t>
        </w:r>
        <w:r>
          <w:tab/>
        </w:r>
        <w:r>
          <w:fldChar w:fldCharType="begin"/>
        </w:r>
        <w:r>
          <w:instrText xml:space="preserve"> PAGEREF _Toc11324 \h </w:instrText>
        </w:r>
        <w:r>
          <w:fldChar w:fldCharType="separate"/>
        </w:r>
        <w:r>
          <w:t>23</w:t>
        </w:r>
        <w:r>
          <w:fldChar w:fldCharType="end"/>
        </w:r>
      </w:hyperlink>
    </w:p>
    <w:p>
      <w:pPr>
        <w:pStyle w:val="TOC2"/>
        <w:tabs>
          <w:tab w:val="right" w:leader="dot" w:pos="8306"/>
        </w:tabs>
      </w:pPr>
      <w:hyperlink w:anchor="_Toc16590" w:history="1">
        <w:r>
          <w:rPr>
            <w:rFonts w:ascii="仿宋" w:eastAsia="仿宋" w:hAnsi="仿宋" w:cs="仿宋" w:hint="eastAsia"/>
            <w:lang w:eastAsia="zh-CN"/>
          </w:rPr>
          <w:t>(一)、创新策略与方向</w:t>
        </w:r>
        <w:r>
          <w:tab/>
        </w:r>
        <w:r>
          <w:fldChar w:fldCharType="begin"/>
        </w:r>
        <w:r>
          <w:instrText xml:space="preserve"> PAGEREF _Toc16590 \h </w:instrText>
        </w:r>
        <w:r>
          <w:fldChar w:fldCharType="separate"/>
        </w:r>
        <w:r>
          <w:t>23</w:t>
        </w:r>
        <w:r>
          <w:fldChar w:fldCharType="end"/>
        </w:r>
      </w:hyperlink>
    </w:p>
    <w:p>
      <w:pPr>
        <w:pStyle w:val="TOC2"/>
        <w:tabs>
          <w:tab w:val="right" w:leader="dot" w:pos="8306"/>
        </w:tabs>
      </w:pPr>
      <w:hyperlink w:anchor="_Toc15736" w:history="1">
        <w:r>
          <w:rPr>
            <w:rFonts w:ascii="仿宋" w:eastAsia="仿宋" w:hAnsi="仿宋" w:cs="仿宋" w:hint="eastAsia"/>
            <w:lang w:eastAsia="zh-CN"/>
          </w:rPr>
          <w:t>(二)、研发规划与投入</w:t>
        </w:r>
        <w:r>
          <w:tab/>
        </w:r>
        <w:r>
          <w:fldChar w:fldCharType="begin"/>
        </w:r>
        <w:r>
          <w:instrText xml:space="preserve"> PAGEREF _Toc15736 \h </w:instrText>
        </w:r>
        <w:r>
          <w:fldChar w:fldCharType="separate"/>
        </w:r>
        <w:r>
          <w:t>24</w:t>
        </w:r>
        <w:r>
          <w:fldChar w:fldCharType="end"/>
        </w:r>
      </w:hyperlink>
    </w:p>
    <w:p>
      <w:pPr>
        <w:pStyle w:val="TOC1"/>
        <w:tabs>
          <w:tab w:val="right" w:leader="dot" w:pos="8306"/>
        </w:tabs>
      </w:pPr>
      <w:hyperlink w:anchor="_Toc15622" w:history="1">
        <w:r>
          <w:rPr>
            <w:rFonts w:ascii="仿宋" w:eastAsia="仿宋" w:hAnsi="仿宋" w:cs="仿宋" w:hint="eastAsia"/>
            <w:lang w:eastAsia="zh-CN"/>
          </w:rPr>
          <w:t>九、PE管项目经营效益</w:t>
        </w:r>
        <w:r>
          <w:tab/>
        </w:r>
        <w:r>
          <w:fldChar w:fldCharType="begin"/>
        </w:r>
        <w:r>
          <w:instrText xml:space="preserve"> PAGEREF _Toc15622 \h </w:instrText>
        </w:r>
        <w:r>
          <w:fldChar w:fldCharType="separate"/>
        </w:r>
        <w:r>
          <w:t>26</w:t>
        </w:r>
        <w:r>
          <w:fldChar w:fldCharType="end"/>
        </w:r>
      </w:hyperlink>
    </w:p>
    <w:p>
      <w:pPr>
        <w:pStyle w:val="TOC2"/>
        <w:tabs>
          <w:tab w:val="right" w:leader="dot" w:pos="8306"/>
        </w:tabs>
      </w:pPr>
      <w:hyperlink w:anchor="_Toc12202" w:history="1">
        <w:r>
          <w:rPr>
            <w:rFonts w:ascii="仿宋" w:eastAsia="仿宋" w:hAnsi="仿宋" w:cs="仿宋" w:hint="eastAsia"/>
            <w:lang w:eastAsia="zh-CN"/>
          </w:rPr>
          <w:t>(一)、经济评价财务测算</w:t>
        </w:r>
        <w:r>
          <w:tab/>
        </w:r>
        <w:r>
          <w:fldChar w:fldCharType="begin"/>
        </w:r>
        <w:r>
          <w:instrText xml:space="preserve"> PAGEREF _Toc12202 \h </w:instrText>
        </w:r>
        <w:r>
          <w:fldChar w:fldCharType="separate"/>
        </w:r>
        <w:r>
          <w:t>26</w:t>
        </w:r>
        <w:r>
          <w:fldChar w:fldCharType="end"/>
        </w:r>
      </w:hyperlink>
    </w:p>
    <w:p>
      <w:pPr>
        <w:pStyle w:val="TOC2"/>
        <w:tabs>
          <w:tab w:val="right" w:leader="dot" w:pos="8306"/>
        </w:tabs>
      </w:pPr>
      <w:hyperlink w:anchor="_Toc19974" w:history="1">
        <w:r>
          <w:rPr>
            <w:rFonts w:ascii="仿宋" w:eastAsia="仿宋" w:hAnsi="仿宋" w:cs="仿宋" w:hint="eastAsia"/>
            <w:lang w:eastAsia="zh-CN"/>
          </w:rPr>
          <w:t>(二)、PE管项目盈利能力分析</w:t>
        </w:r>
        <w:r>
          <w:tab/>
        </w:r>
        <w:r>
          <w:fldChar w:fldCharType="begin"/>
        </w:r>
        <w:r>
          <w:instrText xml:space="preserve"> PAGEREF _Toc19974 \h </w:instrText>
        </w:r>
        <w:r>
          <w:fldChar w:fldCharType="separate"/>
        </w:r>
        <w:r>
          <w:t>27</w:t>
        </w:r>
        <w:r>
          <w:fldChar w:fldCharType="end"/>
        </w:r>
      </w:hyperlink>
    </w:p>
    <w:p>
      <w:pPr>
        <w:pStyle w:val="TOC1"/>
        <w:tabs>
          <w:tab w:val="right" w:leader="dot" w:pos="8306"/>
        </w:tabs>
      </w:pPr>
      <w:hyperlink w:anchor="_Toc29061" w:history="1">
        <w:r>
          <w:rPr>
            <w:rFonts w:ascii="仿宋" w:eastAsia="仿宋" w:hAnsi="仿宋" w:cs="仿宋" w:hint="eastAsia"/>
            <w:lang w:eastAsia="zh-CN"/>
          </w:rPr>
          <w:t>十、PE管项目财务管理</w:t>
        </w:r>
        <w:r>
          <w:tab/>
        </w:r>
        <w:r>
          <w:fldChar w:fldCharType="begin"/>
        </w:r>
        <w:r>
          <w:instrText xml:space="preserve"> PAGEREF _Toc29061 \h </w:instrText>
        </w:r>
        <w:r>
          <w:fldChar w:fldCharType="separate"/>
        </w:r>
        <w:r>
          <w:t>28</w:t>
        </w:r>
        <w:r>
          <w:fldChar w:fldCharType="end"/>
        </w:r>
      </w:hyperlink>
    </w:p>
    <w:p>
      <w:pPr>
        <w:pStyle w:val="TOC2"/>
        <w:tabs>
          <w:tab w:val="right" w:leader="dot" w:pos="8306"/>
        </w:tabs>
      </w:pPr>
      <w:hyperlink w:anchor="_Toc9985" w:history="1">
        <w:r>
          <w:rPr>
            <w:rFonts w:ascii="仿宋" w:eastAsia="仿宋" w:hAnsi="仿宋" w:cs="仿宋" w:hint="eastAsia"/>
            <w:lang w:eastAsia="zh-CN"/>
          </w:rPr>
          <w:t>(一)、资金需求大</w:t>
        </w:r>
        <w:r>
          <w:tab/>
        </w:r>
        <w:r>
          <w:fldChar w:fldCharType="begin"/>
        </w:r>
        <w:r>
          <w:instrText xml:space="preserve"> PAGEREF _Toc9985 \h </w:instrText>
        </w:r>
        <w:r>
          <w:fldChar w:fldCharType="separate"/>
        </w:r>
        <w:r>
          <w:t>28</w:t>
        </w:r>
        <w:r>
          <w:fldChar w:fldCharType="end"/>
        </w:r>
      </w:hyperlink>
    </w:p>
    <w:p>
      <w:pPr>
        <w:pStyle w:val="TOC2"/>
        <w:tabs>
          <w:tab w:val="right" w:leader="dot" w:pos="8306"/>
        </w:tabs>
      </w:pPr>
      <w:hyperlink w:anchor="_Toc5017" w:history="1">
        <w:r>
          <w:rPr>
            <w:rFonts w:ascii="仿宋" w:eastAsia="仿宋" w:hAnsi="仿宋" w:cs="仿宋" w:hint="eastAsia"/>
            <w:lang w:eastAsia="zh-CN"/>
          </w:rPr>
          <w:t>(二)、研发周期长</w:t>
        </w:r>
        <w:r>
          <w:tab/>
        </w:r>
        <w:r>
          <w:fldChar w:fldCharType="begin"/>
        </w:r>
        <w:r>
          <w:instrText xml:space="preserve"> PAGEREF _Toc5017 \h </w:instrText>
        </w:r>
        <w:r>
          <w:fldChar w:fldCharType="separate"/>
        </w:r>
        <w:r>
          <w:t>29</w:t>
        </w:r>
        <w:r>
          <w:fldChar w:fldCharType="end"/>
        </w:r>
      </w:hyperlink>
    </w:p>
    <w:p>
      <w:pPr>
        <w:pStyle w:val="TOC2"/>
        <w:tabs>
          <w:tab w:val="right" w:leader="dot" w:pos="8306"/>
        </w:tabs>
      </w:pPr>
      <w:hyperlink w:anchor="_Toc8153" w:history="1">
        <w:r>
          <w:rPr>
            <w:rFonts w:ascii="仿宋" w:eastAsia="仿宋" w:hAnsi="仿宋" w:cs="仿宋" w:hint="eastAsia"/>
            <w:lang w:eastAsia="zh-CN"/>
          </w:rPr>
          <w:t>(三)、市场风险大</w:t>
        </w:r>
        <w:r>
          <w:tab/>
        </w:r>
        <w:r>
          <w:fldChar w:fldCharType="begin"/>
        </w:r>
        <w:r>
          <w:instrText xml:space="preserve"> PAGEREF _Toc8153 \h </w:instrText>
        </w:r>
        <w:r>
          <w:fldChar w:fldCharType="separate"/>
        </w:r>
        <w:r>
          <w:t>30</w:t>
        </w:r>
        <w:r>
          <w:fldChar w:fldCharType="end"/>
        </w:r>
      </w:hyperlink>
    </w:p>
    <w:p>
      <w:pPr>
        <w:pStyle w:val="TOC2"/>
        <w:tabs>
          <w:tab w:val="right" w:leader="dot" w:pos="8306"/>
        </w:tabs>
      </w:pPr>
      <w:hyperlink w:anchor="_Toc22891" w:history="1">
        <w:r>
          <w:rPr>
            <w:rFonts w:ascii="仿宋" w:eastAsia="仿宋" w:hAnsi="仿宋" w:cs="仿宋" w:hint="eastAsia"/>
            <w:lang w:eastAsia="zh-CN"/>
          </w:rPr>
          <w:t>(四)、利润率高</w:t>
        </w:r>
        <w:r>
          <w:tab/>
        </w:r>
        <w:r>
          <w:fldChar w:fldCharType="begin"/>
        </w:r>
        <w:r>
          <w:instrText xml:space="preserve"> PAGEREF _Toc22891 \h </w:instrText>
        </w:r>
        <w:r>
          <w:fldChar w:fldCharType="separate"/>
        </w:r>
        <w:r>
          <w:t>33</w:t>
        </w:r>
        <w:r>
          <w:fldChar w:fldCharType="end"/>
        </w:r>
      </w:hyperlink>
    </w:p>
    <w:p>
      <w:pPr>
        <w:pStyle w:val="TOC1"/>
        <w:tabs>
          <w:tab w:val="right" w:leader="dot" w:pos="8306"/>
        </w:tabs>
      </w:pPr>
      <w:hyperlink w:anchor="_Toc21618" w:history="1">
        <w:r>
          <w:rPr>
            <w:rFonts w:ascii="仿宋" w:eastAsia="仿宋" w:hAnsi="仿宋" w:cs="仿宋" w:hint="eastAsia"/>
            <w:lang w:eastAsia="zh-CN"/>
          </w:rPr>
          <w:t>十一、PE管项目计划安排</w:t>
        </w:r>
        <w:r>
          <w:tab/>
        </w:r>
        <w:r>
          <w:fldChar w:fldCharType="begin"/>
        </w:r>
        <w:r>
          <w:instrText xml:space="preserve"> PAGEREF _Toc21618 \h </w:instrText>
        </w:r>
        <w:r>
          <w:fldChar w:fldCharType="separate"/>
        </w:r>
        <w:r>
          <w:t>35</w:t>
        </w:r>
        <w:r>
          <w:fldChar w:fldCharType="end"/>
        </w:r>
      </w:hyperlink>
    </w:p>
    <w:p>
      <w:pPr>
        <w:pStyle w:val="TOC2"/>
        <w:tabs>
          <w:tab w:val="right" w:leader="dot" w:pos="8306"/>
        </w:tabs>
      </w:pPr>
      <w:hyperlink w:anchor="_Toc25621" w:history="1">
        <w:r>
          <w:rPr>
            <w:rFonts w:ascii="仿宋" w:eastAsia="仿宋" w:hAnsi="仿宋" w:cs="仿宋" w:hint="eastAsia"/>
            <w:lang w:eastAsia="zh-CN"/>
          </w:rPr>
          <w:t>(一)、建设周期</w:t>
        </w:r>
        <w:r>
          <w:tab/>
        </w:r>
        <w:r>
          <w:fldChar w:fldCharType="begin"/>
        </w:r>
        <w:r>
          <w:instrText xml:space="preserve"> PAGEREF _Toc25621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9" w:history="1">
        <w:r>
          <w:rPr>
            <w:rFonts w:ascii="仿宋" w:eastAsia="仿宋" w:hAnsi="仿宋" w:cs="仿宋" w:hint="eastAsia"/>
            <w:lang w:eastAsia="zh-CN"/>
          </w:rPr>
          <w:t>(二)、建设进度</w:t>
        </w:r>
        <w:r>
          <w:tab/>
        </w:r>
        <w:r>
          <w:fldChar w:fldCharType="begin"/>
        </w:r>
        <w:r>
          <w:instrText xml:space="preserve"> PAGEREF _Toc2869 \h </w:instrText>
        </w:r>
        <w:r>
          <w:fldChar w:fldCharType="separate"/>
        </w:r>
        <w:r>
          <w:t>35</w:t>
        </w:r>
        <w:r>
          <w:fldChar w:fldCharType="end"/>
        </w:r>
      </w:hyperlink>
    </w:p>
    <w:p>
      <w:pPr>
        <w:pStyle w:val="TOC2"/>
        <w:tabs>
          <w:tab w:val="right" w:leader="dot" w:pos="8306"/>
        </w:tabs>
      </w:pPr>
      <w:hyperlink w:anchor="_Toc19247" w:history="1">
        <w:r>
          <w:rPr>
            <w:rFonts w:ascii="仿宋" w:eastAsia="仿宋" w:hAnsi="仿宋" w:cs="仿宋" w:hint="eastAsia"/>
            <w:lang w:eastAsia="zh-CN"/>
          </w:rPr>
          <w:t>(三)、进度安排注意事项</w:t>
        </w:r>
        <w:r>
          <w:tab/>
        </w:r>
        <w:r>
          <w:fldChar w:fldCharType="begin"/>
        </w:r>
        <w:r>
          <w:instrText xml:space="preserve"> PAGEREF _Toc19247 \h </w:instrText>
        </w:r>
        <w:r>
          <w:fldChar w:fldCharType="separate"/>
        </w:r>
        <w:r>
          <w:t>36</w:t>
        </w:r>
        <w:r>
          <w:fldChar w:fldCharType="end"/>
        </w:r>
      </w:hyperlink>
    </w:p>
    <w:p>
      <w:pPr>
        <w:pStyle w:val="TOC2"/>
        <w:tabs>
          <w:tab w:val="right" w:leader="dot" w:pos="8306"/>
        </w:tabs>
      </w:pPr>
      <w:hyperlink w:anchor="_Toc1250" w:history="1">
        <w:r>
          <w:rPr>
            <w:rFonts w:ascii="仿宋" w:eastAsia="仿宋" w:hAnsi="仿宋" w:cs="仿宋" w:hint="eastAsia"/>
            <w:lang w:eastAsia="zh-CN"/>
          </w:rPr>
          <w:t>(四)、人力资源配置</w:t>
        </w:r>
        <w:r>
          <w:tab/>
        </w:r>
        <w:r>
          <w:fldChar w:fldCharType="begin"/>
        </w:r>
        <w:r>
          <w:instrText xml:space="preserve"> PAGEREF _Toc1250 \h </w:instrText>
        </w:r>
        <w:r>
          <w:fldChar w:fldCharType="separate"/>
        </w:r>
        <w:r>
          <w:t>38</w:t>
        </w:r>
        <w:r>
          <w:fldChar w:fldCharType="end"/>
        </w:r>
      </w:hyperlink>
    </w:p>
    <w:p>
      <w:pPr>
        <w:pStyle w:val="TOC1"/>
        <w:tabs>
          <w:tab w:val="right" w:leader="dot" w:pos="8306"/>
        </w:tabs>
      </w:pPr>
      <w:hyperlink w:anchor="_Toc24024" w:history="1">
        <w:r>
          <w:rPr>
            <w:rFonts w:ascii="仿宋" w:eastAsia="仿宋" w:hAnsi="仿宋" w:cs="仿宋" w:hint="eastAsia"/>
            <w:lang w:eastAsia="zh-CN"/>
          </w:rPr>
          <w:t>十二、PE管项目人力资源培养与发展</w:t>
        </w:r>
        <w:r>
          <w:tab/>
        </w:r>
        <w:r>
          <w:fldChar w:fldCharType="begin"/>
        </w:r>
        <w:r>
          <w:instrText xml:space="preserve"> PAGEREF _Toc24024 \h </w:instrText>
        </w:r>
        <w:r>
          <w:fldChar w:fldCharType="separate"/>
        </w:r>
        <w:r>
          <w:t>39</w:t>
        </w:r>
        <w:r>
          <w:fldChar w:fldCharType="end"/>
        </w:r>
      </w:hyperlink>
    </w:p>
    <w:p>
      <w:pPr>
        <w:pStyle w:val="TOC2"/>
        <w:tabs>
          <w:tab w:val="right" w:leader="dot" w:pos="8306"/>
        </w:tabs>
      </w:pPr>
      <w:hyperlink w:anchor="_Toc10229" w:history="1">
        <w:r>
          <w:rPr>
            <w:rFonts w:ascii="仿宋" w:eastAsia="仿宋" w:hAnsi="仿宋" w:cs="仿宋" w:hint="eastAsia"/>
            <w:lang w:eastAsia="zh-CN"/>
          </w:rPr>
          <w:t>(一)、人才需求与规划</w:t>
        </w:r>
        <w:r>
          <w:tab/>
        </w:r>
        <w:r>
          <w:fldChar w:fldCharType="begin"/>
        </w:r>
        <w:r>
          <w:instrText xml:space="preserve"> PAGEREF _Toc10229 \h </w:instrText>
        </w:r>
        <w:r>
          <w:fldChar w:fldCharType="separate"/>
        </w:r>
        <w:r>
          <w:t>39</w:t>
        </w:r>
        <w:r>
          <w:fldChar w:fldCharType="end"/>
        </w:r>
      </w:hyperlink>
    </w:p>
    <w:p>
      <w:pPr>
        <w:pStyle w:val="TOC2"/>
        <w:tabs>
          <w:tab w:val="right" w:leader="dot" w:pos="8306"/>
        </w:tabs>
      </w:pPr>
      <w:hyperlink w:anchor="_Toc21774" w:history="1">
        <w:r>
          <w:rPr>
            <w:rFonts w:ascii="仿宋" w:eastAsia="仿宋" w:hAnsi="仿宋" w:cs="仿宋" w:hint="eastAsia"/>
            <w:lang w:eastAsia="zh-CN"/>
          </w:rPr>
          <w:t>(二)、培训与发展计划</w:t>
        </w:r>
        <w:r>
          <w:tab/>
        </w:r>
        <w:r>
          <w:fldChar w:fldCharType="begin"/>
        </w:r>
        <w:r>
          <w:instrText xml:space="preserve"> PAGEREF _Toc21774 \h </w:instrText>
        </w:r>
        <w:r>
          <w:fldChar w:fldCharType="separate"/>
        </w:r>
        <w:r>
          <w:t>39</w:t>
        </w:r>
        <w:r>
          <w:fldChar w:fldCharType="end"/>
        </w:r>
      </w:hyperlink>
    </w:p>
    <w:p>
      <w:pPr>
        <w:pStyle w:val="TOC1"/>
        <w:tabs>
          <w:tab w:val="right" w:leader="dot" w:pos="8306"/>
        </w:tabs>
      </w:pPr>
      <w:hyperlink w:anchor="_Toc19492" w:history="1">
        <w:r>
          <w:rPr>
            <w:rFonts w:ascii="仿宋" w:eastAsia="仿宋" w:hAnsi="仿宋" w:cs="仿宋" w:hint="eastAsia"/>
            <w:lang w:eastAsia="zh-CN"/>
          </w:rPr>
          <w:t>十三、PE管项目变更管理</w:t>
        </w:r>
        <w:r>
          <w:tab/>
        </w:r>
        <w:r>
          <w:fldChar w:fldCharType="begin"/>
        </w:r>
        <w:r>
          <w:instrText xml:space="preserve"> PAGEREF _Toc19492 \h </w:instrText>
        </w:r>
        <w:r>
          <w:fldChar w:fldCharType="separate"/>
        </w:r>
        <w:r>
          <w:t>40</w:t>
        </w:r>
        <w:r>
          <w:fldChar w:fldCharType="end"/>
        </w:r>
      </w:hyperlink>
    </w:p>
    <w:p>
      <w:pPr>
        <w:pStyle w:val="TOC2"/>
        <w:tabs>
          <w:tab w:val="right" w:leader="dot" w:pos="8306"/>
        </w:tabs>
      </w:pPr>
      <w:hyperlink w:anchor="_Toc18869" w:history="1">
        <w:r>
          <w:rPr>
            <w:rFonts w:ascii="仿宋" w:eastAsia="仿宋" w:hAnsi="仿宋" w:cs="仿宋" w:hint="eastAsia"/>
            <w:lang w:eastAsia="zh-CN"/>
          </w:rPr>
          <w:t>(一)、变更申请与评估</w:t>
        </w:r>
        <w:r>
          <w:tab/>
        </w:r>
        <w:r>
          <w:fldChar w:fldCharType="begin"/>
        </w:r>
        <w:r>
          <w:instrText xml:space="preserve"> PAGEREF _Toc18869 \h </w:instrText>
        </w:r>
        <w:r>
          <w:fldChar w:fldCharType="separate"/>
        </w:r>
        <w:r>
          <w:t>40</w:t>
        </w:r>
        <w:r>
          <w:fldChar w:fldCharType="end"/>
        </w:r>
      </w:hyperlink>
    </w:p>
    <w:p>
      <w:pPr>
        <w:pStyle w:val="TOC2"/>
        <w:tabs>
          <w:tab w:val="right" w:leader="dot" w:pos="8306"/>
        </w:tabs>
      </w:pPr>
      <w:hyperlink w:anchor="_Toc20150" w:history="1">
        <w:r>
          <w:rPr>
            <w:rFonts w:ascii="仿宋" w:eastAsia="仿宋" w:hAnsi="仿宋" w:cs="仿宋" w:hint="eastAsia"/>
            <w:lang w:eastAsia="zh-CN"/>
          </w:rPr>
          <w:t>(二)、变更实施与控制</w:t>
        </w:r>
        <w:r>
          <w:tab/>
        </w:r>
        <w:r>
          <w:fldChar w:fldCharType="begin"/>
        </w:r>
        <w:r>
          <w:instrText xml:space="preserve"> PAGEREF _Toc20150 \h </w:instrText>
        </w:r>
        <w:r>
          <w:fldChar w:fldCharType="separate"/>
        </w:r>
        <w:r>
          <w:t>40</w:t>
        </w:r>
        <w:r>
          <w:fldChar w:fldCharType="end"/>
        </w:r>
      </w:hyperlink>
    </w:p>
    <w:p>
      <w:pPr>
        <w:pStyle w:val="TOC1"/>
        <w:tabs>
          <w:tab w:val="right" w:leader="dot" w:pos="8306"/>
        </w:tabs>
      </w:pPr>
      <w:hyperlink w:anchor="_Toc5126" w:history="1">
        <w:r>
          <w:rPr>
            <w:rFonts w:ascii="仿宋" w:eastAsia="仿宋" w:hAnsi="仿宋" w:cs="仿宋" w:hint="eastAsia"/>
            <w:lang w:eastAsia="zh-CN"/>
          </w:rPr>
          <w:t>十四、利益相关者分析与沟通计划</w:t>
        </w:r>
        <w:r>
          <w:tab/>
        </w:r>
        <w:r>
          <w:fldChar w:fldCharType="begin"/>
        </w:r>
        <w:r>
          <w:instrText xml:space="preserve"> PAGEREF _Toc5126 \h </w:instrText>
        </w:r>
        <w:r>
          <w:fldChar w:fldCharType="separate"/>
        </w:r>
        <w:r>
          <w:t>41</w:t>
        </w:r>
        <w:r>
          <w:fldChar w:fldCharType="end"/>
        </w:r>
      </w:hyperlink>
    </w:p>
    <w:p>
      <w:pPr>
        <w:pStyle w:val="TOC2"/>
        <w:tabs>
          <w:tab w:val="right" w:leader="dot" w:pos="8306"/>
        </w:tabs>
      </w:pPr>
      <w:hyperlink w:anchor="_Toc7887" w:history="1">
        <w:r>
          <w:rPr>
            <w:rFonts w:ascii="仿宋" w:eastAsia="仿宋" w:hAnsi="仿宋" w:cs="仿宋" w:hint="eastAsia"/>
            <w:lang w:eastAsia="zh-CN"/>
          </w:rPr>
          <w:t>(一)、利益相关者分析</w:t>
        </w:r>
        <w:r>
          <w:tab/>
        </w:r>
        <w:r>
          <w:fldChar w:fldCharType="begin"/>
        </w:r>
        <w:r>
          <w:instrText xml:space="preserve"> PAGEREF _Toc7887 \h </w:instrText>
        </w:r>
        <w:r>
          <w:fldChar w:fldCharType="separate"/>
        </w:r>
        <w:r>
          <w:t>41</w:t>
        </w:r>
        <w:r>
          <w:fldChar w:fldCharType="end"/>
        </w:r>
      </w:hyperlink>
    </w:p>
    <w:p>
      <w:pPr>
        <w:pStyle w:val="TOC2"/>
        <w:tabs>
          <w:tab w:val="right" w:leader="dot" w:pos="8306"/>
        </w:tabs>
      </w:pPr>
      <w:hyperlink w:anchor="_Toc10039" w:history="1">
        <w:r>
          <w:rPr>
            <w:rFonts w:ascii="仿宋" w:eastAsia="仿宋" w:hAnsi="仿宋" w:cs="仿宋" w:hint="eastAsia"/>
            <w:lang w:eastAsia="zh-CN"/>
          </w:rPr>
          <w:t>(二)、沟通计划</w:t>
        </w:r>
        <w:r>
          <w:tab/>
        </w:r>
        <w:r>
          <w:fldChar w:fldCharType="begin"/>
        </w:r>
        <w:r>
          <w:instrText xml:space="preserve"> PAGEREF _Toc10039 \h </w:instrText>
        </w:r>
        <w:r>
          <w:fldChar w:fldCharType="separate"/>
        </w:r>
        <w:r>
          <w:t>42</w:t>
        </w:r>
        <w:r>
          <w:fldChar w:fldCharType="end"/>
        </w:r>
      </w:hyperlink>
    </w:p>
    <w:p>
      <w:pPr>
        <w:pStyle w:val="TOC1"/>
        <w:tabs>
          <w:tab w:val="right" w:leader="dot" w:pos="8306"/>
        </w:tabs>
      </w:pPr>
      <w:hyperlink w:anchor="_Toc10470" w:history="1">
        <w:r>
          <w:rPr>
            <w:rFonts w:ascii="仿宋" w:eastAsia="仿宋" w:hAnsi="仿宋" w:cs="仿宋" w:hint="eastAsia"/>
            <w:lang w:eastAsia="zh-CN"/>
          </w:rPr>
          <w:t>十五、营销与推广策略</w:t>
        </w:r>
        <w:r>
          <w:tab/>
        </w:r>
        <w:r>
          <w:fldChar w:fldCharType="begin"/>
        </w:r>
        <w:r>
          <w:instrText xml:space="preserve"> PAGEREF _Toc10470 \h </w:instrText>
        </w:r>
        <w:r>
          <w:fldChar w:fldCharType="separate"/>
        </w:r>
        <w:r>
          <w:t>43</w:t>
        </w:r>
        <w:r>
          <w:fldChar w:fldCharType="end"/>
        </w:r>
      </w:hyperlink>
    </w:p>
    <w:p>
      <w:pPr>
        <w:pStyle w:val="TOC2"/>
        <w:tabs>
          <w:tab w:val="right" w:leader="dot" w:pos="8306"/>
        </w:tabs>
      </w:pPr>
      <w:hyperlink w:anchor="_Toc21400" w:history="1">
        <w:r>
          <w:rPr>
            <w:rFonts w:ascii="仿宋" w:eastAsia="仿宋" w:hAnsi="仿宋" w:cs="仿宋" w:hint="eastAsia"/>
            <w:lang w:eastAsia="zh-CN"/>
          </w:rPr>
          <w:t>(一)、产品/服务定位与特点</w:t>
        </w:r>
        <w:r>
          <w:tab/>
        </w:r>
        <w:r>
          <w:fldChar w:fldCharType="begin"/>
        </w:r>
        <w:r>
          <w:instrText xml:space="preserve"> PAGEREF _Toc21400 \h </w:instrText>
        </w:r>
        <w:r>
          <w:fldChar w:fldCharType="separate"/>
        </w:r>
        <w:r>
          <w:t>43</w:t>
        </w:r>
        <w:r>
          <w:fldChar w:fldCharType="end"/>
        </w:r>
      </w:hyperlink>
    </w:p>
    <w:p>
      <w:pPr>
        <w:pStyle w:val="TOC2"/>
        <w:tabs>
          <w:tab w:val="right" w:leader="dot" w:pos="8306"/>
        </w:tabs>
      </w:pPr>
      <w:hyperlink w:anchor="_Toc754" w:history="1">
        <w:r>
          <w:rPr>
            <w:rFonts w:ascii="仿宋" w:eastAsia="仿宋" w:hAnsi="仿宋" w:cs="仿宋" w:hint="eastAsia"/>
            <w:lang w:eastAsia="zh-CN"/>
          </w:rPr>
          <w:t>(二)、市场定位与竞争分析</w:t>
        </w:r>
        <w:r>
          <w:tab/>
        </w:r>
        <w:r>
          <w:fldChar w:fldCharType="begin"/>
        </w:r>
        <w:r>
          <w:instrText xml:space="preserve"> PAGEREF _Toc754 \h </w:instrText>
        </w:r>
        <w:r>
          <w:fldChar w:fldCharType="separate"/>
        </w:r>
        <w:r>
          <w:t>45</w:t>
        </w:r>
        <w:r>
          <w:fldChar w:fldCharType="end"/>
        </w:r>
      </w:hyperlink>
    </w:p>
    <w:p>
      <w:pPr>
        <w:pStyle w:val="TOC2"/>
        <w:tabs>
          <w:tab w:val="right" w:leader="dot" w:pos="8306"/>
        </w:tabs>
      </w:pPr>
      <w:hyperlink w:anchor="_Toc27269" w:history="1">
        <w:r>
          <w:rPr>
            <w:rFonts w:ascii="仿宋" w:eastAsia="仿宋" w:hAnsi="仿宋" w:cs="仿宋" w:hint="eastAsia"/>
            <w:lang w:eastAsia="zh-CN"/>
          </w:rPr>
          <w:t>(三)、营销渠道与策略</w:t>
        </w:r>
        <w:r>
          <w:tab/>
        </w:r>
        <w:r>
          <w:fldChar w:fldCharType="begin"/>
        </w:r>
        <w:r>
          <w:instrText xml:space="preserve"> PAGEREF _Toc27269 \h </w:instrText>
        </w:r>
        <w:r>
          <w:fldChar w:fldCharType="separate"/>
        </w:r>
        <w:r>
          <w:t>46</w:t>
        </w:r>
        <w:r>
          <w:fldChar w:fldCharType="end"/>
        </w:r>
      </w:hyperlink>
    </w:p>
    <w:p>
      <w:pPr>
        <w:pStyle w:val="TOC2"/>
        <w:tabs>
          <w:tab w:val="right" w:leader="dot" w:pos="8306"/>
        </w:tabs>
      </w:pPr>
      <w:hyperlink w:anchor="_Toc1821" w:history="1">
        <w:r>
          <w:rPr>
            <w:rFonts w:ascii="仿宋" w:eastAsia="仿宋" w:hAnsi="仿宋" w:cs="仿宋" w:hint="eastAsia"/>
            <w:lang w:eastAsia="zh-CN"/>
          </w:rPr>
          <w:t>(四)、推广与宣传活动</w:t>
        </w:r>
        <w:r>
          <w:tab/>
        </w:r>
        <w:r>
          <w:fldChar w:fldCharType="begin"/>
        </w:r>
        <w:r>
          <w:instrText xml:space="preserve"> PAGEREF _Toc1821 \h </w:instrText>
        </w:r>
        <w:r>
          <w:fldChar w:fldCharType="separate"/>
        </w:r>
        <w:r>
          <w:t>47</w:t>
        </w:r>
        <w:r>
          <w:fldChar w:fldCharType="end"/>
        </w:r>
      </w:hyperlink>
    </w:p>
    <w:p>
      <w:pPr>
        <w:pStyle w:val="TOC1"/>
        <w:tabs>
          <w:tab w:val="right" w:leader="dot" w:pos="8306"/>
        </w:tabs>
      </w:pPr>
      <w:hyperlink w:anchor="_Toc23245" w:history="1">
        <w:r>
          <w:rPr>
            <w:rFonts w:ascii="仿宋" w:eastAsia="仿宋" w:hAnsi="仿宋" w:cs="仿宋" w:hint="eastAsia"/>
            <w:lang w:eastAsia="zh-CN"/>
          </w:rPr>
          <w:t>十六、PE管项目实施保障措施</w:t>
        </w:r>
        <w:r>
          <w:tab/>
        </w:r>
        <w:r>
          <w:fldChar w:fldCharType="begin"/>
        </w:r>
        <w:r>
          <w:instrText xml:space="preserve"> PAGEREF _Toc23245 \h </w:instrText>
        </w:r>
        <w:r>
          <w:fldChar w:fldCharType="separate"/>
        </w:r>
        <w:r>
          <w:t>52</w:t>
        </w:r>
        <w:r>
          <w:fldChar w:fldCharType="end"/>
        </w:r>
      </w:hyperlink>
    </w:p>
    <w:p>
      <w:pPr>
        <w:pStyle w:val="TOC2"/>
        <w:tabs>
          <w:tab w:val="right" w:leader="dot" w:pos="8306"/>
        </w:tabs>
      </w:pPr>
      <w:hyperlink w:anchor="_Toc14594" w:history="1">
        <w:r>
          <w:rPr>
            <w:rFonts w:ascii="仿宋" w:eastAsia="仿宋" w:hAnsi="仿宋" w:cs="仿宋" w:hint="eastAsia"/>
            <w:lang w:eastAsia="zh-CN"/>
          </w:rPr>
          <w:t>(一)、PE管项目实施保障机制</w:t>
        </w:r>
        <w:r>
          <w:tab/>
        </w:r>
        <w:r>
          <w:fldChar w:fldCharType="begin"/>
        </w:r>
        <w:r>
          <w:instrText xml:space="preserve"> PAGEREF _Toc14594 \h </w:instrText>
        </w:r>
        <w:r>
          <w:fldChar w:fldCharType="separate"/>
        </w:r>
        <w:r>
          <w:t>52</w:t>
        </w:r>
        <w:r>
          <w:fldChar w:fldCharType="end"/>
        </w:r>
      </w:hyperlink>
    </w:p>
    <w:p>
      <w:pPr>
        <w:pStyle w:val="TOC2"/>
        <w:tabs>
          <w:tab w:val="right" w:leader="dot" w:pos="8306"/>
        </w:tabs>
      </w:pPr>
      <w:hyperlink w:anchor="_Toc20872" w:history="1">
        <w:r>
          <w:rPr>
            <w:rFonts w:ascii="仿宋" w:eastAsia="仿宋" w:hAnsi="仿宋" w:cs="仿宋" w:hint="eastAsia"/>
            <w:lang w:eastAsia="zh-CN"/>
          </w:rPr>
          <w:t>(二)、PE管项目法律合规要求</w:t>
        </w:r>
        <w:r>
          <w:tab/>
        </w:r>
        <w:r>
          <w:fldChar w:fldCharType="begin"/>
        </w:r>
        <w:r>
          <w:instrText xml:space="preserve"> PAGEREF _Toc20872 \h </w:instrText>
        </w:r>
        <w:r>
          <w:fldChar w:fldCharType="separate"/>
        </w:r>
        <w:r>
          <w:t>56</w:t>
        </w:r>
        <w:r>
          <w:fldChar w:fldCharType="end"/>
        </w:r>
      </w:hyperlink>
    </w:p>
    <w:p>
      <w:pPr>
        <w:pStyle w:val="TOC2"/>
        <w:tabs>
          <w:tab w:val="right" w:leader="dot" w:pos="8306"/>
        </w:tabs>
      </w:pPr>
      <w:hyperlink w:anchor="_Toc29105" w:history="1">
        <w:r>
          <w:rPr>
            <w:rFonts w:ascii="仿宋" w:eastAsia="仿宋" w:hAnsi="仿宋" w:cs="仿宋" w:hint="eastAsia"/>
            <w:lang w:eastAsia="zh-CN"/>
          </w:rPr>
          <w:t>(三)、PE管项目合同管理与法律事务</w:t>
        </w:r>
        <w:r>
          <w:tab/>
        </w:r>
        <w:r>
          <w:fldChar w:fldCharType="begin"/>
        </w:r>
        <w:r>
          <w:instrText xml:space="preserve"> PAGEREF _Toc29105 \h </w:instrText>
        </w:r>
        <w:r>
          <w:fldChar w:fldCharType="separate"/>
        </w:r>
        <w:r>
          <w:t>60</w:t>
        </w:r>
        <w:r>
          <w:fldChar w:fldCharType="end"/>
        </w:r>
      </w:hyperlink>
    </w:p>
    <w:p>
      <w:pPr>
        <w:pStyle w:val="TOC2"/>
        <w:tabs>
          <w:tab w:val="right" w:leader="dot" w:pos="8306"/>
        </w:tabs>
      </w:pPr>
      <w:hyperlink w:anchor="_Toc2679" w:history="1">
        <w:r>
          <w:rPr>
            <w:rFonts w:ascii="仿宋" w:eastAsia="仿宋" w:hAnsi="仿宋" w:cs="仿宋" w:hint="eastAsia"/>
            <w:lang w:eastAsia="zh-CN"/>
          </w:rPr>
          <w:t>(四)、PE管项目知识产权保护策略</w:t>
        </w:r>
        <w:r>
          <w:tab/>
        </w:r>
        <w:r>
          <w:fldChar w:fldCharType="begin"/>
        </w:r>
        <w:r>
          <w:instrText xml:space="preserve"> PAGEREF _Toc2679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54"/>
      <w:r>
        <w:rPr>
          <w:rFonts w:ascii="仿宋" w:eastAsia="仿宋" w:hAnsi="仿宋" w:cs="仿宋" w:hint="eastAsia"/>
          <w:sz w:val="28"/>
          <w:lang w:eastAsia="zh-CN"/>
        </w:rPr>
        <w:t>一、PE管项目可持续发展</w:t>
      </w:r>
      <w:bookmarkEnd w:id="2"/>
    </w:p>
    <w:p>
      <w:pPr>
        <w:pStyle w:val="Heading2"/>
        <w:rPr>
          <w:rFonts w:ascii="仿宋" w:eastAsia="仿宋" w:hAnsi="仿宋" w:cs="仿宋" w:hint="eastAsia"/>
          <w:lang w:eastAsia="zh-CN"/>
        </w:rPr>
      </w:pPr>
      <w:bookmarkStart w:id="3" w:name="_Toc54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管项目中，PE管项目团队着眼于未来，明确了可持续发展的战略方向。制定的具体可持续发展目标包括降低资源使用、采用环保技术、最大化社会效益等。这一步骤不仅有助于PE管项目在环保和社会责任方面达到最高标准，也为未来提供了明确的指引，确保PE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管项目管理周期。从PE管项目规划开始，PE管项目团队就考虑了环境和社会的因素。在执行阶段，PE管项目团队积极推动绿色技术的应用，优化资源利用。此外，关注员工的社会责任，通过培训和沟通活动提高员工对可持续发展的认知，使他们能够在日常工作中践行可持续实践。这些举措不仅为PE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5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扎根于PE管项目的可持续发展理念，我们深信环保与社会责任是PE管项目成功的关键支柱。在PE管项目的每一步，我们都致力于通过创新和实践，履行对环境和社会的坚定责任。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团队通过引入先进的环保技术、建立高效的废物处理系统以及推动能源节约措施，积极履行环保责任。定期的环保监测和评估确保PE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不仅致力于自身可持续发展，还注重对社会的回馈。通过支持社区PE管项目、参与慈善事业、提供培训机会等方式，PE管项目积极履行社会责任。与当地社区建立积极互动，关注员工的工作与生活平衡，以及员工的身心健康，是PE管项目在社会责任层面的关键举措。这样的实践不仅增强了PE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9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82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PE管项目的主要产品是XXXX，预计年产值为XXX万元。这一产品在市场中占据着重要的地位，其广泛的应用范围使得该PE管项目的市场前景非常广阔。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E管项目的xxx产品作为重要的原材料之一，将在多个领域发挥关键作用。其在建筑、交通、能源等方面的广泛应用将为整个产业链提供强大的支持，形成产业协同效应。PE管项目的年产值XXX万XXX万XXX万万元不仅反映了其在市场上的巨大潜力，更预示着它对国民经济的积极贡献。这种关联度高、涉及面广的产业关系，使得该PE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总征地面积为XXXX平方米，相当于约XX.XX亩，其中净用地面积为XXXX平方米，红线范围内相当于约XX.XX亩。这一用地规模充分考虑了PE管项目的建设需求，保障了PE管项目在合适的空间内得以充分发展。PE管项目规划的总建筑面积为XXXX平方米，其中主体工程建设占XXXX平方米，计容建筑面积达XXXX平方米。预计建筑工程的投资将达到XXXX万元，为PE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计划购置的设备共计XXXX台（套），设备购置费用为XXXX万元。这一设备购置计划充分考虑到PE管项目的生产需求和技术要求，确保了PE管项目在生产运营中具备先进的技术装备和高效的生产能力。设备的合理配置将为PE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E管项目计划总投资为XXXX万元，预计年实现营业收入为XXXX万元。这一产能规模的设定旨在确保PE管项目能够在投资与回报之间取得平衡，实现长期可持续的发展。PE管项目的总投资充分考虑到各个方面的需求，包括用地建设、设备购置等多个环节，以确保PE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24"/>
      <w:r>
        <w:rPr>
          <w:rFonts w:ascii="仿宋" w:eastAsia="仿宋" w:hAnsi="仿宋" w:cs="仿宋" w:hint="eastAsia"/>
          <w:sz w:val="28"/>
          <w:lang w:eastAsia="zh-CN"/>
        </w:rPr>
        <w:t>三、PE管项目选址可行性分析</w:t>
      </w:r>
      <w:bookmarkEnd w:id="8"/>
    </w:p>
    <w:p>
      <w:pPr>
        <w:pStyle w:val="Heading2"/>
        <w:rPr>
          <w:rFonts w:ascii="仿宋" w:eastAsia="仿宋" w:hAnsi="仿宋" w:cs="仿宋" w:hint="eastAsia"/>
          <w:lang w:eastAsia="zh-CN"/>
        </w:rPr>
      </w:pPr>
      <w:bookmarkStart w:id="9" w:name="_Toc3295"/>
      <w:r>
        <w:rPr>
          <w:rFonts w:ascii="仿宋" w:eastAsia="仿宋" w:hAnsi="仿宋" w:cs="仿宋" w:hint="eastAsia"/>
          <w:lang w:eastAsia="zh-CN"/>
        </w:rPr>
        <w:t>(一)、PE管项目选址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该PE管项目选址位于XX省XX市XX区XXX街道</w:t>
      </w:r>
    </w:p>
    <w:p>
      <w:pPr>
        <w:pStyle w:val="Heading2"/>
        <w:ind w:firstLine="560" w:firstLineChars="200"/>
        <w:rPr>
          <w:rFonts w:ascii="仿宋" w:eastAsia="仿宋" w:hAnsi="仿宋" w:cs="仿宋" w:hint="eastAsia"/>
          <w:sz w:val="28"/>
          <w:lang w:eastAsia="zh-CN"/>
        </w:rPr>
      </w:pPr>
      <w:bookmarkStart w:id="10" w:name="_Toc3016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PE管项目的征地面积将根据PE管项目的实际规模和需求进行精确规划。具体面积XXX平方米，旨在确保PE管项目不仅能够满足当前的发展需求，还能够预留空间以适应未来的扩展。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PE管项目计划建设的建筑总规模具体面积XXX平方米。这一规模的确定综合考虑了PE管项目的性质、规模，以及城市规划的相关要求，确保建筑布局与周边环境协调一致。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绿地率是PE管项目用地中被规划为绿地的比例。具体面积XXX平方米，旨在通过合理规划绿地，改善PE管项目周边环境，提升居民生活质量，并符合城市整体绿化规划。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容积率是用地上可以建设的建筑总体积与用地面积之比。具体面积XXX，通过合理的容积率规划，确保PE管项目建筑规模与周边环境和谐共生。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确保PE管项目选址与当地城市规划相一致，具体面积XXX平方米。通过与城市规划部门深入沟通，确保PE管项目不仅符合城市的整体发展方向，还能够融入城市的发展布局，为城市的长远发展贡献力量。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充分了解并确保PE管项目选址符合当地产业政策，具体面积XXX平方米。这包括PE管项目对当地经济的促进作用，以及对相关产业的带动效应，确保PE管项目与地方政府的产业政策保持一致，促进共赢合作。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确保PE管项目选址具备必要的公共设施配套，具体面积XXX平方米。这包括交通便利性、教育、医疗等基础设施，以提高居民生活品质，使得PE管项目选址更具吸引力。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考虑用地总体要求对当地社会稳定性的影响，具体面积XXX平方米。通过深入了解当地社区反馈，确保PE管项目的选址和建设过程对当地社会和谐稳定产生积极作用。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E管项目选址不仅符合法规和规划，还在实际操作中具有可行性。这一全面规划将为PE管项目的成功实施提供坚实的基础，确保PE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9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管项目的设备规划和空间设计中，我们将采取灵活设备布局的措施。设备布局将根据实际需求进行灵活设计，避免不必要的浪费。通过合理规划设备摆放位置，我们将提高设备的利用率，减少设备间距，以确保PE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管项目内部引入共享设施的概念，例如共享会议室、办公区等。通过这种方式，我们可以减少对资源的重复建设，提高资源共享效率，从而减小PE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2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E管项目的总图布置中，我们将不同功能区域进行明确的规划，以最大程度满足PE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2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PE管项目对环境的影响是综合评价的重要因素之一。我们将详细考虑选址周边的自然环境、生态保护区、水源地等情况，确保PE管项目的建设和运营对环境影响最小化，并符合当地的环保法规标准。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对选址的评价还需充分考虑当地政府的产业政策和法规。我们将详细了解PE管项目所在地的相关政策，确保PE管项目的规划和运营与当地法规相符，降低不必要的法律风险。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考虑到社会稳定性对企业运营的重要性，我们将评估选址地区的社会安全情况、劳工关系、社区反馈等方面，以确保PE管项目的建设和运营不会受到社会稳定性的负面影响。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最后，我们将综合考虑用地成本，包括土地购置费用、土地开发成本等。通过对用地成本的详细评估，我们能够做出更为精确的经济效益分析，为PE管项目的投资决策提供有力支持。</w:t>
      </w:r>
    </w:p>
    <w:p>
      <w:pPr>
        <w:pStyle w:val="Heading1"/>
        <w:ind w:firstLine="560" w:firstLineChars="200"/>
        <w:rPr>
          <w:rFonts w:ascii="仿宋" w:eastAsia="仿宋" w:hAnsi="仿宋" w:cs="仿宋" w:hint="eastAsia"/>
          <w:sz w:val="28"/>
          <w:lang w:eastAsia="zh-CN"/>
        </w:rPr>
      </w:pPr>
      <w:bookmarkStart w:id="14" w:name="_Toc5174"/>
      <w:r>
        <w:rPr>
          <w:rFonts w:ascii="仿宋" w:eastAsia="仿宋" w:hAnsi="仿宋" w:cs="仿宋" w:hint="eastAsia"/>
          <w:sz w:val="28"/>
          <w:lang w:eastAsia="zh-CN"/>
        </w:rPr>
        <w:t>四、PE管项目文档管理</w:t>
      </w:r>
      <w:bookmarkEnd w:id="14"/>
    </w:p>
    <w:p>
      <w:pPr>
        <w:pStyle w:val="Heading2"/>
        <w:rPr>
          <w:rFonts w:ascii="仿宋" w:eastAsia="仿宋" w:hAnsi="仿宋" w:cs="仿宋" w:hint="eastAsia"/>
          <w:lang w:eastAsia="zh-CN"/>
        </w:rPr>
      </w:pPr>
      <w:bookmarkStart w:id="15" w:name="_Toc2656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PE管项目高度重视文档的质量和准确性，以支持PE管项目的各项活动和决策。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文档的编制始于PE管项目计划的初期，我们制定了详细的文档编制计划，明确了每个文档的内容、格式和编写责任人。在PE管项目启动阶段，我们首先编制了PE管项目章程，明确定义了PE管项目的目标、范围、风险等关键要素。随后，PE管项目团队根据计划陆续编制了需求文档、设计文档、测试文档等各类文档，确保PE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管项目管理中的重要环节，旨在确保PE管项目文档符合质量标准和PE管项目需求。在PE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除了内部审查，我们还进行了外部审查，邀请PE管项目相关利益方和专业领域的专家对文档进行独立审查。这有助于获取更全面、客观的反馈，确保PE管项目文档不仅符合内部标准，也满足外部需求。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PE管项目在文档编制与审查方面建立了严格的管理机制，通过规范的流程和多维度的审查，确保PE管项目文档的质量、准确性和可靠性，为PE管项目的顺利推进提供了有力支持。</w:t>
      </w:r>
    </w:p>
    <w:p>
      <w:pPr>
        <w:pStyle w:val="Heading2"/>
        <w:ind w:firstLine="560" w:firstLineChars="200"/>
        <w:rPr>
          <w:rFonts w:ascii="仿宋" w:eastAsia="仿宋" w:hAnsi="仿宋" w:cs="仿宋" w:hint="eastAsia"/>
          <w:sz w:val="28"/>
          <w:lang w:eastAsia="zh-CN"/>
        </w:rPr>
      </w:pPr>
      <w:bookmarkStart w:id="16" w:name="_Toc213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在PE管项目中，我们致力于优化文档发布与分发过程，以确保信息的高效传递和团队间协作的顺畅进行。以下是我们采取的关键优化策略：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我们通过多渠道发布文档，包括电子邮件、PE管项目管理平台、内部网站等，以满足不同团队成员的偏好和需求。多渠道发布确保了信息的全面覆盖。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8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文档存档与归档是PE管项目生命周期中一个至关重要的环节，直接关系到PE管项目信息的长期保存和历史记录的完整性。在PE管项目中，我们实施了一系列有效的文档存档与归档管理策略：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618"/>
      <w:r>
        <w:rPr>
          <w:rFonts w:ascii="仿宋" w:eastAsia="仿宋" w:hAnsi="仿宋" w:cs="仿宋" w:hint="eastAsia"/>
          <w:sz w:val="28"/>
          <w:lang w:eastAsia="zh-CN"/>
        </w:rPr>
        <w:t>五、PE管项目危机管理</w:t>
      </w:r>
      <w:bookmarkEnd w:id="18"/>
    </w:p>
    <w:p>
      <w:pPr>
        <w:pStyle w:val="Heading2"/>
        <w:rPr>
          <w:rFonts w:ascii="仿宋" w:eastAsia="仿宋" w:hAnsi="仿宋" w:cs="仿宋" w:hint="eastAsia"/>
          <w:lang w:eastAsia="zh-CN"/>
        </w:rPr>
      </w:pPr>
      <w:bookmarkStart w:id="19" w:name="_Toc2507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E管项目危机管理中，危机预警与识别是确保PE管项目稳健运行的核心步骤。通过建立全面的监测机制，PE管项目团队旨在及时发现和理解潜在的风险和危机因素，以便采取及时的预防和应对措施，确保PE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首先，通过深入的风险评估，PE管项目团队全面分析了整个PE管项目和各个阶段可能存在的威胁。这包括准确评估每个潜在风险的发生概率和可能影响的程度，为后续危机预警提供了有力支持。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管项目团队着重于明确定义PE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管项目进展的持续监控，团队能够及时发现潜在问题并作出迅速反应。PE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在这一阶段，团队的专业素养和反应速度将发挥至关重要的作用，以确保潜在危机能够在初期得到有效的处理，最大程度地减轻负面影响。通过危机预警与识别，PE管项目得以更有序、可控地推进。</w:t>
      </w:r>
    </w:p>
    <w:p>
      <w:pPr>
        <w:pStyle w:val="Heading2"/>
        <w:ind w:firstLine="560" w:firstLineChars="200"/>
        <w:rPr>
          <w:rFonts w:ascii="仿宋" w:eastAsia="仿宋" w:hAnsi="仿宋" w:cs="仿宋" w:hint="eastAsia"/>
          <w:sz w:val="28"/>
          <w:lang w:eastAsia="zh-CN"/>
        </w:rPr>
      </w:pPr>
      <w:bookmarkStart w:id="20" w:name="_Toc2731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暂停PE管项目进度：为遏制危机蔓延，PE管项目暂时停止进行，以便全面评估当前状况。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实时沟通：与关键利益相关者建立实时沟通机制，向他们传递PE管项目危机的实际状况，保障PE管项目核心利益。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https://d.book118.com/766203153111010053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C4487"/>
    <w:rsid w:val="7D2C4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0315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2024-02-21T11:12:00Z</dcterms:created>
  <dcterms:modified xsi:type="dcterms:W3CDTF">2024-02-21T11:12:52Z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6B00F7D2B5814033B52AD1239E173A19_11</vt:lpwstr>
  </property>
  <property fmtid="{D5CDD505-2E9C-101B-9397-08002B2CF9AE}" pid="3" name="KSOProductBuildVer">
    <vt:lpwstr>2052-12.1.0.16250</vt:lpwstr>
  </property>
</Properties>
</file>