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虾油项目规划设计蓝图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493" w:history="1">
        <w:r>
          <w:rPr>
            <w:rFonts w:ascii="仿宋" w:eastAsia="仿宋" w:hAnsi="仿宋" w:cs="仿宋" w:hint="eastAsia"/>
            <w:lang w:eastAsia="zh-CN"/>
          </w:rPr>
          <w:t>序言</w:t>
        </w:r>
        <w:r>
          <w:tab/>
        </w:r>
        <w:r>
          <w:fldChar w:fldCharType="begin"/>
        </w:r>
        <w:r>
          <w:instrText xml:space="preserve"> PAGEREF _Toc17493 \h </w:instrText>
        </w:r>
        <w:r>
          <w:fldChar w:fldCharType="separate"/>
        </w:r>
        <w:r>
          <w:t>3</w:t>
        </w:r>
        <w:r>
          <w:fldChar w:fldCharType="end"/>
        </w:r>
      </w:hyperlink>
    </w:p>
    <w:p>
      <w:pPr>
        <w:pStyle w:val="TOC1"/>
        <w:tabs>
          <w:tab w:val="right" w:leader="dot" w:pos="8306"/>
        </w:tabs>
      </w:pPr>
      <w:hyperlink w:anchor="_Toc5807" w:history="1">
        <w:r>
          <w:rPr>
            <w:rFonts w:ascii="仿宋" w:eastAsia="仿宋" w:hAnsi="仿宋" w:cs="仿宋" w:hint="eastAsia"/>
            <w:lang w:eastAsia="zh-CN"/>
          </w:rPr>
          <w:t>一、市场分析、调研</w:t>
        </w:r>
        <w:r>
          <w:tab/>
        </w:r>
        <w:r>
          <w:fldChar w:fldCharType="begin"/>
        </w:r>
        <w:r>
          <w:instrText xml:space="preserve"> PAGEREF _Toc5807 \h </w:instrText>
        </w:r>
        <w:r>
          <w:fldChar w:fldCharType="separate"/>
        </w:r>
        <w:r>
          <w:t>3</w:t>
        </w:r>
        <w:r>
          <w:fldChar w:fldCharType="end"/>
        </w:r>
      </w:hyperlink>
    </w:p>
    <w:p>
      <w:pPr>
        <w:pStyle w:val="TOC2"/>
        <w:tabs>
          <w:tab w:val="right" w:leader="dot" w:pos="8306"/>
        </w:tabs>
      </w:pPr>
      <w:hyperlink w:anchor="_Toc27185" w:history="1">
        <w:r>
          <w:rPr>
            <w:rFonts w:ascii="仿宋" w:eastAsia="仿宋" w:hAnsi="仿宋" w:cs="仿宋" w:hint="eastAsia"/>
            <w:lang w:eastAsia="zh-CN"/>
          </w:rPr>
          <w:t>(一)、虾油行业分析</w:t>
        </w:r>
        <w:r>
          <w:tab/>
        </w:r>
        <w:r>
          <w:fldChar w:fldCharType="begin"/>
        </w:r>
        <w:r>
          <w:instrText xml:space="preserve"> PAGEREF _Toc27185 \h </w:instrText>
        </w:r>
        <w:r>
          <w:fldChar w:fldCharType="separate"/>
        </w:r>
        <w:r>
          <w:t>3</w:t>
        </w:r>
        <w:r>
          <w:fldChar w:fldCharType="end"/>
        </w:r>
      </w:hyperlink>
    </w:p>
    <w:p>
      <w:pPr>
        <w:pStyle w:val="TOC2"/>
        <w:tabs>
          <w:tab w:val="right" w:leader="dot" w:pos="8306"/>
        </w:tabs>
      </w:pPr>
      <w:hyperlink w:anchor="_Toc4398" w:history="1">
        <w:r>
          <w:rPr>
            <w:rFonts w:ascii="仿宋" w:eastAsia="仿宋" w:hAnsi="仿宋" w:cs="仿宋" w:hint="eastAsia"/>
            <w:lang w:eastAsia="zh-CN"/>
          </w:rPr>
          <w:t>(二)、虾油市场分析预测</w:t>
        </w:r>
        <w:r>
          <w:tab/>
        </w:r>
        <w:r>
          <w:fldChar w:fldCharType="begin"/>
        </w:r>
        <w:r>
          <w:instrText xml:space="preserve"> PAGEREF _Toc4398 \h </w:instrText>
        </w:r>
        <w:r>
          <w:fldChar w:fldCharType="separate"/>
        </w:r>
        <w:r>
          <w:t>4</w:t>
        </w:r>
        <w:r>
          <w:fldChar w:fldCharType="end"/>
        </w:r>
      </w:hyperlink>
    </w:p>
    <w:p>
      <w:pPr>
        <w:pStyle w:val="TOC1"/>
        <w:tabs>
          <w:tab w:val="right" w:leader="dot" w:pos="8306"/>
        </w:tabs>
      </w:pPr>
      <w:hyperlink w:anchor="_Toc29722" w:history="1">
        <w:r>
          <w:rPr>
            <w:rFonts w:ascii="仿宋" w:eastAsia="仿宋" w:hAnsi="仿宋" w:cs="仿宋" w:hint="eastAsia"/>
            <w:lang w:eastAsia="zh-CN"/>
          </w:rPr>
          <w:t>二、虾油项目建设背景及必要性分析</w:t>
        </w:r>
        <w:r>
          <w:tab/>
        </w:r>
        <w:r>
          <w:fldChar w:fldCharType="begin"/>
        </w:r>
        <w:r>
          <w:instrText xml:space="preserve"> PAGEREF _Toc29722 \h </w:instrText>
        </w:r>
        <w:r>
          <w:fldChar w:fldCharType="separate"/>
        </w:r>
        <w:r>
          <w:t>4</w:t>
        </w:r>
        <w:r>
          <w:fldChar w:fldCharType="end"/>
        </w:r>
      </w:hyperlink>
    </w:p>
    <w:p>
      <w:pPr>
        <w:pStyle w:val="TOC2"/>
        <w:tabs>
          <w:tab w:val="right" w:leader="dot" w:pos="8306"/>
        </w:tabs>
      </w:pPr>
      <w:hyperlink w:anchor="_Toc20061" w:history="1">
        <w:r>
          <w:rPr>
            <w:rFonts w:ascii="仿宋" w:eastAsia="仿宋" w:hAnsi="仿宋" w:cs="仿宋" w:hint="eastAsia"/>
            <w:lang w:eastAsia="zh-CN"/>
          </w:rPr>
          <w:t>(一)、虾油项目背景分析</w:t>
        </w:r>
        <w:r>
          <w:tab/>
        </w:r>
        <w:r>
          <w:fldChar w:fldCharType="begin"/>
        </w:r>
        <w:r>
          <w:instrText xml:space="preserve"> PAGEREF _Toc20061 \h </w:instrText>
        </w:r>
        <w:r>
          <w:fldChar w:fldCharType="separate"/>
        </w:r>
        <w:r>
          <w:t>4</w:t>
        </w:r>
        <w:r>
          <w:fldChar w:fldCharType="end"/>
        </w:r>
      </w:hyperlink>
    </w:p>
    <w:p>
      <w:pPr>
        <w:pStyle w:val="TOC2"/>
        <w:tabs>
          <w:tab w:val="right" w:leader="dot" w:pos="8306"/>
        </w:tabs>
      </w:pPr>
      <w:hyperlink w:anchor="_Toc22128" w:history="1">
        <w:r>
          <w:rPr>
            <w:rFonts w:ascii="仿宋" w:eastAsia="仿宋" w:hAnsi="仿宋" w:cs="仿宋" w:hint="eastAsia"/>
            <w:lang w:eastAsia="zh-CN"/>
          </w:rPr>
          <w:t>(二)、虾油项目建设必要性分析</w:t>
        </w:r>
        <w:r>
          <w:tab/>
        </w:r>
        <w:r>
          <w:fldChar w:fldCharType="begin"/>
        </w:r>
        <w:r>
          <w:instrText xml:space="preserve"> PAGEREF _Toc22128 \h </w:instrText>
        </w:r>
        <w:r>
          <w:fldChar w:fldCharType="separate"/>
        </w:r>
        <w:r>
          <w:t>6</w:t>
        </w:r>
        <w:r>
          <w:fldChar w:fldCharType="end"/>
        </w:r>
      </w:hyperlink>
    </w:p>
    <w:p>
      <w:pPr>
        <w:pStyle w:val="TOC1"/>
        <w:tabs>
          <w:tab w:val="right" w:leader="dot" w:pos="8306"/>
        </w:tabs>
      </w:pPr>
      <w:hyperlink w:anchor="_Toc23000" w:history="1">
        <w:r>
          <w:rPr>
            <w:rFonts w:ascii="仿宋" w:eastAsia="仿宋" w:hAnsi="仿宋" w:cs="仿宋" w:hint="eastAsia"/>
            <w:lang w:eastAsia="zh-CN"/>
          </w:rPr>
          <w:t>三、虾油项目文档管理</w:t>
        </w:r>
        <w:r>
          <w:tab/>
        </w:r>
        <w:r>
          <w:fldChar w:fldCharType="begin"/>
        </w:r>
        <w:r>
          <w:instrText xml:space="preserve"> PAGEREF _Toc23000 \h </w:instrText>
        </w:r>
        <w:r>
          <w:fldChar w:fldCharType="separate"/>
        </w:r>
        <w:r>
          <w:t>7</w:t>
        </w:r>
        <w:r>
          <w:fldChar w:fldCharType="end"/>
        </w:r>
      </w:hyperlink>
    </w:p>
    <w:p>
      <w:pPr>
        <w:pStyle w:val="TOC2"/>
        <w:tabs>
          <w:tab w:val="right" w:leader="dot" w:pos="8306"/>
        </w:tabs>
      </w:pPr>
      <w:hyperlink w:anchor="_Toc7211" w:history="1">
        <w:r>
          <w:rPr>
            <w:rFonts w:ascii="仿宋" w:eastAsia="仿宋" w:hAnsi="仿宋" w:cs="仿宋" w:hint="eastAsia"/>
            <w:lang w:eastAsia="zh-CN"/>
          </w:rPr>
          <w:t>(一)、文档编制与审查</w:t>
        </w:r>
        <w:r>
          <w:tab/>
        </w:r>
        <w:r>
          <w:fldChar w:fldCharType="begin"/>
        </w:r>
        <w:r>
          <w:instrText xml:space="preserve"> PAGEREF _Toc7211 \h </w:instrText>
        </w:r>
        <w:r>
          <w:fldChar w:fldCharType="separate"/>
        </w:r>
        <w:r>
          <w:t>7</w:t>
        </w:r>
        <w:r>
          <w:fldChar w:fldCharType="end"/>
        </w:r>
      </w:hyperlink>
    </w:p>
    <w:p>
      <w:pPr>
        <w:pStyle w:val="TOC2"/>
        <w:tabs>
          <w:tab w:val="right" w:leader="dot" w:pos="8306"/>
        </w:tabs>
      </w:pPr>
      <w:hyperlink w:anchor="_Toc20796" w:history="1">
        <w:r>
          <w:rPr>
            <w:rFonts w:ascii="仿宋" w:eastAsia="仿宋" w:hAnsi="仿宋" w:cs="仿宋" w:hint="eastAsia"/>
            <w:lang w:eastAsia="zh-CN"/>
          </w:rPr>
          <w:t>(二)、文档发布与分发</w:t>
        </w:r>
        <w:r>
          <w:tab/>
        </w:r>
        <w:r>
          <w:fldChar w:fldCharType="begin"/>
        </w:r>
        <w:r>
          <w:instrText xml:space="preserve"> PAGEREF _Toc20796 \h </w:instrText>
        </w:r>
        <w:r>
          <w:fldChar w:fldCharType="separate"/>
        </w:r>
        <w:r>
          <w:t>9</w:t>
        </w:r>
        <w:r>
          <w:fldChar w:fldCharType="end"/>
        </w:r>
      </w:hyperlink>
    </w:p>
    <w:p>
      <w:pPr>
        <w:pStyle w:val="TOC2"/>
        <w:tabs>
          <w:tab w:val="right" w:leader="dot" w:pos="8306"/>
        </w:tabs>
      </w:pPr>
      <w:hyperlink w:anchor="_Toc22748" w:history="1">
        <w:r>
          <w:rPr>
            <w:rFonts w:ascii="仿宋" w:eastAsia="仿宋" w:hAnsi="仿宋" w:cs="仿宋" w:hint="eastAsia"/>
            <w:lang w:eastAsia="zh-CN"/>
          </w:rPr>
          <w:t>(三)、文档存档与归档</w:t>
        </w:r>
        <w:r>
          <w:tab/>
        </w:r>
        <w:r>
          <w:fldChar w:fldCharType="begin"/>
        </w:r>
        <w:r>
          <w:instrText xml:space="preserve"> PAGEREF _Toc22748 \h </w:instrText>
        </w:r>
        <w:r>
          <w:fldChar w:fldCharType="separate"/>
        </w:r>
        <w:r>
          <w:t>9</w:t>
        </w:r>
        <w:r>
          <w:fldChar w:fldCharType="end"/>
        </w:r>
      </w:hyperlink>
    </w:p>
    <w:p>
      <w:pPr>
        <w:pStyle w:val="TOC1"/>
        <w:tabs>
          <w:tab w:val="right" w:leader="dot" w:pos="8306"/>
        </w:tabs>
      </w:pPr>
      <w:hyperlink w:anchor="_Toc15541" w:history="1">
        <w:r>
          <w:rPr>
            <w:rFonts w:ascii="仿宋" w:eastAsia="仿宋" w:hAnsi="仿宋" w:cs="仿宋" w:hint="eastAsia"/>
            <w:lang w:eastAsia="zh-CN"/>
          </w:rPr>
          <w:t>四、虾油项目绩效评估</w:t>
        </w:r>
        <w:r>
          <w:tab/>
        </w:r>
        <w:r>
          <w:fldChar w:fldCharType="begin"/>
        </w:r>
        <w:r>
          <w:instrText xml:space="preserve"> PAGEREF _Toc15541 \h </w:instrText>
        </w:r>
        <w:r>
          <w:fldChar w:fldCharType="separate"/>
        </w:r>
        <w:r>
          <w:t>11</w:t>
        </w:r>
        <w:r>
          <w:fldChar w:fldCharType="end"/>
        </w:r>
      </w:hyperlink>
    </w:p>
    <w:p>
      <w:pPr>
        <w:pStyle w:val="TOC2"/>
        <w:tabs>
          <w:tab w:val="right" w:leader="dot" w:pos="8306"/>
        </w:tabs>
      </w:pPr>
      <w:hyperlink w:anchor="_Toc4973" w:history="1">
        <w:r>
          <w:rPr>
            <w:rFonts w:ascii="仿宋" w:eastAsia="仿宋" w:hAnsi="仿宋" w:cs="仿宋" w:hint="eastAsia"/>
            <w:lang w:eastAsia="zh-CN"/>
          </w:rPr>
          <w:t>(一)、绩效评估指标</w:t>
        </w:r>
        <w:r>
          <w:tab/>
        </w:r>
        <w:r>
          <w:fldChar w:fldCharType="begin"/>
        </w:r>
        <w:r>
          <w:instrText xml:space="preserve"> PAGEREF _Toc4973 \h </w:instrText>
        </w:r>
        <w:r>
          <w:fldChar w:fldCharType="separate"/>
        </w:r>
        <w:r>
          <w:t>11</w:t>
        </w:r>
        <w:r>
          <w:fldChar w:fldCharType="end"/>
        </w:r>
      </w:hyperlink>
    </w:p>
    <w:p>
      <w:pPr>
        <w:pStyle w:val="TOC2"/>
        <w:tabs>
          <w:tab w:val="right" w:leader="dot" w:pos="8306"/>
        </w:tabs>
      </w:pPr>
      <w:hyperlink w:anchor="_Toc28975" w:history="1">
        <w:r>
          <w:rPr>
            <w:rFonts w:ascii="仿宋" w:eastAsia="仿宋" w:hAnsi="仿宋" w:cs="仿宋" w:hint="eastAsia"/>
            <w:lang w:eastAsia="zh-CN"/>
          </w:rPr>
          <w:t>(二)、绩效评估方法</w:t>
        </w:r>
        <w:r>
          <w:tab/>
        </w:r>
        <w:r>
          <w:fldChar w:fldCharType="begin"/>
        </w:r>
        <w:r>
          <w:instrText xml:space="preserve"> PAGEREF _Toc28975 \h </w:instrText>
        </w:r>
        <w:r>
          <w:fldChar w:fldCharType="separate"/>
        </w:r>
        <w:r>
          <w:t>12</w:t>
        </w:r>
        <w:r>
          <w:fldChar w:fldCharType="end"/>
        </w:r>
      </w:hyperlink>
    </w:p>
    <w:p>
      <w:pPr>
        <w:pStyle w:val="TOC2"/>
        <w:tabs>
          <w:tab w:val="right" w:leader="dot" w:pos="8306"/>
        </w:tabs>
      </w:pPr>
      <w:hyperlink w:anchor="_Toc14366" w:history="1">
        <w:r>
          <w:rPr>
            <w:rFonts w:ascii="仿宋" w:eastAsia="仿宋" w:hAnsi="仿宋" w:cs="仿宋" w:hint="eastAsia"/>
            <w:lang w:eastAsia="zh-CN"/>
          </w:rPr>
          <w:t>(三)、绩效评估周期</w:t>
        </w:r>
        <w:r>
          <w:tab/>
        </w:r>
        <w:r>
          <w:fldChar w:fldCharType="begin"/>
        </w:r>
        <w:r>
          <w:instrText xml:space="preserve"> PAGEREF _Toc14366 \h </w:instrText>
        </w:r>
        <w:r>
          <w:fldChar w:fldCharType="separate"/>
        </w:r>
        <w:r>
          <w:t>13</w:t>
        </w:r>
        <w:r>
          <w:fldChar w:fldCharType="end"/>
        </w:r>
      </w:hyperlink>
    </w:p>
    <w:p>
      <w:pPr>
        <w:pStyle w:val="TOC1"/>
        <w:tabs>
          <w:tab w:val="right" w:leader="dot" w:pos="8306"/>
        </w:tabs>
      </w:pPr>
      <w:hyperlink w:anchor="_Toc28894" w:history="1">
        <w:r>
          <w:rPr>
            <w:rFonts w:ascii="仿宋" w:eastAsia="仿宋" w:hAnsi="仿宋" w:cs="仿宋" w:hint="eastAsia"/>
            <w:lang w:eastAsia="zh-CN"/>
          </w:rPr>
          <w:t>五、虾油项目概论</w:t>
        </w:r>
        <w:r>
          <w:tab/>
        </w:r>
        <w:r>
          <w:fldChar w:fldCharType="begin"/>
        </w:r>
        <w:r>
          <w:instrText xml:space="preserve"> PAGEREF _Toc28894 \h </w:instrText>
        </w:r>
        <w:r>
          <w:fldChar w:fldCharType="separate"/>
        </w:r>
        <w:r>
          <w:t>14</w:t>
        </w:r>
        <w:r>
          <w:fldChar w:fldCharType="end"/>
        </w:r>
      </w:hyperlink>
    </w:p>
    <w:p>
      <w:pPr>
        <w:pStyle w:val="TOC2"/>
        <w:tabs>
          <w:tab w:val="right" w:leader="dot" w:pos="8306"/>
        </w:tabs>
      </w:pPr>
      <w:hyperlink w:anchor="_Toc21346" w:history="1">
        <w:r>
          <w:rPr>
            <w:rFonts w:ascii="仿宋" w:eastAsia="仿宋" w:hAnsi="仿宋" w:cs="仿宋" w:hint="eastAsia"/>
            <w:lang w:eastAsia="zh-CN"/>
          </w:rPr>
          <w:t>(一)、虾油项目概况</w:t>
        </w:r>
        <w:r>
          <w:tab/>
        </w:r>
        <w:r>
          <w:fldChar w:fldCharType="begin"/>
        </w:r>
        <w:r>
          <w:instrText xml:space="preserve"> PAGEREF _Toc21346 \h </w:instrText>
        </w:r>
        <w:r>
          <w:fldChar w:fldCharType="separate"/>
        </w:r>
        <w:r>
          <w:t>14</w:t>
        </w:r>
        <w:r>
          <w:fldChar w:fldCharType="end"/>
        </w:r>
      </w:hyperlink>
    </w:p>
    <w:p>
      <w:pPr>
        <w:pStyle w:val="TOC2"/>
        <w:tabs>
          <w:tab w:val="right" w:leader="dot" w:pos="8306"/>
        </w:tabs>
      </w:pPr>
      <w:hyperlink w:anchor="_Toc9530" w:history="1">
        <w:r>
          <w:rPr>
            <w:rFonts w:ascii="仿宋" w:eastAsia="仿宋" w:hAnsi="仿宋" w:cs="仿宋" w:hint="eastAsia"/>
            <w:lang w:eastAsia="zh-CN"/>
          </w:rPr>
          <w:t>(二)、虾油项目目标</w:t>
        </w:r>
        <w:r>
          <w:tab/>
        </w:r>
        <w:r>
          <w:fldChar w:fldCharType="begin"/>
        </w:r>
        <w:r>
          <w:instrText xml:space="preserve"> PAGEREF _Toc9530 \h </w:instrText>
        </w:r>
        <w:r>
          <w:fldChar w:fldCharType="separate"/>
        </w:r>
        <w:r>
          <w:t>16</w:t>
        </w:r>
        <w:r>
          <w:fldChar w:fldCharType="end"/>
        </w:r>
      </w:hyperlink>
    </w:p>
    <w:p>
      <w:pPr>
        <w:pStyle w:val="TOC2"/>
        <w:tabs>
          <w:tab w:val="right" w:leader="dot" w:pos="8306"/>
        </w:tabs>
      </w:pPr>
      <w:hyperlink w:anchor="_Toc9335" w:history="1">
        <w:r>
          <w:rPr>
            <w:rFonts w:ascii="仿宋" w:eastAsia="仿宋" w:hAnsi="仿宋" w:cs="仿宋" w:hint="eastAsia"/>
            <w:lang w:eastAsia="zh-CN"/>
          </w:rPr>
          <w:t>(三)、虾油项目提出的理由</w:t>
        </w:r>
        <w:r>
          <w:tab/>
        </w:r>
        <w:r>
          <w:fldChar w:fldCharType="begin"/>
        </w:r>
        <w:r>
          <w:instrText xml:space="preserve"> PAGEREF _Toc9335 \h </w:instrText>
        </w:r>
        <w:r>
          <w:fldChar w:fldCharType="separate"/>
        </w:r>
        <w:r>
          <w:t>17</w:t>
        </w:r>
        <w:r>
          <w:fldChar w:fldCharType="end"/>
        </w:r>
      </w:hyperlink>
    </w:p>
    <w:p>
      <w:pPr>
        <w:pStyle w:val="TOC2"/>
        <w:tabs>
          <w:tab w:val="right" w:leader="dot" w:pos="8306"/>
        </w:tabs>
      </w:pPr>
      <w:hyperlink w:anchor="_Toc26018" w:history="1">
        <w:r>
          <w:rPr>
            <w:rFonts w:ascii="仿宋" w:eastAsia="仿宋" w:hAnsi="仿宋" w:cs="仿宋" w:hint="eastAsia"/>
            <w:lang w:eastAsia="zh-CN"/>
          </w:rPr>
          <w:t>(四)、虾油项目意义</w:t>
        </w:r>
        <w:r>
          <w:tab/>
        </w:r>
        <w:r>
          <w:fldChar w:fldCharType="begin"/>
        </w:r>
        <w:r>
          <w:instrText xml:space="preserve"> PAGEREF _Toc26018 \h </w:instrText>
        </w:r>
        <w:r>
          <w:fldChar w:fldCharType="separate"/>
        </w:r>
        <w:r>
          <w:t>18</w:t>
        </w:r>
        <w:r>
          <w:fldChar w:fldCharType="end"/>
        </w:r>
      </w:hyperlink>
    </w:p>
    <w:p>
      <w:pPr>
        <w:pStyle w:val="TOC2"/>
        <w:tabs>
          <w:tab w:val="right" w:leader="dot" w:pos="8306"/>
        </w:tabs>
      </w:pPr>
      <w:hyperlink w:anchor="_Toc19954" w:history="1">
        <w:r>
          <w:rPr>
            <w:rFonts w:ascii="仿宋" w:eastAsia="仿宋" w:hAnsi="仿宋" w:cs="仿宋" w:hint="eastAsia"/>
            <w:lang w:eastAsia="zh-CN"/>
          </w:rPr>
          <w:t>(五)、虾油项目背景</w:t>
        </w:r>
        <w:r>
          <w:tab/>
        </w:r>
        <w:r>
          <w:fldChar w:fldCharType="begin"/>
        </w:r>
        <w:r>
          <w:instrText xml:space="preserve"> PAGEREF _Toc19954 \h </w:instrText>
        </w:r>
        <w:r>
          <w:fldChar w:fldCharType="separate"/>
        </w:r>
        <w:r>
          <w:t>19</w:t>
        </w:r>
        <w:r>
          <w:fldChar w:fldCharType="end"/>
        </w:r>
      </w:hyperlink>
    </w:p>
    <w:p>
      <w:pPr>
        <w:pStyle w:val="TOC1"/>
        <w:tabs>
          <w:tab w:val="right" w:leader="dot" w:pos="8306"/>
        </w:tabs>
      </w:pPr>
      <w:hyperlink w:anchor="_Toc6202" w:history="1">
        <w:r>
          <w:rPr>
            <w:rFonts w:ascii="仿宋" w:eastAsia="仿宋" w:hAnsi="仿宋" w:cs="仿宋" w:hint="eastAsia"/>
            <w:lang w:eastAsia="zh-CN"/>
          </w:rPr>
          <w:t>六、虾油项目可持续发展</w:t>
        </w:r>
        <w:r>
          <w:tab/>
        </w:r>
        <w:r>
          <w:fldChar w:fldCharType="begin"/>
        </w:r>
        <w:r>
          <w:instrText xml:space="preserve"> PAGEREF _Toc6202 \h </w:instrText>
        </w:r>
        <w:r>
          <w:fldChar w:fldCharType="separate"/>
        </w:r>
        <w:r>
          <w:t>20</w:t>
        </w:r>
        <w:r>
          <w:fldChar w:fldCharType="end"/>
        </w:r>
      </w:hyperlink>
    </w:p>
    <w:p>
      <w:pPr>
        <w:pStyle w:val="TOC2"/>
        <w:tabs>
          <w:tab w:val="right" w:leader="dot" w:pos="8306"/>
        </w:tabs>
      </w:pPr>
      <w:hyperlink w:anchor="_Toc23459" w:history="1">
        <w:r>
          <w:rPr>
            <w:rFonts w:ascii="仿宋" w:eastAsia="仿宋" w:hAnsi="仿宋" w:cs="仿宋" w:hint="eastAsia"/>
            <w:lang w:eastAsia="zh-CN"/>
          </w:rPr>
          <w:t>(一)、可持续战略与实践</w:t>
        </w:r>
        <w:r>
          <w:tab/>
        </w:r>
        <w:r>
          <w:fldChar w:fldCharType="begin"/>
        </w:r>
        <w:r>
          <w:instrText xml:space="preserve"> PAGEREF _Toc23459 \h </w:instrText>
        </w:r>
        <w:r>
          <w:fldChar w:fldCharType="separate"/>
        </w:r>
        <w:r>
          <w:t>20</w:t>
        </w:r>
        <w:r>
          <w:fldChar w:fldCharType="end"/>
        </w:r>
      </w:hyperlink>
    </w:p>
    <w:p>
      <w:pPr>
        <w:pStyle w:val="TOC2"/>
        <w:tabs>
          <w:tab w:val="right" w:leader="dot" w:pos="8306"/>
        </w:tabs>
      </w:pPr>
      <w:hyperlink w:anchor="_Toc26325" w:history="1">
        <w:r>
          <w:rPr>
            <w:rFonts w:ascii="仿宋" w:eastAsia="仿宋" w:hAnsi="仿宋" w:cs="仿宋" w:hint="eastAsia"/>
            <w:lang w:eastAsia="zh-CN"/>
          </w:rPr>
          <w:t>(二)、环保与社会责任</w:t>
        </w:r>
        <w:r>
          <w:tab/>
        </w:r>
        <w:r>
          <w:fldChar w:fldCharType="begin"/>
        </w:r>
        <w:r>
          <w:instrText xml:space="preserve"> PAGEREF _Toc26325 \h </w:instrText>
        </w:r>
        <w:r>
          <w:fldChar w:fldCharType="separate"/>
        </w:r>
        <w:r>
          <w:t>21</w:t>
        </w:r>
        <w:r>
          <w:fldChar w:fldCharType="end"/>
        </w:r>
      </w:hyperlink>
    </w:p>
    <w:p>
      <w:pPr>
        <w:pStyle w:val="TOC1"/>
        <w:tabs>
          <w:tab w:val="right" w:leader="dot" w:pos="8306"/>
        </w:tabs>
      </w:pPr>
      <w:hyperlink w:anchor="_Toc20588" w:history="1">
        <w:r>
          <w:rPr>
            <w:rFonts w:ascii="仿宋" w:eastAsia="仿宋" w:hAnsi="仿宋" w:cs="仿宋" w:hint="eastAsia"/>
            <w:lang w:eastAsia="zh-CN"/>
          </w:rPr>
          <w:t>七、虾油项目人力资源培养与发展</w:t>
        </w:r>
        <w:r>
          <w:tab/>
        </w:r>
        <w:r>
          <w:fldChar w:fldCharType="begin"/>
        </w:r>
        <w:r>
          <w:instrText xml:space="preserve"> PAGEREF _Toc20588 \h </w:instrText>
        </w:r>
        <w:r>
          <w:fldChar w:fldCharType="separate"/>
        </w:r>
        <w:r>
          <w:t>21</w:t>
        </w:r>
        <w:r>
          <w:fldChar w:fldCharType="end"/>
        </w:r>
      </w:hyperlink>
    </w:p>
    <w:p>
      <w:pPr>
        <w:pStyle w:val="TOC2"/>
        <w:tabs>
          <w:tab w:val="right" w:leader="dot" w:pos="8306"/>
        </w:tabs>
      </w:pPr>
      <w:hyperlink w:anchor="_Toc4052" w:history="1">
        <w:r>
          <w:rPr>
            <w:rFonts w:ascii="仿宋" w:eastAsia="仿宋" w:hAnsi="仿宋" w:cs="仿宋" w:hint="eastAsia"/>
            <w:lang w:eastAsia="zh-CN"/>
          </w:rPr>
          <w:t>(一)、人才需求与规划</w:t>
        </w:r>
        <w:r>
          <w:tab/>
        </w:r>
        <w:r>
          <w:fldChar w:fldCharType="begin"/>
        </w:r>
        <w:r>
          <w:instrText xml:space="preserve"> PAGEREF _Toc4052 \h </w:instrText>
        </w:r>
        <w:r>
          <w:fldChar w:fldCharType="separate"/>
        </w:r>
        <w:r>
          <w:t>21</w:t>
        </w:r>
        <w:r>
          <w:fldChar w:fldCharType="end"/>
        </w:r>
      </w:hyperlink>
    </w:p>
    <w:p>
      <w:pPr>
        <w:pStyle w:val="TOC2"/>
        <w:tabs>
          <w:tab w:val="right" w:leader="dot" w:pos="8306"/>
        </w:tabs>
      </w:pPr>
      <w:hyperlink w:anchor="_Toc17412" w:history="1">
        <w:r>
          <w:rPr>
            <w:rFonts w:ascii="仿宋" w:eastAsia="仿宋" w:hAnsi="仿宋" w:cs="仿宋" w:hint="eastAsia"/>
            <w:lang w:eastAsia="zh-CN"/>
          </w:rPr>
          <w:t>(二)、培训与发展计划</w:t>
        </w:r>
        <w:r>
          <w:tab/>
        </w:r>
        <w:r>
          <w:fldChar w:fldCharType="begin"/>
        </w:r>
        <w:r>
          <w:instrText xml:space="preserve"> PAGEREF _Toc17412 \h </w:instrText>
        </w:r>
        <w:r>
          <w:fldChar w:fldCharType="separate"/>
        </w:r>
        <w:r>
          <w:t>22</w:t>
        </w:r>
        <w:r>
          <w:fldChar w:fldCharType="end"/>
        </w:r>
      </w:hyperlink>
    </w:p>
    <w:p>
      <w:pPr>
        <w:pStyle w:val="TOC1"/>
        <w:tabs>
          <w:tab w:val="right" w:leader="dot" w:pos="8306"/>
        </w:tabs>
      </w:pPr>
      <w:hyperlink w:anchor="_Toc23402" w:history="1">
        <w:r>
          <w:rPr>
            <w:rFonts w:ascii="仿宋" w:eastAsia="仿宋" w:hAnsi="仿宋" w:cs="仿宋" w:hint="eastAsia"/>
            <w:lang w:eastAsia="zh-CN"/>
          </w:rPr>
          <w:t>八、虾油项目风险管理</w:t>
        </w:r>
        <w:r>
          <w:tab/>
        </w:r>
        <w:r>
          <w:fldChar w:fldCharType="begin"/>
        </w:r>
        <w:r>
          <w:instrText xml:space="preserve"> PAGEREF _Toc23402 \h </w:instrText>
        </w:r>
        <w:r>
          <w:fldChar w:fldCharType="separate"/>
        </w:r>
        <w:r>
          <w:t>22</w:t>
        </w:r>
        <w:r>
          <w:fldChar w:fldCharType="end"/>
        </w:r>
      </w:hyperlink>
    </w:p>
    <w:p>
      <w:pPr>
        <w:pStyle w:val="TOC2"/>
        <w:tabs>
          <w:tab w:val="right" w:leader="dot" w:pos="8306"/>
        </w:tabs>
      </w:pPr>
      <w:hyperlink w:anchor="_Toc6088" w:history="1">
        <w:r>
          <w:rPr>
            <w:rFonts w:ascii="仿宋" w:eastAsia="仿宋" w:hAnsi="仿宋" w:cs="仿宋" w:hint="eastAsia"/>
            <w:lang w:eastAsia="zh-CN"/>
          </w:rPr>
          <w:t>(一)、风险识别与评估</w:t>
        </w:r>
        <w:r>
          <w:tab/>
        </w:r>
        <w:r>
          <w:fldChar w:fldCharType="begin"/>
        </w:r>
        <w:r>
          <w:instrText xml:space="preserve"> PAGEREF _Toc6088 \h </w:instrText>
        </w:r>
        <w:r>
          <w:fldChar w:fldCharType="separate"/>
        </w:r>
        <w:r>
          <w:t>22</w:t>
        </w:r>
        <w:r>
          <w:fldChar w:fldCharType="end"/>
        </w:r>
      </w:hyperlink>
    </w:p>
    <w:p>
      <w:pPr>
        <w:pStyle w:val="TOC2"/>
        <w:tabs>
          <w:tab w:val="right" w:leader="dot" w:pos="8306"/>
        </w:tabs>
      </w:pPr>
      <w:hyperlink w:anchor="_Toc16300" w:history="1">
        <w:r>
          <w:rPr>
            <w:rFonts w:ascii="仿宋" w:eastAsia="仿宋" w:hAnsi="仿宋" w:cs="仿宋" w:hint="eastAsia"/>
            <w:lang w:eastAsia="zh-CN"/>
          </w:rPr>
          <w:t>(二)、风险应对策略</w:t>
        </w:r>
        <w:r>
          <w:tab/>
        </w:r>
        <w:r>
          <w:fldChar w:fldCharType="begin"/>
        </w:r>
        <w:r>
          <w:instrText xml:space="preserve"> PAGEREF _Toc16300 \h </w:instrText>
        </w:r>
        <w:r>
          <w:fldChar w:fldCharType="separate"/>
        </w:r>
        <w:r>
          <w:t>24</w:t>
        </w:r>
        <w:r>
          <w:fldChar w:fldCharType="end"/>
        </w:r>
      </w:hyperlink>
    </w:p>
    <w:p>
      <w:pPr>
        <w:pStyle w:val="TOC2"/>
        <w:tabs>
          <w:tab w:val="right" w:leader="dot" w:pos="8306"/>
        </w:tabs>
      </w:pPr>
      <w:hyperlink w:anchor="_Toc17148" w:history="1">
        <w:r>
          <w:rPr>
            <w:rFonts w:ascii="仿宋" w:eastAsia="仿宋" w:hAnsi="仿宋" w:cs="仿宋" w:hint="eastAsia"/>
            <w:lang w:eastAsia="zh-CN"/>
          </w:rPr>
          <w:t>(三)、风险监控与控制</w:t>
        </w:r>
        <w:r>
          <w:tab/>
        </w:r>
        <w:r>
          <w:fldChar w:fldCharType="begin"/>
        </w:r>
        <w:r>
          <w:instrText xml:space="preserve"> PAGEREF _Toc17148 \h </w:instrText>
        </w:r>
        <w:r>
          <w:fldChar w:fldCharType="separate"/>
        </w:r>
        <w:r>
          <w:t>25</w:t>
        </w:r>
        <w:r>
          <w:fldChar w:fldCharType="end"/>
        </w:r>
      </w:hyperlink>
    </w:p>
    <w:p>
      <w:pPr>
        <w:pStyle w:val="TOC1"/>
        <w:tabs>
          <w:tab w:val="right" w:leader="dot" w:pos="8306"/>
        </w:tabs>
      </w:pPr>
      <w:hyperlink w:anchor="_Toc21061" w:history="1">
        <w:r>
          <w:rPr>
            <w:rFonts w:ascii="仿宋" w:eastAsia="仿宋" w:hAnsi="仿宋" w:cs="仿宋" w:hint="eastAsia"/>
            <w:lang w:eastAsia="zh-CN"/>
          </w:rPr>
          <w:t>九、虾油项目技术管理</w:t>
        </w:r>
        <w:r>
          <w:tab/>
        </w:r>
        <w:r>
          <w:fldChar w:fldCharType="begin"/>
        </w:r>
        <w:r>
          <w:instrText xml:space="preserve"> PAGEREF _Toc21061 \h </w:instrText>
        </w:r>
        <w:r>
          <w:fldChar w:fldCharType="separate"/>
        </w:r>
        <w:r>
          <w:t>26</w:t>
        </w:r>
        <w:r>
          <w:fldChar w:fldCharType="end"/>
        </w:r>
      </w:hyperlink>
    </w:p>
    <w:p>
      <w:pPr>
        <w:pStyle w:val="TOC2"/>
        <w:tabs>
          <w:tab w:val="right" w:leader="dot" w:pos="8306"/>
        </w:tabs>
      </w:pPr>
      <w:hyperlink w:anchor="_Toc31279" w:history="1">
        <w:r>
          <w:rPr>
            <w:rFonts w:ascii="仿宋" w:eastAsia="仿宋" w:hAnsi="仿宋" w:cs="仿宋" w:hint="eastAsia"/>
            <w:lang w:eastAsia="zh-CN"/>
          </w:rPr>
          <w:t>(一)、技术方案选用方向</w:t>
        </w:r>
        <w:r>
          <w:tab/>
        </w:r>
        <w:r>
          <w:fldChar w:fldCharType="begin"/>
        </w:r>
        <w:r>
          <w:instrText xml:space="preserve"> PAGEREF _Toc31279 \h </w:instrText>
        </w:r>
        <w:r>
          <w:fldChar w:fldCharType="separate"/>
        </w:r>
        <w:r>
          <w:t>26</w:t>
        </w:r>
        <w:r>
          <w:fldChar w:fldCharType="end"/>
        </w:r>
      </w:hyperlink>
    </w:p>
    <w:p>
      <w:pPr>
        <w:pStyle w:val="TOC2"/>
        <w:tabs>
          <w:tab w:val="right" w:leader="dot" w:pos="8306"/>
        </w:tabs>
      </w:pPr>
      <w:hyperlink w:anchor="_Toc23767" w:history="1">
        <w:r>
          <w:rPr>
            <w:rFonts w:ascii="仿宋" w:eastAsia="仿宋" w:hAnsi="仿宋" w:cs="仿宋" w:hint="eastAsia"/>
            <w:lang w:eastAsia="zh-CN"/>
          </w:rPr>
          <w:t>(二)、工艺技术方案选用原则</w:t>
        </w:r>
        <w:r>
          <w:tab/>
        </w:r>
        <w:r>
          <w:fldChar w:fldCharType="begin"/>
        </w:r>
        <w:r>
          <w:instrText xml:space="preserve"> PAGEREF _Toc23767 \h </w:instrText>
        </w:r>
        <w:r>
          <w:fldChar w:fldCharType="separate"/>
        </w:r>
        <w:r>
          <w:t>28</w:t>
        </w:r>
        <w:r>
          <w:fldChar w:fldCharType="end"/>
        </w:r>
      </w:hyperlink>
    </w:p>
    <w:p>
      <w:pPr>
        <w:pStyle w:val="TOC2"/>
        <w:tabs>
          <w:tab w:val="right" w:leader="dot" w:pos="8306"/>
        </w:tabs>
      </w:pPr>
      <w:hyperlink w:anchor="_Toc21147" w:history="1">
        <w:r>
          <w:rPr>
            <w:rFonts w:ascii="仿宋" w:eastAsia="仿宋" w:hAnsi="仿宋" w:cs="仿宋" w:hint="eastAsia"/>
            <w:lang w:eastAsia="zh-CN"/>
          </w:rPr>
          <w:t>(三)、工艺技术方案要求</w:t>
        </w:r>
        <w:r>
          <w:tab/>
        </w:r>
        <w:r>
          <w:fldChar w:fldCharType="begin"/>
        </w:r>
        <w:r>
          <w:instrText xml:space="preserve"> PAGEREF _Toc21147 \h </w:instrText>
        </w:r>
        <w:r>
          <w:fldChar w:fldCharType="separate"/>
        </w:r>
        <w:r>
          <w:t>30</w:t>
        </w:r>
        <w:r>
          <w:fldChar w:fldCharType="end"/>
        </w:r>
      </w:hyperlink>
    </w:p>
    <w:p>
      <w:pPr>
        <w:pStyle w:val="TOC1"/>
        <w:tabs>
          <w:tab w:val="right" w:leader="dot" w:pos="8306"/>
        </w:tabs>
      </w:pPr>
      <w:hyperlink w:anchor="_Toc20810" w:history="1">
        <w:r>
          <w:rPr>
            <w:rFonts w:ascii="仿宋" w:eastAsia="仿宋" w:hAnsi="仿宋" w:cs="仿宋" w:hint="eastAsia"/>
            <w:lang w:eastAsia="zh-CN"/>
          </w:rPr>
          <w:t>十、虾油项目投资规划</w:t>
        </w:r>
        <w:r>
          <w:tab/>
        </w:r>
        <w:r>
          <w:fldChar w:fldCharType="begin"/>
        </w:r>
        <w:r>
          <w:instrText xml:space="preserve"> PAGEREF _Toc20810 \h </w:instrText>
        </w:r>
        <w:r>
          <w:fldChar w:fldCharType="separate"/>
        </w:r>
        <w:r>
          <w:t>32</w:t>
        </w:r>
        <w:r>
          <w:fldChar w:fldCharType="end"/>
        </w:r>
      </w:hyperlink>
    </w:p>
    <w:p>
      <w:pPr>
        <w:pStyle w:val="TOC2"/>
        <w:tabs>
          <w:tab w:val="right" w:leader="dot" w:pos="8306"/>
        </w:tabs>
      </w:pPr>
      <w:hyperlink w:anchor="_Toc18877" w:history="1">
        <w:r>
          <w:rPr>
            <w:rFonts w:ascii="仿宋" w:eastAsia="仿宋" w:hAnsi="仿宋" w:cs="仿宋" w:hint="eastAsia"/>
            <w:lang w:eastAsia="zh-CN"/>
          </w:rPr>
          <w:t>(一)、虾油项目总投资估算</w:t>
        </w:r>
        <w:r>
          <w:tab/>
        </w:r>
        <w:r>
          <w:fldChar w:fldCharType="begin"/>
        </w:r>
        <w:r>
          <w:instrText xml:space="preserve"> PAGEREF _Toc18877 \h </w:instrText>
        </w:r>
        <w:r>
          <w:fldChar w:fldCharType="separate"/>
        </w:r>
        <w:r>
          <w:t>32</w:t>
        </w:r>
        <w:r>
          <w:fldChar w:fldCharType="end"/>
        </w:r>
      </w:hyperlink>
    </w:p>
    <w:p>
      <w:pPr>
        <w:pStyle w:val="TOC2"/>
        <w:tabs>
          <w:tab w:val="right" w:leader="dot" w:pos="8306"/>
        </w:tabs>
      </w:pPr>
      <w:hyperlink w:anchor="_Toc1426" w:history="1">
        <w:r>
          <w:rPr>
            <w:rFonts w:ascii="仿宋" w:eastAsia="仿宋" w:hAnsi="仿宋" w:cs="仿宋" w:hint="eastAsia"/>
            <w:lang w:eastAsia="zh-CN"/>
          </w:rPr>
          <w:t>(二)、资金筹措</w:t>
        </w:r>
        <w:r>
          <w:tab/>
        </w:r>
        <w:r>
          <w:fldChar w:fldCharType="begin"/>
        </w:r>
        <w:r>
          <w:instrText xml:space="preserve"> PAGEREF _Toc1426 \h </w:instrText>
        </w:r>
        <w:r>
          <w:fldChar w:fldCharType="separate"/>
        </w:r>
        <w:r>
          <w:t>34</w:t>
        </w:r>
        <w:r>
          <w:fldChar w:fldCharType="end"/>
        </w:r>
      </w:hyperlink>
    </w:p>
    <w:p>
      <w:pPr>
        <w:pStyle w:val="TOC1"/>
        <w:tabs>
          <w:tab w:val="right" w:leader="dot" w:pos="8306"/>
        </w:tabs>
      </w:pPr>
      <w:hyperlink w:anchor="_Toc6778" w:history="1">
        <w:r>
          <w:rPr>
            <w:rFonts w:ascii="仿宋" w:eastAsia="仿宋" w:hAnsi="仿宋" w:cs="仿宋" w:hint="eastAsia"/>
            <w:lang w:eastAsia="zh-CN"/>
          </w:rPr>
          <w:t>十一、虾油项目计划安排</w:t>
        </w:r>
        <w:r>
          <w:tab/>
        </w:r>
        <w:r>
          <w:fldChar w:fldCharType="begin"/>
        </w:r>
        <w:r>
          <w:instrText xml:space="preserve"> PAGEREF _Toc6778 \h </w:instrText>
        </w:r>
        <w:r>
          <w:fldChar w:fldCharType="separate"/>
        </w:r>
        <w:r>
          <w:t>34</w:t>
        </w:r>
        <w:r>
          <w:fldChar w:fldCharType="end"/>
        </w:r>
      </w:hyperlink>
    </w:p>
    <w:p>
      <w:pPr>
        <w:pStyle w:val="TOC2"/>
        <w:tabs>
          <w:tab w:val="right" w:leader="dot" w:pos="8306"/>
        </w:tabs>
      </w:pPr>
      <w:hyperlink w:anchor="_Toc6842" w:history="1">
        <w:r>
          <w:rPr>
            <w:rFonts w:ascii="仿宋" w:eastAsia="仿宋" w:hAnsi="仿宋" w:cs="仿宋" w:hint="eastAsia"/>
            <w:lang w:eastAsia="zh-CN"/>
          </w:rPr>
          <w:t>(一)、建设周期</w:t>
        </w:r>
        <w:r>
          <w:tab/>
        </w:r>
        <w:r>
          <w:fldChar w:fldCharType="begin"/>
        </w:r>
        <w:r>
          <w:instrText xml:space="preserve"> PAGEREF _Toc6842 \h </w:instrText>
        </w:r>
        <w:r>
          <w:fldChar w:fldCharType="separate"/>
        </w:r>
        <w:r>
          <w:t>34</w:t>
        </w:r>
        <w:r>
          <w:fldChar w:fldCharType="end"/>
        </w:r>
      </w:hyperlink>
    </w:p>
    <w:p>
      <w:pPr>
        <w:pStyle w:val="TOC2"/>
        <w:tabs>
          <w:tab w:val="right" w:leader="dot" w:pos="8306"/>
        </w:tabs>
      </w:pPr>
      <w:hyperlink w:anchor="_Toc21637" w:history="1">
        <w:r>
          <w:rPr>
            <w:rFonts w:ascii="仿宋" w:eastAsia="仿宋" w:hAnsi="仿宋" w:cs="仿宋" w:hint="eastAsia"/>
            <w:lang w:eastAsia="zh-CN"/>
          </w:rPr>
          <w:t>(二)、建设进度</w:t>
        </w:r>
        <w:r>
          <w:tab/>
        </w:r>
        <w:r>
          <w:fldChar w:fldCharType="begin"/>
        </w:r>
        <w:r>
          <w:instrText xml:space="preserve"> PAGEREF _Toc21637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788" w:history="1">
        <w:r>
          <w:rPr>
            <w:rFonts w:ascii="仿宋" w:eastAsia="仿宋" w:hAnsi="仿宋" w:cs="仿宋" w:hint="eastAsia"/>
            <w:lang w:eastAsia="zh-CN"/>
          </w:rPr>
          <w:t>(三)、进度安排注意事项</w:t>
        </w:r>
        <w:r>
          <w:tab/>
        </w:r>
        <w:r>
          <w:fldChar w:fldCharType="begin"/>
        </w:r>
        <w:r>
          <w:instrText xml:space="preserve"> PAGEREF _Toc20788 \h </w:instrText>
        </w:r>
        <w:r>
          <w:fldChar w:fldCharType="separate"/>
        </w:r>
        <w:r>
          <w:t>36</w:t>
        </w:r>
        <w:r>
          <w:fldChar w:fldCharType="end"/>
        </w:r>
      </w:hyperlink>
    </w:p>
    <w:p>
      <w:pPr>
        <w:pStyle w:val="TOC2"/>
        <w:tabs>
          <w:tab w:val="right" w:leader="dot" w:pos="8306"/>
        </w:tabs>
      </w:pPr>
      <w:hyperlink w:anchor="_Toc4070" w:history="1">
        <w:r>
          <w:rPr>
            <w:rFonts w:ascii="仿宋" w:eastAsia="仿宋" w:hAnsi="仿宋" w:cs="仿宋" w:hint="eastAsia"/>
            <w:lang w:eastAsia="zh-CN"/>
          </w:rPr>
          <w:t>(四)、人力资源配置</w:t>
        </w:r>
        <w:r>
          <w:tab/>
        </w:r>
        <w:r>
          <w:fldChar w:fldCharType="begin"/>
        </w:r>
        <w:r>
          <w:instrText xml:space="preserve"> PAGEREF _Toc4070 \h </w:instrText>
        </w:r>
        <w:r>
          <w:fldChar w:fldCharType="separate"/>
        </w:r>
        <w:r>
          <w:t>38</w:t>
        </w:r>
        <w:r>
          <w:fldChar w:fldCharType="end"/>
        </w:r>
      </w:hyperlink>
    </w:p>
    <w:p>
      <w:pPr>
        <w:pStyle w:val="TOC1"/>
        <w:tabs>
          <w:tab w:val="right" w:leader="dot" w:pos="8306"/>
        </w:tabs>
      </w:pPr>
      <w:hyperlink w:anchor="_Toc23743" w:history="1">
        <w:r>
          <w:rPr>
            <w:rFonts w:ascii="仿宋" w:eastAsia="仿宋" w:hAnsi="仿宋" w:cs="仿宋" w:hint="eastAsia"/>
            <w:lang w:eastAsia="zh-CN"/>
          </w:rPr>
          <w:t>十二、虾油项目财务管理</w:t>
        </w:r>
        <w:r>
          <w:tab/>
        </w:r>
        <w:r>
          <w:fldChar w:fldCharType="begin"/>
        </w:r>
        <w:r>
          <w:instrText xml:space="preserve"> PAGEREF _Toc23743 \h </w:instrText>
        </w:r>
        <w:r>
          <w:fldChar w:fldCharType="separate"/>
        </w:r>
        <w:r>
          <w:t>38</w:t>
        </w:r>
        <w:r>
          <w:fldChar w:fldCharType="end"/>
        </w:r>
      </w:hyperlink>
    </w:p>
    <w:p>
      <w:pPr>
        <w:pStyle w:val="TOC2"/>
        <w:tabs>
          <w:tab w:val="right" w:leader="dot" w:pos="8306"/>
        </w:tabs>
      </w:pPr>
      <w:hyperlink w:anchor="_Toc9685" w:history="1">
        <w:r>
          <w:rPr>
            <w:rFonts w:ascii="仿宋" w:eastAsia="仿宋" w:hAnsi="仿宋" w:cs="仿宋" w:hint="eastAsia"/>
            <w:lang w:eastAsia="zh-CN"/>
          </w:rPr>
          <w:t>(一)、资金需求大</w:t>
        </w:r>
        <w:r>
          <w:tab/>
        </w:r>
        <w:r>
          <w:fldChar w:fldCharType="begin"/>
        </w:r>
        <w:r>
          <w:instrText xml:space="preserve"> PAGEREF _Toc9685 \h </w:instrText>
        </w:r>
        <w:r>
          <w:fldChar w:fldCharType="separate"/>
        </w:r>
        <w:r>
          <w:t>38</w:t>
        </w:r>
        <w:r>
          <w:fldChar w:fldCharType="end"/>
        </w:r>
      </w:hyperlink>
    </w:p>
    <w:p>
      <w:pPr>
        <w:pStyle w:val="TOC2"/>
        <w:tabs>
          <w:tab w:val="right" w:leader="dot" w:pos="8306"/>
        </w:tabs>
      </w:pPr>
      <w:hyperlink w:anchor="_Toc7265" w:history="1">
        <w:r>
          <w:rPr>
            <w:rFonts w:ascii="仿宋" w:eastAsia="仿宋" w:hAnsi="仿宋" w:cs="仿宋" w:hint="eastAsia"/>
            <w:lang w:eastAsia="zh-CN"/>
          </w:rPr>
          <w:t>(二)、研发周期长</w:t>
        </w:r>
        <w:r>
          <w:tab/>
        </w:r>
        <w:r>
          <w:fldChar w:fldCharType="begin"/>
        </w:r>
        <w:r>
          <w:instrText xml:space="preserve"> PAGEREF _Toc7265 \h </w:instrText>
        </w:r>
        <w:r>
          <w:fldChar w:fldCharType="separate"/>
        </w:r>
        <w:r>
          <w:t>39</w:t>
        </w:r>
        <w:r>
          <w:fldChar w:fldCharType="end"/>
        </w:r>
      </w:hyperlink>
    </w:p>
    <w:p>
      <w:pPr>
        <w:pStyle w:val="TOC2"/>
        <w:tabs>
          <w:tab w:val="right" w:leader="dot" w:pos="8306"/>
        </w:tabs>
      </w:pPr>
      <w:hyperlink w:anchor="_Toc24897" w:history="1">
        <w:r>
          <w:rPr>
            <w:rFonts w:ascii="仿宋" w:eastAsia="仿宋" w:hAnsi="仿宋" w:cs="仿宋" w:hint="eastAsia"/>
            <w:lang w:eastAsia="zh-CN"/>
          </w:rPr>
          <w:t>(三)、市场风险大</w:t>
        </w:r>
        <w:r>
          <w:tab/>
        </w:r>
        <w:r>
          <w:fldChar w:fldCharType="begin"/>
        </w:r>
        <w:r>
          <w:instrText xml:space="preserve"> PAGEREF _Toc24897 \h </w:instrText>
        </w:r>
        <w:r>
          <w:fldChar w:fldCharType="separate"/>
        </w:r>
        <w:r>
          <w:t>41</w:t>
        </w:r>
        <w:r>
          <w:fldChar w:fldCharType="end"/>
        </w:r>
      </w:hyperlink>
    </w:p>
    <w:p>
      <w:pPr>
        <w:pStyle w:val="TOC2"/>
        <w:tabs>
          <w:tab w:val="right" w:leader="dot" w:pos="8306"/>
        </w:tabs>
      </w:pPr>
      <w:hyperlink w:anchor="_Toc32581" w:history="1">
        <w:r>
          <w:rPr>
            <w:rFonts w:ascii="仿宋" w:eastAsia="仿宋" w:hAnsi="仿宋" w:cs="仿宋" w:hint="eastAsia"/>
            <w:lang w:eastAsia="zh-CN"/>
          </w:rPr>
          <w:t>(四)、利润率高</w:t>
        </w:r>
        <w:r>
          <w:tab/>
        </w:r>
        <w:r>
          <w:fldChar w:fldCharType="begin"/>
        </w:r>
        <w:r>
          <w:instrText xml:space="preserve"> PAGEREF _Toc32581 \h </w:instrText>
        </w:r>
        <w:r>
          <w:fldChar w:fldCharType="separate"/>
        </w:r>
        <w:r>
          <w:t>43</w:t>
        </w:r>
        <w:r>
          <w:fldChar w:fldCharType="end"/>
        </w:r>
      </w:hyperlink>
    </w:p>
    <w:p>
      <w:pPr>
        <w:pStyle w:val="TOC1"/>
        <w:tabs>
          <w:tab w:val="right" w:leader="dot" w:pos="8306"/>
        </w:tabs>
      </w:pPr>
      <w:hyperlink w:anchor="_Toc27836" w:history="1">
        <w:r>
          <w:rPr>
            <w:rFonts w:ascii="仿宋" w:eastAsia="仿宋" w:hAnsi="仿宋" w:cs="仿宋" w:hint="eastAsia"/>
            <w:lang w:eastAsia="zh-CN"/>
          </w:rPr>
          <w:t>十三、风险识别与分类</w:t>
        </w:r>
        <w:r>
          <w:tab/>
        </w:r>
        <w:r>
          <w:fldChar w:fldCharType="begin"/>
        </w:r>
        <w:r>
          <w:instrText xml:space="preserve"> PAGEREF _Toc27836 \h </w:instrText>
        </w:r>
        <w:r>
          <w:fldChar w:fldCharType="separate"/>
        </w:r>
        <w:r>
          <w:t>45</w:t>
        </w:r>
        <w:r>
          <w:fldChar w:fldCharType="end"/>
        </w:r>
      </w:hyperlink>
    </w:p>
    <w:p>
      <w:pPr>
        <w:pStyle w:val="TOC2"/>
        <w:tabs>
          <w:tab w:val="right" w:leader="dot" w:pos="8306"/>
        </w:tabs>
      </w:pPr>
      <w:hyperlink w:anchor="_Toc25985" w:history="1">
        <w:r>
          <w:rPr>
            <w:rFonts w:ascii="仿宋" w:eastAsia="仿宋" w:hAnsi="仿宋" w:cs="仿宋" w:hint="eastAsia"/>
            <w:lang w:eastAsia="zh-CN"/>
          </w:rPr>
          <w:t>(一)、风险识别</w:t>
        </w:r>
        <w:r>
          <w:tab/>
        </w:r>
        <w:r>
          <w:fldChar w:fldCharType="begin"/>
        </w:r>
        <w:r>
          <w:instrText xml:space="preserve"> PAGEREF _Toc25985 \h </w:instrText>
        </w:r>
        <w:r>
          <w:fldChar w:fldCharType="separate"/>
        </w:r>
        <w:r>
          <w:t>45</w:t>
        </w:r>
        <w:r>
          <w:fldChar w:fldCharType="end"/>
        </w:r>
      </w:hyperlink>
    </w:p>
    <w:p>
      <w:pPr>
        <w:pStyle w:val="TOC2"/>
        <w:tabs>
          <w:tab w:val="right" w:leader="dot" w:pos="8306"/>
        </w:tabs>
      </w:pPr>
      <w:hyperlink w:anchor="_Toc12454" w:history="1">
        <w:r>
          <w:rPr>
            <w:rFonts w:ascii="仿宋" w:eastAsia="仿宋" w:hAnsi="仿宋" w:cs="仿宋" w:hint="eastAsia"/>
            <w:lang w:eastAsia="zh-CN"/>
          </w:rPr>
          <w:t>(二)、风险分类</w:t>
        </w:r>
        <w:r>
          <w:tab/>
        </w:r>
        <w:r>
          <w:fldChar w:fldCharType="begin"/>
        </w:r>
        <w:r>
          <w:instrText xml:space="preserve"> PAGEREF _Toc12454 \h </w:instrText>
        </w:r>
        <w:r>
          <w:fldChar w:fldCharType="separate"/>
        </w:r>
        <w:r>
          <w:t>46</w:t>
        </w:r>
        <w:r>
          <w:fldChar w:fldCharType="end"/>
        </w:r>
      </w:hyperlink>
    </w:p>
    <w:p>
      <w:pPr>
        <w:pStyle w:val="TOC1"/>
        <w:tabs>
          <w:tab w:val="right" w:leader="dot" w:pos="8306"/>
        </w:tabs>
      </w:pPr>
      <w:hyperlink w:anchor="_Toc1036" w:history="1">
        <w:r>
          <w:rPr>
            <w:rFonts w:ascii="仿宋" w:eastAsia="仿宋" w:hAnsi="仿宋" w:cs="仿宋" w:hint="eastAsia"/>
            <w:lang w:eastAsia="zh-CN"/>
          </w:rPr>
          <w:t>十四、虾油项目实施时间节点</w:t>
        </w:r>
        <w:r>
          <w:tab/>
        </w:r>
        <w:r>
          <w:fldChar w:fldCharType="begin"/>
        </w:r>
        <w:r>
          <w:instrText xml:space="preserve"> PAGEREF _Toc1036 \h </w:instrText>
        </w:r>
        <w:r>
          <w:fldChar w:fldCharType="separate"/>
        </w:r>
        <w:r>
          <w:t>48</w:t>
        </w:r>
        <w:r>
          <w:fldChar w:fldCharType="end"/>
        </w:r>
      </w:hyperlink>
    </w:p>
    <w:p>
      <w:pPr>
        <w:pStyle w:val="TOC2"/>
        <w:tabs>
          <w:tab w:val="right" w:leader="dot" w:pos="8306"/>
        </w:tabs>
      </w:pPr>
      <w:hyperlink w:anchor="_Toc11210" w:history="1">
        <w:r>
          <w:rPr>
            <w:rFonts w:ascii="仿宋" w:eastAsia="仿宋" w:hAnsi="仿宋" w:cs="仿宋" w:hint="eastAsia"/>
            <w:lang w:eastAsia="zh-CN"/>
          </w:rPr>
          <w:t>(一)、虾油项目启动阶段时间节点</w:t>
        </w:r>
        <w:r>
          <w:tab/>
        </w:r>
        <w:r>
          <w:fldChar w:fldCharType="begin"/>
        </w:r>
        <w:r>
          <w:instrText xml:space="preserve"> PAGEREF _Toc11210 \h </w:instrText>
        </w:r>
        <w:r>
          <w:fldChar w:fldCharType="separate"/>
        </w:r>
        <w:r>
          <w:t>48</w:t>
        </w:r>
        <w:r>
          <w:fldChar w:fldCharType="end"/>
        </w:r>
      </w:hyperlink>
    </w:p>
    <w:p>
      <w:pPr>
        <w:pStyle w:val="TOC2"/>
        <w:tabs>
          <w:tab w:val="right" w:leader="dot" w:pos="8306"/>
        </w:tabs>
      </w:pPr>
      <w:hyperlink w:anchor="_Toc19824" w:history="1">
        <w:r>
          <w:rPr>
            <w:rFonts w:ascii="仿宋" w:eastAsia="仿宋" w:hAnsi="仿宋" w:cs="仿宋" w:hint="eastAsia"/>
            <w:lang w:eastAsia="zh-CN"/>
          </w:rPr>
          <w:t>(二)、虾油项目执行阶段时间节点</w:t>
        </w:r>
        <w:r>
          <w:tab/>
        </w:r>
        <w:r>
          <w:fldChar w:fldCharType="begin"/>
        </w:r>
        <w:r>
          <w:instrText xml:space="preserve"> PAGEREF _Toc19824 \h </w:instrText>
        </w:r>
        <w:r>
          <w:fldChar w:fldCharType="separate"/>
        </w:r>
        <w:r>
          <w:t>49</w:t>
        </w:r>
        <w:r>
          <w:fldChar w:fldCharType="end"/>
        </w:r>
      </w:hyperlink>
    </w:p>
    <w:p>
      <w:pPr>
        <w:pStyle w:val="TOC2"/>
        <w:tabs>
          <w:tab w:val="right" w:leader="dot" w:pos="8306"/>
        </w:tabs>
      </w:pPr>
      <w:hyperlink w:anchor="_Toc25036" w:history="1">
        <w:r>
          <w:rPr>
            <w:rFonts w:ascii="仿宋" w:eastAsia="仿宋" w:hAnsi="仿宋" w:cs="仿宋" w:hint="eastAsia"/>
            <w:lang w:eastAsia="zh-CN"/>
          </w:rPr>
          <w:t>(三)、虾油项目完成阶段时间节点</w:t>
        </w:r>
        <w:r>
          <w:tab/>
        </w:r>
        <w:r>
          <w:fldChar w:fldCharType="begin"/>
        </w:r>
        <w:r>
          <w:instrText xml:space="preserve"> PAGEREF _Toc25036 \h </w:instrText>
        </w:r>
        <w:r>
          <w:fldChar w:fldCharType="separate"/>
        </w:r>
        <w:r>
          <w:t>50</w:t>
        </w:r>
        <w:r>
          <w:fldChar w:fldCharType="end"/>
        </w:r>
      </w:hyperlink>
    </w:p>
    <w:p>
      <w:pPr>
        <w:pStyle w:val="TOC1"/>
        <w:tabs>
          <w:tab w:val="right" w:leader="dot" w:pos="8306"/>
        </w:tabs>
      </w:pPr>
      <w:hyperlink w:anchor="_Toc11515" w:history="1">
        <w:r>
          <w:rPr>
            <w:rFonts w:ascii="仿宋" w:eastAsia="仿宋" w:hAnsi="仿宋" w:cs="仿宋" w:hint="eastAsia"/>
            <w:lang w:eastAsia="zh-CN"/>
          </w:rPr>
          <w:t>十五、供应链管理</w:t>
        </w:r>
        <w:r>
          <w:tab/>
        </w:r>
        <w:r>
          <w:fldChar w:fldCharType="begin"/>
        </w:r>
        <w:r>
          <w:instrText xml:space="preserve"> PAGEREF _Toc11515 \h </w:instrText>
        </w:r>
        <w:r>
          <w:fldChar w:fldCharType="separate"/>
        </w:r>
        <w:r>
          <w:t>51</w:t>
        </w:r>
        <w:r>
          <w:fldChar w:fldCharType="end"/>
        </w:r>
      </w:hyperlink>
    </w:p>
    <w:p>
      <w:pPr>
        <w:pStyle w:val="TOC2"/>
        <w:tabs>
          <w:tab w:val="right" w:leader="dot" w:pos="8306"/>
        </w:tabs>
      </w:pPr>
      <w:hyperlink w:anchor="_Toc5655" w:history="1">
        <w:r>
          <w:rPr>
            <w:rFonts w:ascii="仿宋" w:eastAsia="仿宋" w:hAnsi="仿宋" w:cs="仿宋" w:hint="eastAsia"/>
            <w:lang w:eastAsia="zh-CN"/>
          </w:rPr>
          <w:t>(一)、供应链战略规划</w:t>
        </w:r>
        <w:r>
          <w:tab/>
        </w:r>
        <w:r>
          <w:fldChar w:fldCharType="begin"/>
        </w:r>
        <w:r>
          <w:instrText xml:space="preserve"> PAGEREF _Toc5655 \h </w:instrText>
        </w:r>
        <w:r>
          <w:fldChar w:fldCharType="separate"/>
        </w:r>
        <w:r>
          <w:t>51</w:t>
        </w:r>
        <w:r>
          <w:fldChar w:fldCharType="end"/>
        </w:r>
      </w:hyperlink>
    </w:p>
    <w:p>
      <w:pPr>
        <w:pStyle w:val="TOC2"/>
        <w:tabs>
          <w:tab w:val="right" w:leader="dot" w:pos="8306"/>
        </w:tabs>
      </w:pPr>
      <w:hyperlink w:anchor="_Toc4215" w:history="1">
        <w:r>
          <w:rPr>
            <w:rFonts w:ascii="仿宋" w:eastAsia="仿宋" w:hAnsi="仿宋" w:cs="仿宋" w:hint="eastAsia"/>
            <w:lang w:eastAsia="zh-CN"/>
          </w:rPr>
          <w:t>(二)、供应商选择与合作</w:t>
        </w:r>
        <w:r>
          <w:tab/>
        </w:r>
        <w:r>
          <w:fldChar w:fldCharType="begin"/>
        </w:r>
        <w:r>
          <w:instrText xml:space="preserve"> PAGEREF _Toc4215 \h </w:instrText>
        </w:r>
        <w:r>
          <w:fldChar w:fldCharType="separate"/>
        </w:r>
        <w:r>
          <w:t>53</w:t>
        </w:r>
        <w:r>
          <w:fldChar w:fldCharType="end"/>
        </w:r>
      </w:hyperlink>
    </w:p>
    <w:p>
      <w:pPr>
        <w:pStyle w:val="TOC2"/>
        <w:tabs>
          <w:tab w:val="right" w:leader="dot" w:pos="8306"/>
        </w:tabs>
      </w:pPr>
      <w:hyperlink w:anchor="_Toc32557" w:history="1">
        <w:r>
          <w:rPr>
            <w:rFonts w:ascii="仿宋" w:eastAsia="仿宋" w:hAnsi="仿宋" w:cs="仿宋" w:hint="eastAsia"/>
            <w:lang w:eastAsia="zh-CN"/>
          </w:rPr>
          <w:t>(三)、物流与库存管理</w:t>
        </w:r>
        <w:r>
          <w:tab/>
        </w:r>
        <w:r>
          <w:fldChar w:fldCharType="begin"/>
        </w:r>
        <w:r>
          <w:instrText xml:space="preserve"> PAGEREF _Toc32557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49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80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7185"/>
      <w:r>
        <w:rPr>
          <w:rFonts w:ascii="仿宋" w:eastAsia="仿宋" w:hAnsi="仿宋" w:cs="仿宋" w:hint="eastAsia"/>
          <w:lang w:eastAsia="zh-CN"/>
        </w:rPr>
        <w:t>(一)、虾油行业分析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虾油行业一直以来都是市场的关注焦点。行业内的发展趋势、竞争态势以及潜在机会都对虾油项目的推进产生深远的影响。通过深入研究行业的整体概貌，我们将更好地理解行业的核心特征，为虾油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虾油行业，技术一直是推动创新和发展的关键因素。我们将对当前技术趋势进行详尽分析，包括但不限于人工智能、大数据应用、先进制造技术等。这有助于虾油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虾油项目成功的基础。我们将对主要竞争对手进行深入研究，包括其市场份额、产品特点、市场定位等。通过全面了解竞争对手的优势和劣势，虾油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4398"/>
      <w:r>
        <w:rPr>
          <w:rFonts w:ascii="仿宋" w:eastAsia="仿宋" w:hAnsi="仿宋" w:cs="仿宋" w:hint="eastAsia"/>
          <w:sz w:val="28"/>
          <w:lang w:eastAsia="zh-CN"/>
        </w:rPr>
        <w:t>(二)、虾油市场分析预测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通过对市场规模的深入调研，我们将预测虾油市场未来的增长趋势。这包括市场的整体规模、各细分领域的发展趋势等。虾油项目可以根据市场的扩张速度和潜在机会，制定更符合市场需求的发展策略。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了解消费者的需求是市场分析的核心。我们将通过调查研究，深入挖掘目标消费者的需求特点、购买习惯以及对产品和服务的期望。这有助于虾油项目更好地定位目标市场，提供更符合消费者期待的解决方案。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虾油项目实施过程中需要充分考虑的因素。我们将对市场风险进行全面评估，包括但不限于政策法规风险、市场竞争风险、技术变革风险等。通过对潜在风险的深入分析，虾油项目可以制定相应的风险缓解策略，降低不确定性对虾油项目的影响。</w:t>
      </w:r>
    </w:p>
    <w:p>
      <w:pPr>
        <w:pStyle w:val="Heading1"/>
        <w:ind w:firstLine="560" w:firstLineChars="200"/>
        <w:rPr>
          <w:rFonts w:ascii="仿宋" w:eastAsia="仿宋" w:hAnsi="仿宋" w:cs="仿宋" w:hint="eastAsia"/>
          <w:sz w:val="28"/>
          <w:lang w:eastAsia="zh-CN"/>
        </w:rPr>
      </w:pPr>
      <w:bookmarkStart w:id="5" w:name="_Toc29722"/>
      <w:r>
        <w:rPr>
          <w:rFonts w:ascii="仿宋" w:eastAsia="仿宋" w:hAnsi="仿宋" w:cs="仿宋" w:hint="eastAsia"/>
          <w:sz w:val="28"/>
          <w:lang w:eastAsia="zh-CN"/>
        </w:rPr>
        <w:t>二、虾油项目建设背景及必要性分析</w:t>
      </w:r>
      <w:bookmarkEnd w:id="5"/>
    </w:p>
    <w:p>
      <w:pPr>
        <w:pStyle w:val="Heading2"/>
        <w:rPr>
          <w:rFonts w:ascii="仿宋" w:eastAsia="仿宋" w:hAnsi="仿宋" w:cs="仿宋" w:hint="eastAsia"/>
          <w:lang w:eastAsia="zh-CN"/>
        </w:rPr>
      </w:pPr>
      <w:bookmarkStart w:id="6" w:name="_Toc20061"/>
      <w:r>
        <w:rPr>
          <w:rFonts w:ascii="仿宋" w:eastAsia="仿宋" w:hAnsi="仿宋" w:cs="仿宋" w:hint="eastAsia"/>
          <w:lang w:eastAsia="zh-CN"/>
        </w:rPr>
        <w:t>(一)、虾油项目背景分析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虾油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我们的背景分析将深入挖掘当前行业的发展趋势，通过对竞争态势的全面审视，找到虾油项目在这个潮流中的定位。同时，我们将关注行业内涌现的新兴机遇，以便虾油项目更好地融入行业发展的潮流中。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虾油项目提供了强大的发展动力。我们将聚焦于行业内最新的技术发展趋势，包括但不限于人工智能、大数据分析、物联网等领域。通过深度的技术研究，我们将确保虾油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虾油项目发展的源泉。我们将投入更多的精力对市场需求进行深入剖析，超越表面的需求，深入挖掘潜在的市场痛点和机遇。通过对市场需求的细致了解，虾油项目将更有针对性地设计解决方案，满足市场的多样化需求，从而更好地促进虾油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虾油项目战略至关重要。我们将对竞争态势进行更为深入的分析，包括但不限于市场份额、产品特点、客户满意度等多个维度。通过深度的竞争分析，虾油项目将能够更准确地把握市场脉搏，制定具有竞争力的虾油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虾油项目的发展具有直接的影响。我们将进行更为全面的法规和政策分析，了解行业发展中的潜在法律风险和合规挑战。通过充分了解和遵守相关法规，虾油项目将确保在法律框架内合法合规运营，为虾油项目的稳健发展提供有力支持。</w:t>
      </w:r>
    </w:p>
    <w:p>
      <w:pPr>
        <w:pStyle w:val="Heading2"/>
        <w:ind w:firstLine="560" w:firstLineChars="200"/>
        <w:rPr>
          <w:rFonts w:ascii="仿宋" w:eastAsia="仿宋" w:hAnsi="仿宋" w:cs="仿宋" w:hint="eastAsia"/>
          <w:sz w:val="28"/>
          <w:lang w:eastAsia="zh-CN"/>
        </w:rPr>
      </w:pPr>
      <w:bookmarkStart w:id="7" w:name="_Toc22128"/>
      <w:r>
        <w:rPr>
          <w:rFonts w:ascii="仿宋" w:eastAsia="仿宋" w:hAnsi="仿宋" w:cs="仿宋" w:hint="eastAsia"/>
          <w:sz w:val="28"/>
          <w:lang w:eastAsia="zh-CN"/>
        </w:rPr>
        <w:t>(二)、虾油项目建设必要性分析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建设的迫切性源于对行业发展趋势的深刻洞察。我们正处于一个行业变革的时代，科技创新、数字化转型成为企业发展的关键动力。虾油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虾油项目建设不仅仅是为了跟上潮流，更是为了通过技术创新推动企业的持续发展。通过引入先进的技术和解决方案，虾油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虾油项目的建设成为必然选择，通过提高产品质量、拓展服务领域，从而在竞争中获得更多的机会。虾油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虾油项目建设的必要性体现在对客户需求更精准的满足。通过虾油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建设的背后是对企业持续创新的追求。只有通过不断创新，企业才能在竞争中立于不败之地。虾油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23000"/>
      <w:r>
        <w:rPr>
          <w:rFonts w:ascii="仿宋" w:eastAsia="仿宋" w:hAnsi="仿宋" w:cs="仿宋" w:hint="eastAsia"/>
          <w:sz w:val="28"/>
          <w:lang w:eastAsia="zh-CN"/>
        </w:rPr>
        <w:t>三、虾油项目文档管理</w:t>
      </w:r>
      <w:bookmarkEnd w:id="8"/>
    </w:p>
    <w:p>
      <w:pPr>
        <w:pStyle w:val="Heading2"/>
        <w:rPr>
          <w:rFonts w:ascii="仿宋" w:eastAsia="仿宋" w:hAnsi="仿宋" w:cs="仿宋" w:hint="eastAsia"/>
          <w:lang w:eastAsia="zh-CN"/>
        </w:rPr>
      </w:pPr>
      <w:bookmarkStart w:id="9" w:name="_Toc721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虾油项目高度重视文档的质量和准确性，以支持虾油项目的各项活动和决策。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文档的编制始于虾油项目计划的初期，我们制定了详细的文档编制计划，明确了每个文档的内容、格式和编写责任人。在虾油项目启动阶段，我们首先编制了虾油项目章程，明确定义了虾油项目的目标、范围、风险等关键要素。随后，虾油项目团队根据计划陆续编制了需求文档、设计文档、测试文档等各类文档，确保虾油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虾油项目管理中的重要环节，旨在确保虾油项目文档符合质量标准和虾油项目需求。在虾油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除了内部审查，我们还进行了外部审查，邀请虾油项目相关利益方和专业领域的专家对文档进行独立审查。这有助于获取更全面、客观的反馈，确保虾油项目文档不仅符合内部标准，也满足外部需求。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虾油项目在文档编制与审查方面建立了严格的管理机制，通过规范的流程和多维度的审查，确保虾油项目文档的质量、准确性和可靠性，为虾油项目的顺利推进提供了有力支持。</w:t>
      </w:r>
    </w:p>
    <w:p>
      <w:pPr>
        <w:pStyle w:val="Heading2"/>
        <w:ind w:firstLine="560" w:firstLineChars="200"/>
        <w:rPr>
          <w:rFonts w:ascii="仿宋" w:eastAsia="仿宋" w:hAnsi="仿宋" w:cs="仿宋" w:hint="eastAsia"/>
          <w:sz w:val="28"/>
          <w:lang w:eastAsia="zh-CN"/>
        </w:rPr>
      </w:pPr>
      <w:bookmarkStart w:id="10" w:name="_Toc20796"/>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在虾油项目中，我们致力于优化文档发布与分发过程，以确保信息的高效传递和团队间协作的顺畅进行。以下是我们采取的关键优化策略：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我们通过多渠道发布文档，包括电子邮件、虾油项目管理平台、内部网站等，以满足不同团队成员的偏好和需求。多渠道发布确保了信息的全面覆盖。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我们采用了精细的权限控制，确保只有授权人员可以访问敏感信息。这种安全措施保护了虾油项目文档的机密性，防止了未经授权的信息泄露。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2748"/>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文档存档与归档是虾油项目生命周期中一个至关重要的环节，直接关系到虾油项目信息的长期保存和历史记录的完整性。在虾油项目中，我们实施了一系列有效的文档存档与归档管理策略：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5541"/>
      <w:r>
        <w:rPr>
          <w:rFonts w:ascii="仿宋" w:eastAsia="仿宋" w:hAnsi="仿宋" w:cs="仿宋" w:hint="eastAsia"/>
          <w:sz w:val="28"/>
          <w:lang w:eastAsia="zh-CN"/>
        </w:rPr>
        <w:t>四、虾油项目绩效评估</w:t>
      </w:r>
      <w:bookmarkEnd w:id="12"/>
    </w:p>
    <w:p>
      <w:pPr>
        <w:pStyle w:val="Heading2"/>
        <w:rPr>
          <w:rFonts w:ascii="仿宋" w:eastAsia="仿宋" w:hAnsi="仿宋" w:cs="仿宋" w:hint="eastAsia"/>
          <w:lang w:eastAsia="zh-CN"/>
        </w:rPr>
      </w:pPr>
      <w:bookmarkStart w:id="13" w:name="_Toc4973"/>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在虾油项目中，我们设计了一套全面的绩效评估指标，以确保虾油项目的可控和成功交付。这些指标跨足虾油项目目标、成本、进度和质量等多个维度，为我们提供了全面洞察虾油项目的健康状况。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目标达成率是我们关注的首要指标。我们设定了明确的目标，并通过定期监测和评估，迅速发现并应对潜在的目标偏差。这为虾油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成本绩效是另一个核心关注点。通过实际成本与预算成本的对比分析，我们深入了解成本差异的原因，及时调整资源分配，保持虾油项目在经济效益方面的合理水平。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进度作为关键的绩效指标之一，得到了精心的关注。我们制定了详细的虾油项目进度计划，并设立了进度符合度指标，确保实际进度与计划进度保持一致。这使我们能够快速发现和解决潜在的进度问题，保持虾油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虾油项目绩效的不可或缺的一环。我们引入了一系列的质量标准和客户满意度指标，以确保虾油项目交付的成果在质量上达到或超越预期水平。通过持续监测这些指标，我们努力提升虾油项目整体质量水平，为虾油项目的成功交付提供有力保障。通过这些科学且全面的绩效评估，我们能够更好地引导虾油项目的持续改进，确保虾油项目目标的顺利达成。</w:t>
      </w:r>
    </w:p>
    <w:p>
      <w:pPr>
        <w:pStyle w:val="Heading2"/>
        <w:ind w:firstLine="560" w:firstLineChars="200"/>
        <w:rPr>
          <w:rFonts w:ascii="仿宋" w:eastAsia="仿宋" w:hAnsi="仿宋" w:cs="仿宋" w:hint="eastAsia"/>
          <w:sz w:val="28"/>
          <w:lang w:eastAsia="zh-CN"/>
        </w:rPr>
      </w:pPr>
      <w:bookmarkStart w:id="14" w:name="_Toc28975"/>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绩效评估是虾油项目中的关键环节，为确保虾油项目达到预期目标，我们采用了多层次、多维度的绩效评估方法。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虾油项目的战略目标对齐，确保每个决策和行动都与虾油项目整体目标保持一致。团队会定期召开战略对齐会议，审视当前工作与虾油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虾油项目进度、质量、成本和风险等方面。这些指标通过数据收集和分析，为虾油项目管理团队提供了客观的评估依据。例如，我们通过虾油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绩效评估不仅仅停留在虾油项目内部，还考虑了虾油项目对外部环境的影响。我们定期进行干系人满意度调查，以了解各利益相关方对虾油项目的期望和满意度，并及时做出调整。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这种多层次、多角度的绩效评估方法，使得我们能够全面了解虾油项目的运行状态，及时做出调整，确保虾油项目在不断变化的环境中保持稳健前行。</w:t>
      </w:r>
    </w:p>
    <w:p>
      <w:pPr>
        <w:pStyle w:val="Heading2"/>
        <w:ind w:firstLine="560" w:firstLineChars="200"/>
        <w:rPr>
          <w:rFonts w:ascii="仿宋" w:eastAsia="仿宋" w:hAnsi="仿宋" w:cs="仿宋" w:hint="eastAsia"/>
          <w:sz w:val="28"/>
          <w:lang w:eastAsia="zh-CN"/>
        </w:rPr>
      </w:pPr>
      <w:bookmarkStart w:id="15" w:name="_Toc14366"/>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为了确保虾油项目的有效管理和不断优化，我们采用了精心设计的绩效评估周期。这个周期旨在实现灵活、实时和全面的评估，以适应虾油项目执行中的各种挑战。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虾油项目的不同需求，分为短期、中期和长期。短期评估关注每个迭代或工作周期，以及时发现和解决当前任务中的问题。中期评估涵盖几个迭代，深入了解整体虾油项目的趋势和性能。长期评估则着眼于整个虾油项目阶段，确保虾油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虾油项目管理工具和协作平台，团队成员能够随时更新和分享虾油项目数据。这种实时性的反馈机制使我们能够及时察觉潜在问题，快速调整，保持虾油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绩效评估周期与虾油项目的决策制定密不可分。每个周期的虾油项目回顾会议成为集体总结经验、识别问题深层次原因并找到创新解决方案的平台。这种定期的反思与调整机制使虾油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28894"/>
      <w:r>
        <w:rPr>
          <w:rFonts w:ascii="仿宋" w:eastAsia="仿宋" w:hAnsi="仿宋" w:cs="仿宋" w:hint="eastAsia"/>
          <w:sz w:val="28"/>
          <w:lang w:eastAsia="zh-CN"/>
        </w:rPr>
        <w:t>五、虾油项目概论</w:t>
      </w:r>
      <w:bookmarkEnd w:id="16"/>
    </w:p>
    <w:p>
      <w:pPr>
        <w:pStyle w:val="Heading2"/>
        <w:rPr>
          <w:rFonts w:ascii="仿宋" w:eastAsia="仿宋" w:hAnsi="仿宋" w:cs="仿宋" w:hint="eastAsia"/>
          <w:lang w:eastAsia="zh-CN"/>
        </w:rPr>
      </w:pPr>
      <w:bookmarkStart w:id="17" w:name="_Toc21346"/>
      <w:r>
        <w:rPr>
          <w:rFonts w:ascii="仿宋" w:eastAsia="仿宋" w:hAnsi="仿宋" w:cs="仿宋" w:hint="eastAsia"/>
          <w:lang w:eastAsia="zh-CN"/>
        </w:rPr>
        <w:t>(一)、虾油项目概况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的起源追溯至对市场的深入洞察。市场的不断演变与变革为虾油项目提供了难得的机遇。当前市场存在的需求缺口和变革的大环境共同构成了虾油项目的背景。这个虾油项目旨在充分利用市场机遇，填补行业中尚未满足的需求，为客户提供全新的解决方案。市场的变革和需求的增长使得这个虾油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虾油项目名称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虾油项目正式命名为虾油。这个名称不仅仅是一个标识，更代表了虾油项目的核心理念和愿景。它蕴含着虾油项目所要解决问题的关键字，具有强烈的表达和辨识度，为虾油项目树立了鲜明的品牌形象。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虾油项目目标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的核心目标是提供一种全新、高效的解决方案，满足客户日益增长的需求。虾油项目追求的不仅仅是满足市场需求，更是在市场中获得卓越的竞争优势。通过不断提升产品或服务的质量和创新水平，虾油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虾油项目范围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全面涵盖了产品研发、制造、市场推广和售后服务，确保从产品设计到最终用户体验的全方位关注。这一全面的虾油项目范围是为了确保虾油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虾油项目时间表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虾油项目计划在未来18个月内完成，包括研发、测试、市场试点和正式推出等不同阶段。这个时间表的合理设计是为了确保虾油项目各个阶段的顺利推进，以便按时交付高质量的成果。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虾油项目预算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虾油项目总预算估算为XX百万美元，主要分配在研发、市场推广、人员培训和运营等方面。这一充足的预算为虾油项目提供了充足的资源，确保虾油项目在各个方面都能取得优异的表现。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虾油项目风险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虾油项目可能面临的风险包括市场接受度低、技术难题、竞争激烈等。虾油项目团队已经制定了相应的风险应对计划，通过前瞻性的风险管理，确保虾油项目在面对不确定性时能够迅速做出应对。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虾油项目团队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虾油项目汇聚了一支经验丰富、多领域专业素养的核心团队，确保虾油项目在各个方面都能拥有高水平的执行力。团队的协同作战是虾油项目成功的关键因素之一。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虾油项目背景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虾油项目的背景根植于市场对更高效、创新产品的渴望，同时也受到科技发展对行业格局的深刻改变的影响。这为虾油项目提供了广阔的发展空间和市场需求。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1.10 虾油项目现状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截至目前，虾油项目已完成市场调研和技术验证，取得了初步的成功。这为虾油项目在未来的发展奠定了坚实的基础，为更远大的目标打下了坚实的基石。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9530"/>
      <w:r>
        <w:rPr>
          <w:rFonts w:ascii="仿宋" w:eastAsia="仿宋" w:hAnsi="仿宋" w:cs="仿宋" w:hint="eastAsia"/>
          <w:sz w:val="28"/>
          <w:lang w:eastAsia="zh-CN"/>
        </w:rPr>
        <w:t>(二)、虾油项目目标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keyword》虾油项目首要业务目标是在市场中占据有利地位，实现产品/服务的成功推广和销售。通过不断提升产品质量、创新性，虾油项目追求成为行业中的领导者，赢得更多客户的青睐。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在科技迅速发展的时代，虾油项目着眼于技术创新。通过持续的研发和技术升级，虾油项目旨在推出更具创新性的产品或服务，以满足市场对新鲜、先进解决方案的需求。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为了建立可持续的客户关系，虾油项目设定了客户满意度目标。通过提供卓越的产品质量和优质的客户服务，虾油项目追求赢得客户的信任和忠诚度，确保他们的满意度达到行业领先水平。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虾油项目注重社会责任和可持续发展。通过实施环保、社会责任虾油项目，虾油项目致力于在经济发展的同时保护环境，促进社会公平，实现可持续经营。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虾油项目的团队是实现目标的核心驱动力。因此，虾油项目设定了团队发展目标，包括提升团队成员的专业技能、培养领导力，以及搭建协同高效的团队工作氛围。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https://d.book118.com/766211031032010044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虾油项目规划设计蓝图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8A5890"/>
    <w:rsid w:val="308A58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6621103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2024-02-03T08:54:00Z</dcterms:created>
  <dcterms:modified xsi:type="dcterms:W3CDTF">2024-02-03T08:54:26Z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1178B3A1EC32479ABDA50386582D8C14_11</vt:lpwstr>
  </property>
  <property fmtid="{D5CDD505-2E9C-101B-9397-08002B2CF9AE}" pid="3" name="KSOProductBuildVer">
    <vt:lpwstr>2052-12.1.0.16250</vt:lpwstr>
  </property>
</Properties>
</file>