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oxmlPackage1.bin" ContentType="application/vnd.openxmlformats-officedocument.oleObject"/>
  <Override PartName="/word/embeddings/ooxmlPackage2.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r>
        <w:rPr>
          <w:rFonts w:hint="eastAsia"/>
        </w:rPr>
        <w:drawing>
          <wp:anchor simplePos="0" relativeHeight="251658240" behindDoc="0" locked="0" layoutInCell="1" allowOverlap="1">
            <wp:simplePos x="0" y="0"/>
            <wp:positionH relativeFrom="page">
              <wp:posOffset>10934700</wp:posOffset>
            </wp:positionH>
            <wp:positionV relativeFrom="topMargin">
              <wp:posOffset>10858500</wp:posOffset>
            </wp:positionV>
            <wp:extent cx="304800" cy="317500"/>
            <wp:wrapNone/>
            <wp:docPr id="1000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4" name=""/>
                    <pic:cNvPicPr>
                      <a:picLocks noChangeAspect="1"/>
                    </pic:cNvPicPr>
                  </pic:nvPicPr>
                  <pic:blipFill>
                    <a:blip xmlns:r="http://schemas.openxmlformats.org/officeDocument/2006/relationships" r:embed="rId4"/>
                    <a:stretch>
                      <a:fillRect/>
                    </a:stretch>
                  </pic:blipFill>
                  <pic:spPr>
                    <a:xfrm>
                      <a:off x="0" y="0"/>
                      <a:ext cx="304800" cy="317500"/>
                    </a:xfrm>
                    <a:prstGeom prst="rect">
                      <a:avLst/>
                    </a:prstGeom>
                  </pic:spPr>
                </pic:pic>
              </a:graphicData>
            </a:graphic>
          </wp:anchor>
        </w:drawing>
      </w:r>
    </w:p>
    <w:p>
      <w:pPr>
        <w:spacing w:line="360" w:lineRule="auto"/>
        <w:jc w:val="center"/>
      </w:pPr>
      <w:r>
        <w:rPr>
          <w:rFonts w:ascii="黑体" w:eastAsia="黑体" w:hAnsi="黑体" w:cs="黑体" w:hint="eastAsia"/>
          <w:b/>
          <w:bCs/>
          <w:color w:val="000000"/>
          <w:sz w:val="28"/>
        </w:rPr>
        <w:t>1.2 原子结构与元素的性质 课时练习</w:t>
      </w:r>
    </w:p>
    <w:p>
      <w:pPr>
        <w:rPr>
          <w:rFonts w:hint="eastAsia"/>
        </w:rPr>
      </w:pPr>
      <w:r>
        <w:rPr>
          <w:rFonts w:ascii="黑体" w:eastAsia="黑体" w:hAnsi="黑体" w:cs="黑体" w:hint="eastAsia"/>
          <w:b/>
          <w:bCs/>
          <w:sz w:val="24"/>
          <w:szCs w:val="24"/>
          <w:lang w:val="en-US" w:eastAsia="zh-CN"/>
        </w:rPr>
        <w:t>一、单选题</w:t>
      </w:r>
    </w:p>
    <w:p>
      <w:pPr>
        <w:spacing w:line="360" w:lineRule="auto"/>
        <w:ind w:left="0"/>
        <w:jc w:val="left"/>
      </w:pPr>
      <w:r>
        <w:t>1．</w:t>
      </w:r>
      <w:r>
        <w:rPr>
          <w:rFonts w:ascii="Times New Roman" w:hAnsi="Times New Roman"/>
          <w:b w:val="0"/>
          <w:i w:val="0"/>
          <w:color w:val="000000"/>
          <w:sz w:val="22"/>
        </w:rPr>
        <w:t>下列说法中，正确的是（　　）</w:t>
      </w:r>
    </w:p>
    <w:p>
      <w:pPr>
        <w:spacing w:line="360" w:lineRule="auto"/>
        <w:ind w:firstLine="286" w:firstLineChars="130"/>
        <w:jc w:val="left"/>
      </w:pPr>
      <w:r>
        <w:rPr>
          <w:rFonts w:ascii="Times New Roman" w:hAnsi="Times New Roman"/>
          <w:b w:val="0"/>
          <w:i w:val="0"/>
          <w:color w:val="000000"/>
          <w:sz w:val="22"/>
        </w:rPr>
        <w:t>A．不同能层的s轨道大小、形状都相同</w:t>
      </w:r>
    </w:p>
    <w:p>
      <w:pPr>
        <w:spacing w:line="360" w:lineRule="auto"/>
        <w:ind w:firstLine="286" w:firstLineChars="130"/>
        <w:jc w:val="left"/>
      </w:pPr>
      <w:r>
        <w:rPr>
          <w:rFonts w:ascii="Times New Roman" w:hAnsi="Times New Roman"/>
          <w:b w:val="0"/>
          <w:i w:val="0"/>
          <w:color w:val="000000"/>
          <w:sz w:val="22"/>
        </w:rPr>
        <w:t>B．最外层电子数为2的元素一定位于s区</w:t>
      </w:r>
    </w:p>
    <w:p>
      <w:pPr>
        <w:spacing w:line="360" w:lineRule="auto"/>
        <w:ind w:firstLine="286" w:firstLineChars="130"/>
        <w:jc w:val="left"/>
      </w:pPr>
      <w:r>
        <w:rPr>
          <w:rFonts w:ascii="Times New Roman" w:hAnsi="Times New Roman"/>
          <w:b w:val="0"/>
          <w:i w:val="0"/>
          <w:color w:val="000000"/>
          <w:sz w:val="22"/>
        </w:rPr>
        <w:t>C．电离能越大的元素，电负性也越大</w:t>
      </w:r>
    </w:p>
    <w:p>
      <w:pPr>
        <w:spacing w:line="360" w:lineRule="auto"/>
        <w:ind w:firstLine="286" w:firstLineChars="130"/>
        <w:jc w:val="left"/>
      </w:pPr>
      <w:r>
        <w:rPr>
          <w:rFonts w:ascii="Times New Roman" w:hAnsi="Times New Roman"/>
          <w:b w:val="0"/>
          <w:i w:val="0"/>
          <w:color w:val="000000"/>
          <w:sz w:val="22"/>
        </w:rPr>
        <w:t>D．碳原子的能量：激发态&gt;基态</w:t>
      </w:r>
    </w:p>
    <w:p>
      <w:pPr>
        <w:spacing w:line="360" w:lineRule="auto"/>
        <w:ind w:left="0"/>
        <w:jc w:val="left"/>
        <w:textAlignment w:val="center"/>
      </w:pPr>
      <w:r>
        <w:t>2．</w:t>
      </w:r>
      <w:r>
        <w:rPr>
          <w:rFonts w:ascii="Times New Roman" w:hAnsi="Times New Roman"/>
          <w:b w:val="0"/>
          <w:i w:val="0"/>
          <w:color w:val="000000"/>
          <w:sz w:val="22"/>
        </w:rPr>
        <w:t>已知1～18号元素的离子</w:t>
      </w:r>
      <w:r>
        <w:rPr>
          <w:rFonts w:ascii="Times New Roman" w:hAnsi="Times New Roman"/>
          <w:b w:val="0"/>
          <w:i w:val="0"/>
          <w:color w:val="000000"/>
          <w:vertAlign w:val="subscript"/>
        </w:rPr>
        <w:t>a</w:t>
      </w:r>
      <w:r>
        <w:rPr>
          <w:rFonts w:ascii="Times New Roman" w:hAnsi="Times New Roman"/>
          <w:b w:val="0"/>
          <w:i w:val="0"/>
          <w:color w:val="000000"/>
          <w:sz w:val="22"/>
        </w:rPr>
        <w:t>W</w:t>
      </w:r>
      <w:r>
        <w:rPr>
          <w:rFonts w:ascii="Times New Roman" w:hAnsi="Times New Roman"/>
          <w:b w:val="0"/>
          <w:i w:val="0"/>
          <w:color w:val="000000"/>
          <w:vertAlign w:val="superscript"/>
        </w:rPr>
        <w:t>3+</w:t>
      </w:r>
      <w:r>
        <w:rPr>
          <w:rFonts w:ascii="Times New Roman" w:hAnsi="Times New Roman"/>
          <w:b w:val="0"/>
          <w:i w:val="0"/>
          <w:color w:val="000000"/>
          <w:sz w:val="22"/>
        </w:rPr>
        <w:t>、</w:t>
      </w:r>
      <w:r>
        <w:rPr>
          <w:rFonts w:ascii="Times New Roman" w:hAnsi="Times New Roman"/>
          <w:b w:val="0"/>
          <w:i w:val="0"/>
          <w:color w:val="000000"/>
          <w:vertAlign w:val="subscript"/>
        </w:rPr>
        <w:t>b</w:t>
      </w:r>
      <w:r>
        <w:rPr>
          <w:rFonts w:ascii="Times New Roman" w:hAnsi="Times New Roman"/>
          <w:b w:val="0"/>
          <w:i w:val="0"/>
          <w:color w:val="000000"/>
          <w:sz w:val="22"/>
        </w:rPr>
        <w:t>X</w:t>
      </w:r>
      <w:r>
        <w:rPr>
          <w:rFonts w:ascii="Times New Roman" w:hAnsi="Times New Roman"/>
          <w:b w:val="0"/>
          <w:i w:val="0"/>
          <w:color w:val="000000"/>
          <w:vertAlign w:val="superscript"/>
        </w:rPr>
        <w:t>+</w:t>
      </w:r>
      <w:r>
        <w:rPr>
          <w:rFonts w:ascii="Times New Roman" w:hAnsi="Times New Roman"/>
          <w:b w:val="0"/>
          <w:i w:val="0"/>
          <w:color w:val="000000"/>
          <w:sz w:val="22"/>
        </w:rPr>
        <w:t>、</w:t>
      </w:r>
      <w:r>
        <w:rPr>
          <w:rFonts w:ascii="Times New Roman" w:hAnsi="Times New Roman"/>
          <w:b w:val="0"/>
          <w:i w:val="0"/>
          <w:color w:val="000000"/>
          <w:vertAlign w:val="subscript"/>
        </w:rPr>
        <w:t>c</w:t>
      </w:r>
      <w:r>
        <w:rPr>
          <w:rFonts w:ascii="Times New Roman" w:hAnsi="Times New Roman"/>
          <w:b w:val="0"/>
          <w:i w:val="0"/>
          <w:color w:val="000000"/>
          <w:sz w:val="22"/>
        </w:rPr>
        <w:t>Y</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bscript"/>
        </w:rPr>
        <w:t>d</w:t>
      </w:r>
      <w:r>
        <w:rPr>
          <w:rFonts w:ascii="Times New Roman" w:hAnsi="Times New Roman"/>
          <w:b w:val="0"/>
          <w:i w:val="0"/>
          <w:color w:val="000000"/>
          <w:sz w:val="22"/>
        </w:rPr>
        <w:t>Z</w:t>
      </w:r>
      <w:r>
        <w:rPr>
          <w:rFonts w:ascii="Times New Roman" w:hAnsi="Times New Roman"/>
          <w:b w:val="0"/>
          <w:i w:val="0"/>
          <w:color w:val="000000"/>
          <w:vertAlign w:val="superscript"/>
        </w:rPr>
        <w:t>-</w:t>
      </w:r>
      <w:r>
        <w:rPr>
          <w:rFonts w:ascii="Times New Roman" w:hAnsi="Times New Roman"/>
          <w:b w:val="0"/>
          <w:i w:val="0"/>
          <w:color w:val="000000"/>
          <w:sz w:val="22"/>
        </w:rPr>
        <w:t>都具有相同电子层结构，下列关系正确的是（　　）</w:t>
      </w:r>
    </w:p>
    <w:p>
      <w:pPr>
        <w:spacing w:line="360" w:lineRule="auto"/>
        <w:ind w:firstLine="286" w:firstLineChars="130"/>
        <w:jc w:val="left"/>
      </w:pPr>
      <w:r>
        <w:rPr>
          <w:rFonts w:ascii="Times New Roman" w:hAnsi="Times New Roman"/>
          <w:b w:val="0"/>
          <w:i w:val="0"/>
          <w:color w:val="000000"/>
          <w:sz w:val="22"/>
        </w:rPr>
        <w:t>A．电负性：Z＞Y＞W＞X</w:t>
      </w:r>
    </w:p>
    <w:p>
      <w:pPr>
        <w:spacing w:line="360" w:lineRule="auto"/>
        <w:ind w:firstLine="286" w:firstLineChars="130"/>
        <w:jc w:val="left"/>
        <w:textAlignment w:val="center"/>
      </w:pPr>
      <w:r>
        <w:rPr>
          <w:rFonts w:ascii="Times New Roman" w:hAnsi="Times New Roman"/>
          <w:b w:val="0"/>
          <w:i w:val="0"/>
          <w:color w:val="000000"/>
          <w:sz w:val="22"/>
        </w:rPr>
        <w:t>B．氢化物的稳定性：H</w:t>
      </w:r>
      <w:r>
        <w:rPr>
          <w:rFonts w:ascii="Times New Roman" w:hAnsi="Times New Roman"/>
          <w:b w:val="0"/>
          <w:i w:val="0"/>
          <w:color w:val="000000"/>
          <w:vertAlign w:val="subscript"/>
        </w:rPr>
        <w:t>2</w:t>
      </w:r>
      <w:r>
        <w:rPr>
          <w:rFonts w:ascii="Times New Roman" w:hAnsi="Times New Roman"/>
          <w:b w:val="0"/>
          <w:i w:val="0"/>
          <w:color w:val="000000"/>
          <w:sz w:val="22"/>
        </w:rPr>
        <w:t>Y＞HZ</w:t>
      </w:r>
    </w:p>
    <w:p>
      <w:pPr>
        <w:spacing w:line="360" w:lineRule="auto"/>
        <w:ind w:firstLine="286" w:firstLineChars="130"/>
        <w:jc w:val="left"/>
        <w:textAlignment w:val="center"/>
      </w:pPr>
      <w:r>
        <w:rPr>
          <w:rFonts w:ascii="Times New Roman" w:hAnsi="Times New Roman"/>
          <w:b w:val="0"/>
          <w:i w:val="0"/>
          <w:color w:val="000000"/>
          <w:sz w:val="22"/>
        </w:rPr>
        <w:t>C．质子数：c＞d，离子的还原性：Y</w:t>
      </w:r>
      <w:r>
        <w:rPr>
          <w:rFonts w:ascii="Times New Roman" w:hAnsi="Times New Roman"/>
          <w:b w:val="0"/>
          <w:i w:val="0"/>
          <w:color w:val="000000"/>
          <w:vertAlign w:val="superscript"/>
        </w:rPr>
        <w:t>2-</w:t>
      </w:r>
      <w:r>
        <w:rPr>
          <w:rFonts w:ascii="Times New Roman" w:hAnsi="Times New Roman"/>
          <w:b w:val="0"/>
          <w:i w:val="0"/>
          <w:color w:val="000000"/>
          <w:sz w:val="22"/>
        </w:rPr>
        <w:t>＞Z</w:t>
      </w:r>
      <w:r>
        <w:rPr>
          <w:rFonts w:ascii="Times New Roman" w:hAnsi="Times New Roman"/>
          <w:b w:val="0"/>
          <w:i w:val="0"/>
          <w:color w:val="000000"/>
          <w:vertAlign w:val="superscript"/>
        </w:rPr>
        <w:t>-</w:t>
      </w:r>
    </w:p>
    <w:p>
      <w:pPr>
        <w:spacing w:line="360" w:lineRule="auto"/>
        <w:ind w:firstLine="286" w:firstLineChars="130"/>
        <w:jc w:val="left"/>
      </w:pPr>
      <w:r>
        <w:rPr>
          <w:rFonts w:ascii="Times New Roman" w:hAnsi="Times New Roman"/>
          <w:b w:val="0"/>
          <w:i w:val="0"/>
          <w:color w:val="000000"/>
          <w:sz w:val="22"/>
        </w:rPr>
        <w:t>D．原子半径：X＜W，第一电离能：X＜W</w:t>
      </w:r>
    </w:p>
    <w:p>
      <w:pPr>
        <w:spacing w:line="360" w:lineRule="auto"/>
        <w:ind w:left="0"/>
        <w:jc w:val="left"/>
      </w:pPr>
      <w:r>
        <w:t>3．</w:t>
      </w:r>
      <w:r>
        <w:rPr>
          <w:rFonts w:ascii="Times New Roman" w:hAnsi="Times New Roman"/>
          <w:b w:val="0"/>
          <w:i w:val="0"/>
          <w:color w:val="000000"/>
          <w:sz w:val="22"/>
        </w:rPr>
        <w:t>关于碱金属元素的说法中正确的是(　　)</w:t>
      </w:r>
    </w:p>
    <w:p>
      <w:pPr>
        <w:spacing w:line="360" w:lineRule="auto"/>
        <w:ind w:firstLine="286" w:firstLineChars="130"/>
        <w:jc w:val="left"/>
      </w:pPr>
      <w:r>
        <w:rPr>
          <w:rFonts w:ascii="Times New Roman" w:hAnsi="Times New Roman"/>
          <w:b w:val="0"/>
          <w:i w:val="0"/>
          <w:color w:val="000000"/>
          <w:sz w:val="22"/>
        </w:rPr>
        <w:t>A．第ⅠA族元素都是碱金属元素</w:t>
      </w:r>
    </w:p>
    <w:p>
      <w:pPr>
        <w:spacing w:line="360" w:lineRule="auto"/>
        <w:ind w:firstLine="286" w:firstLineChars="130"/>
        <w:jc w:val="left"/>
      </w:pPr>
      <w:r>
        <w:rPr>
          <w:rFonts w:ascii="Times New Roman" w:hAnsi="Times New Roman"/>
          <w:b w:val="0"/>
          <w:i w:val="0"/>
          <w:color w:val="000000"/>
          <w:sz w:val="22"/>
        </w:rPr>
        <w:t>B．碱金属单质可将铜从其盐溶液中置换出来</w:t>
      </w:r>
    </w:p>
    <w:p>
      <w:pPr>
        <w:spacing w:line="360" w:lineRule="auto"/>
        <w:ind w:firstLine="286" w:firstLineChars="130"/>
        <w:jc w:val="left"/>
        <w:textAlignment w:val="center"/>
      </w:pPr>
      <w:r>
        <w:rPr>
          <w:rFonts w:ascii="Times New Roman" w:hAnsi="Times New Roman"/>
          <w:b w:val="0"/>
          <w:i w:val="0"/>
          <w:color w:val="000000"/>
          <w:sz w:val="22"/>
        </w:rPr>
        <w:t>C．金属钾具有强还原性，K</w:t>
      </w:r>
      <w:r>
        <w:rPr>
          <w:rFonts w:ascii="Times New Roman" w:hAnsi="Times New Roman"/>
          <w:b w:val="0"/>
          <w:i w:val="0"/>
          <w:color w:val="000000"/>
          <w:vertAlign w:val="superscript"/>
        </w:rPr>
        <w:t>＋</w:t>
      </w:r>
      <w:r>
        <w:rPr>
          <w:rFonts w:ascii="Times New Roman" w:hAnsi="Times New Roman"/>
          <w:b w:val="0"/>
          <w:i w:val="0"/>
          <w:color w:val="000000"/>
          <w:sz w:val="22"/>
        </w:rPr>
        <w:t>具有强氧化性</w:t>
      </w:r>
    </w:p>
    <w:p>
      <w:pPr>
        <w:spacing w:line="360" w:lineRule="auto"/>
        <w:ind w:firstLine="286" w:firstLineChars="130"/>
        <w:jc w:val="left"/>
      </w:pPr>
      <w:r>
        <w:rPr>
          <w:rFonts w:ascii="Times New Roman" w:hAnsi="Times New Roman"/>
          <w:b w:val="0"/>
          <w:i w:val="0"/>
          <w:color w:val="000000"/>
          <w:sz w:val="22"/>
        </w:rPr>
        <w:t>D．Cs常温下与水反应会发生爆炸</w:t>
      </w:r>
    </w:p>
    <w:p>
      <w:pPr>
        <w:spacing w:line="360" w:lineRule="auto"/>
        <w:ind w:left="0"/>
        <w:jc w:val="left"/>
        <w:textAlignment w:val="center"/>
      </w:pPr>
      <w:r>
        <w:t>4．</w:t>
      </w:r>
      <w:r>
        <w:rPr>
          <w:rFonts w:ascii="Times New Roman" w:hAnsi="Times New Roman"/>
          <w:b w:val="0"/>
          <w:i w:val="0"/>
          <w:color w:val="000000"/>
          <w:sz w:val="22"/>
        </w:rPr>
        <w:t>若</w:t>
      </w:r>
      <w:r>
        <w:rPr>
          <w:rFonts w:ascii="Times New Roman" w:hAnsi="Times New Roman"/>
          <w:b w:val="0"/>
          <w:i w:val="0"/>
          <w:color w:val="000000"/>
          <w:vertAlign w:val="subscript"/>
        </w:rPr>
        <w:t>a</w:t>
      </w:r>
      <w:r>
        <w:rPr>
          <w:rFonts w:ascii="Times New Roman" w:hAnsi="Times New Roman"/>
          <w:b w:val="0"/>
          <w:i w:val="0"/>
          <w:color w:val="000000"/>
          <w:sz w:val="22"/>
        </w:rPr>
        <w:t>A</w:t>
      </w:r>
      <w:r>
        <w:rPr>
          <w:rFonts w:ascii="Times New Roman" w:hAnsi="Times New Roman"/>
          <w:b w:val="0"/>
          <w:i w:val="0"/>
          <w:color w:val="000000"/>
          <w:vertAlign w:val="superscript"/>
        </w:rPr>
        <w:t>m+</w:t>
      </w:r>
      <w:r>
        <w:rPr>
          <w:rFonts w:ascii="Times New Roman" w:hAnsi="Times New Roman"/>
          <w:b w:val="0"/>
          <w:i w:val="0"/>
          <w:color w:val="000000"/>
          <w:sz w:val="22"/>
        </w:rPr>
        <w:t>与</w:t>
      </w:r>
      <w:r>
        <w:rPr>
          <w:rFonts w:ascii="Times New Roman" w:hAnsi="Times New Roman"/>
          <w:b w:val="0"/>
          <w:i w:val="0"/>
          <w:color w:val="000000"/>
          <w:vertAlign w:val="subscript"/>
        </w:rPr>
        <w:t>b</w:t>
      </w:r>
      <w:r>
        <w:rPr>
          <w:rFonts w:ascii="Times New Roman" w:hAnsi="Times New Roman"/>
          <w:b w:val="0"/>
          <w:i w:val="0"/>
          <w:color w:val="000000"/>
          <w:sz w:val="22"/>
        </w:rPr>
        <w:t>B</w:t>
      </w:r>
      <w:r>
        <w:rPr>
          <w:rFonts w:ascii="Times New Roman" w:hAnsi="Times New Roman"/>
          <w:b w:val="0"/>
          <w:i w:val="0"/>
          <w:color w:val="000000"/>
          <w:vertAlign w:val="superscript"/>
        </w:rPr>
        <w:t>n-</w:t>
      </w:r>
      <w:r>
        <w:rPr>
          <w:rFonts w:ascii="Times New Roman" w:hAnsi="Times New Roman"/>
          <w:b w:val="0"/>
          <w:i w:val="0"/>
          <w:color w:val="000000"/>
          <w:sz w:val="22"/>
        </w:rPr>
        <w:t xml:space="preserve">的核外电子排布相同，则下列关系错误的是（　　） </w:t>
      </w:r>
    </w:p>
    <w:p>
      <w:pPr>
        <w:spacing w:line="360" w:lineRule="auto"/>
        <w:ind w:firstLine="286" w:firstLineChars="130"/>
        <w:jc w:val="left"/>
        <w:textAlignment w:val="center"/>
      </w:pPr>
      <w:r>
        <w:rPr>
          <w:rFonts w:ascii="Times New Roman" w:hAnsi="Times New Roman"/>
          <w:b w:val="0"/>
          <w:i w:val="0"/>
          <w:color w:val="000000"/>
          <w:sz w:val="22"/>
        </w:rPr>
        <w:t>A．离子半径</w:t>
      </w:r>
      <w:r>
        <w:rPr>
          <w:rFonts w:ascii="Times New Roman" w:hAnsi="Times New Roman"/>
          <w:b w:val="0"/>
          <w:i w:val="0"/>
          <w:color w:val="000000"/>
          <w:vertAlign w:val="subscript"/>
        </w:rPr>
        <w:t>a</w:t>
      </w:r>
      <w:r>
        <w:rPr>
          <w:rFonts w:ascii="Times New Roman" w:hAnsi="Times New Roman"/>
          <w:b w:val="0"/>
          <w:i w:val="0"/>
          <w:color w:val="000000"/>
          <w:sz w:val="22"/>
        </w:rPr>
        <w:t>A</w:t>
      </w:r>
      <w:r>
        <w:rPr>
          <w:rFonts w:ascii="Times New Roman" w:hAnsi="Times New Roman"/>
          <w:b w:val="0"/>
          <w:i w:val="0"/>
          <w:color w:val="000000"/>
          <w:vertAlign w:val="superscript"/>
        </w:rPr>
        <w:t>m+</w:t>
      </w:r>
      <w:r>
        <w:rPr>
          <w:rFonts w:ascii="Times New Roman" w:hAnsi="Times New Roman"/>
          <w:b w:val="0"/>
          <w:i w:val="0"/>
          <w:color w:val="000000"/>
          <w:sz w:val="22"/>
        </w:rPr>
        <w:t>&lt;</w:t>
      </w:r>
      <w:r>
        <w:rPr>
          <w:rFonts w:ascii="Times New Roman" w:hAnsi="Times New Roman"/>
          <w:b w:val="0"/>
          <w:i w:val="0"/>
          <w:color w:val="000000"/>
          <w:vertAlign w:val="subscript"/>
        </w:rPr>
        <w:t>b</w:t>
      </w:r>
      <w:r>
        <w:rPr>
          <w:rFonts w:ascii="Times New Roman" w:hAnsi="Times New Roman"/>
          <w:b w:val="0"/>
          <w:i w:val="0"/>
          <w:color w:val="000000"/>
          <w:sz w:val="22"/>
        </w:rPr>
        <w:t>B</w:t>
      </w:r>
      <w:r>
        <w:rPr>
          <w:rFonts w:ascii="Times New Roman" w:hAnsi="Times New Roman"/>
          <w:b w:val="0"/>
          <w:i w:val="0"/>
          <w:color w:val="000000"/>
          <w:vertAlign w:val="superscript"/>
        </w:rPr>
        <w:t>n-</w:t>
      </w:r>
    </w:p>
    <w:p>
      <w:pPr>
        <w:spacing w:line="360" w:lineRule="auto"/>
        <w:ind w:firstLine="286" w:firstLineChars="130"/>
        <w:jc w:val="left"/>
      </w:pPr>
      <w:r>
        <w:rPr>
          <w:rFonts w:ascii="Times New Roman" w:hAnsi="Times New Roman"/>
          <w:b w:val="0"/>
          <w:i w:val="0"/>
          <w:color w:val="000000"/>
          <w:sz w:val="22"/>
        </w:rPr>
        <w:t>B．原子半径A&lt;B</w:t>
      </w:r>
    </w:p>
    <w:p>
      <w:pPr>
        <w:spacing w:line="360" w:lineRule="auto"/>
        <w:ind w:firstLine="286" w:firstLineChars="130"/>
        <w:jc w:val="left"/>
      </w:pPr>
      <w:r>
        <w:rPr>
          <w:rFonts w:ascii="Times New Roman" w:hAnsi="Times New Roman"/>
          <w:b w:val="0"/>
          <w:i w:val="0"/>
          <w:color w:val="000000"/>
          <w:sz w:val="22"/>
        </w:rPr>
        <w:t>C．A的原子序数比B的原子序数大(m+n)</w:t>
      </w:r>
    </w:p>
    <w:p>
      <w:pPr>
        <w:spacing w:line="360" w:lineRule="auto"/>
        <w:ind w:firstLine="286" w:firstLineChars="130"/>
        <w:jc w:val="left"/>
      </w:pPr>
      <w:r>
        <w:rPr>
          <w:rFonts w:ascii="Times New Roman" w:hAnsi="Times New Roman"/>
          <w:b w:val="0"/>
          <w:i w:val="0"/>
          <w:color w:val="000000"/>
          <w:sz w:val="22"/>
        </w:rPr>
        <w:t>D．b=a-n-m</w:t>
      </w:r>
    </w:p>
    <w:p>
      <w:pPr>
        <w:spacing w:line="360" w:lineRule="auto"/>
        <w:ind w:left="0"/>
        <w:jc w:val="left"/>
      </w:pPr>
      <w:r>
        <w:t>5．</w:t>
      </w:r>
      <w:r>
        <w:rPr>
          <w:rFonts w:ascii="Times New Roman" w:hAnsi="Times New Roman"/>
          <w:b w:val="0"/>
          <w:i w:val="0"/>
          <w:color w:val="000000"/>
          <w:sz w:val="22"/>
        </w:rPr>
        <w:t>下列说法或有关化学用语的表达正确的是</w:t>
      </w:r>
    </w:p>
    <w:p>
      <w:pPr>
        <w:spacing w:line="360" w:lineRule="auto"/>
        <w:ind w:firstLine="286" w:firstLineChars="130"/>
        <w:jc w:val="left"/>
      </w:pPr>
      <w:r>
        <w:rPr>
          <w:rFonts w:ascii="Times New Roman" w:hAnsi="Times New Roman"/>
          <w:b w:val="0"/>
          <w:i w:val="0"/>
          <w:color w:val="000000"/>
          <w:sz w:val="22"/>
        </w:rPr>
        <w:t>A．在基态多电子原子中，p轨道电子能量一定高于s轨道电子能量</w:t>
      </w:r>
    </w:p>
    <w:p>
      <w:pPr>
        <w:spacing w:line="360" w:lineRule="auto"/>
        <w:ind w:firstLine="286" w:firstLineChars="130"/>
        <w:jc w:val="left"/>
        <w:textAlignment w:val="center"/>
      </w:pPr>
      <w:r>
        <w:rPr>
          <w:rFonts w:ascii="Times New Roman" w:hAnsi="Times New Roman"/>
          <w:b w:val="0"/>
          <w:i w:val="0"/>
          <w:color w:val="000000"/>
          <w:sz w:val="22"/>
        </w:rPr>
        <w:t>B．Fe</w:t>
      </w:r>
      <w:r>
        <w:rPr>
          <w:rFonts w:ascii="Times New Roman" w:hAnsi="Times New Roman"/>
          <w:b w:val="0"/>
          <w:i w:val="0"/>
          <w:color w:val="000000"/>
          <w:vertAlign w:val="superscript"/>
        </w:rPr>
        <w:t>2+</w:t>
      </w:r>
      <w:r>
        <w:rPr>
          <w:rFonts w:ascii="Times New Roman" w:hAnsi="Times New Roman"/>
          <w:b w:val="0"/>
          <w:i w:val="0"/>
          <w:color w:val="000000"/>
          <w:sz w:val="22"/>
        </w:rPr>
        <w:t>的外围电子轨道表示式是：</w:t>
      </w:r>
      <w:r>
        <w:drawing>
          <wp:inline distT="0" distB="0" distL="0" distR="0">
            <wp:extent cx="1270000" cy="4737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1270000" cy="474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C．第一电离能：Na&lt;Mg&lt;Al</w:t>
      </w:r>
    </w:p>
    <w:p>
      <w:pPr>
        <w:spacing w:line="360" w:lineRule="auto"/>
        <w:ind w:firstLine="286" w:firstLineChars="130"/>
        <w:jc w:val="left"/>
      </w:pPr>
      <w:r>
        <w:rPr>
          <w:rFonts w:ascii="Times New Roman" w:hAnsi="Times New Roman"/>
          <w:b w:val="0"/>
          <w:i w:val="0"/>
          <w:color w:val="000000"/>
          <w:sz w:val="22"/>
        </w:rPr>
        <w:t>D．根据原子核外电子排布的特点可知Zn在周期表中属于d区元素</w:t>
      </w:r>
    </w:p>
    <w:p>
      <w:pPr>
        <w:spacing w:line="360" w:lineRule="auto"/>
        <w:ind w:left="0"/>
        <w:jc w:val="left"/>
        <w:textAlignment w:val="center"/>
        <w:sectPr>
          <w:headerReference w:type="default" r:id="rId6"/>
          <w:footerReference w:type="default" r:id="rId7"/>
          <w:pgSz w:w="11906" w:h="16838"/>
          <w:pgMar w:top="1134" w:right="707" w:bottom="937" w:left="1134" w:header="426" w:footer="515" w:gutter="0"/>
          <w:cols w:num="1" w:space="425"/>
          <w:docGrid w:type="lines" w:linePitch="312" w:charSpace="0"/>
        </w:sectPr>
      </w:pPr>
      <w:r>
        <w:t>6．</w:t>
      </w:r>
      <w:r>
        <w:rPr>
          <w:rFonts w:ascii="Times New Roman" w:hAnsi="Times New Roman"/>
          <w:b w:val="0"/>
          <w:i w:val="0"/>
          <w:color w:val="000000"/>
          <w:sz w:val="22"/>
        </w:rPr>
        <w:t>酒石酸</w:t>
      </w:r>
      <w:r>
        <w:rPr>
          <w:position w:val="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pt;height:20pt" o:ole="" coordsize="21600,21600" o:preferrelative="t" filled="f" stroked="f">
            <v:imagedata r:id="rId8" o:title=""/>
            <o:lock v:ext="edit" aspectratio="f"/>
            <w10:anchorlock/>
          </v:shape>
          <o:OLEObject Type="Embed" ProgID="Equation.DSMT4" ShapeID="_x0000_i1025" DrawAspect="Content" ObjectID="_1468075725" r:id="rId9"/>
        </w:object>
      </w:r>
      <w:r>
        <w:rPr>
          <w:rFonts w:ascii="Times New Roman" w:hAnsi="Times New Roman"/>
          <w:b w:val="0"/>
          <w:i w:val="0"/>
          <w:color w:val="000000"/>
          <w:sz w:val="22"/>
        </w:rPr>
        <w:t>是一种有机弱酸，其分子结构模型如图。下列说法</w:t>
      </w:r>
      <w:r>
        <w:rPr>
          <w:rFonts w:ascii="Times New Roman" w:hAnsi="Times New Roman"/>
          <w:b w:val="0"/>
          <w:i w:val="0"/>
          <w:color w:val="000000"/>
          <w:sz w:val="22"/>
          <w:u w:val="none"/>
          <w:em w:val="dot"/>
        </w:rPr>
        <w:t>错误的</w:t>
      </w:r>
      <w:r>
        <w:rPr>
          <w:rFonts w:ascii="Times New Roman" w:hAnsi="Times New Roman"/>
          <w:b w:val="0"/>
          <w:i w:val="0"/>
          <w:color w:val="000000"/>
          <w:sz w:val="22"/>
        </w:rPr>
        <w:t>是</w:t>
      </w:r>
    </w:p>
    <w:p>
      <w:pPr>
        <w:spacing w:line="360" w:lineRule="auto"/>
        <w:ind w:firstLine="273" w:firstLineChars="130"/>
        <w:jc w:val="left"/>
        <w:textAlignment w:val="center"/>
      </w:pPr>
      <w:r>
        <w:drawing>
          <wp:inline distT="0" distB="0" distL="0" distR="0">
            <wp:extent cx="3030855" cy="21844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3031067" cy="2184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A．酒石酸中各元素的电负性由大到小的顺序为O&gt;C&gt;H</w:t>
      </w:r>
    </w:p>
    <w:p>
      <w:pPr>
        <w:spacing w:line="360" w:lineRule="auto"/>
        <w:ind w:firstLine="286" w:firstLineChars="130"/>
        <w:jc w:val="left"/>
        <w:textAlignment w:val="center"/>
      </w:pPr>
      <w:r>
        <w:rPr>
          <w:rFonts w:ascii="Times New Roman" w:hAnsi="Times New Roman"/>
          <w:b w:val="0"/>
          <w:i w:val="0"/>
          <w:color w:val="000000"/>
          <w:sz w:val="22"/>
        </w:rPr>
        <w:t>B．酒石酸中碳原子有</w:t>
      </w:r>
      <w:r>
        <w:rPr>
          <w:position w:val="0"/>
        </w:rPr>
        <w:object>
          <v:shape id="_x0000_i1026" type="#_x0000_t75" style="width:18pt;height:18pt" o:ole="" coordsize="21600,21600" o:preferrelative="t" filled="f" stroked="f">
            <v:imagedata r:id="rId11" o:title=""/>
            <o:lock v:ext="edit" aspectratio="f"/>
            <w10:anchorlock/>
          </v:shape>
          <o:OLEObject Type="Embed" ProgID="Equation.DSMT4" ShapeID="_x0000_i1026" DrawAspect="Content" ObjectID="_1468075726" r:id="rId12"/>
        </w:object>
      </w:r>
      <w:r>
        <w:rPr>
          <w:rFonts w:ascii="Times New Roman" w:hAnsi="Times New Roman"/>
          <w:b w:val="0"/>
          <w:i w:val="0"/>
          <w:color w:val="000000"/>
          <w:sz w:val="22"/>
        </w:rPr>
        <w:t>、</w:t>
      </w:r>
      <w:r>
        <w:rPr>
          <w:position w:val="0"/>
        </w:rPr>
        <w:object>
          <v:shape id="_x0000_i1027" type="#_x0000_t75" style="width:18pt;height:18pt" o:ole="" coordsize="21600,21600" o:preferrelative="t" filled="f" stroked="f">
            <v:imagedata r:id="rId13" o:title=""/>
            <o:lock v:ext="edit" aspectratio="f"/>
            <w10:anchorlock/>
          </v:shape>
          <o:OLEObject Type="Embed" ProgID="Equation.DSMT4" ShapeID="_x0000_i1027" DrawAspect="Content" ObjectID="_1468075727" r:id="rId14"/>
        </w:object>
      </w:r>
      <w:r>
        <w:rPr>
          <w:rFonts w:ascii="Times New Roman" w:hAnsi="Times New Roman"/>
          <w:b w:val="0"/>
          <w:i w:val="0"/>
          <w:color w:val="000000"/>
          <w:sz w:val="22"/>
        </w:rPr>
        <w:t>两种杂化方式</w:t>
      </w:r>
    </w:p>
    <w:p>
      <w:pPr>
        <w:spacing w:line="360" w:lineRule="auto"/>
        <w:ind w:firstLine="286" w:firstLineChars="130"/>
        <w:jc w:val="left"/>
        <w:textAlignment w:val="center"/>
      </w:pPr>
      <w:r>
        <w:rPr>
          <w:rFonts w:ascii="Times New Roman" w:hAnsi="Times New Roman"/>
          <w:b w:val="0"/>
          <w:i w:val="0"/>
          <w:color w:val="000000"/>
          <w:sz w:val="22"/>
        </w:rPr>
        <w:t>C．</w:t>
      </w:r>
      <w:r>
        <w:rPr>
          <w:position w:val="0"/>
        </w:rPr>
        <w:object>
          <v:shape id="_x0000_i1028" type="#_x0000_t75" style="width:26pt;height:13.95pt" o:ole="" coordsize="21600,21600" o:preferrelative="t" filled="f" stroked="f">
            <v:imagedata r:id="rId15" o:title=""/>
            <o:lock v:ext="edit" aspectratio="f"/>
            <w10:anchorlock/>
          </v:shape>
          <o:OLEObject Type="Embed" ProgID="Equation.DSMT4" ShapeID="_x0000_i1028" DrawAspect="Content" ObjectID="_1468075728" r:id="rId16"/>
        </w:object>
      </w:r>
      <w:r>
        <w:rPr>
          <w:rFonts w:ascii="Times New Roman" w:hAnsi="Times New Roman"/>
          <w:b w:val="0"/>
          <w:i w:val="0"/>
          <w:color w:val="000000"/>
          <w:sz w:val="22"/>
        </w:rPr>
        <w:t>酒石酸最多能与</w:t>
      </w:r>
      <w:r>
        <w:rPr>
          <w:position w:val="0"/>
        </w:rPr>
        <w:object>
          <v:shape id="_x0000_i1029" type="#_x0000_t75" style="width:28pt;height:13.95pt" o:ole="" coordsize="21600,21600" o:preferrelative="t" filled="f" stroked="f">
            <v:imagedata r:id="rId17" o:title=""/>
            <o:lock v:ext="edit" aspectratio="f"/>
            <w10:anchorlock/>
          </v:shape>
          <o:OLEObject Type="Embed" ProgID="Equation.DSMT4" ShapeID="_x0000_i1029" DrawAspect="Content" ObjectID="_1468075729" r:id="rId18"/>
        </w:object>
      </w:r>
      <w:r>
        <w:rPr>
          <w:rFonts w:ascii="Times New Roman" w:hAnsi="Times New Roman"/>
          <w:b w:val="0"/>
          <w:i w:val="0"/>
          <w:color w:val="000000"/>
          <w:sz w:val="22"/>
        </w:rPr>
        <w:t>金属钠发生反应</w:t>
      </w:r>
    </w:p>
    <w:p>
      <w:pPr>
        <w:spacing w:line="360" w:lineRule="auto"/>
        <w:ind w:firstLine="286" w:firstLineChars="130"/>
        <w:jc w:val="left"/>
        <w:textAlignment w:val="center"/>
      </w:pPr>
      <w:r>
        <w:rPr>
          <w:rFonts w:ascii="Times New Roman" w:hAnsi="Times New Roman"/>
          <w:b w:val="0"/>
          <w:i w:val="0"/>
          <w:color w:val="000000"/>
          <w:sz w:val="22"/>
        </w:rPr>
        <w:t>D．常温下，酒石酸氢钾水溶液</w:t>
      </w:r>
      <w:r>
        <w:rPr>
          <w:position w:val="0"/>
        </w:rPr>
        <w:object>
          <v:shape id="_x0000_i1030" type="#_x0000_t75" style="width:37pt;height:16pt" o:ole="" coordsize="21600,21600" o:preferrelative="t" filled="f" stroked="f">
            <v:imagedata r:id="rId19" o:title=""/>
            <o:lock v:ext="edit" aspectratio="f"/>
            <w10:anchorlock/>
          </v:shape>
          <o:OLEObject Type="Embed" ProgID="Equation.DSMT4" ShapeID="_x0000_i1030" DrawAspect="Content" ObjectID="_1468075730" r:id="rId20"/>
        </w:object>
      </w:r>
      <w:r>
        <w:rPr>
          <w:rFonts w:ascii="Times New Roman" w:hAnsi="Times New Roman"/>
          <w:b w:val="0"/>
          <w:i w:val="0"/>
          <w:color w:val="000000"/>
          <w:sz w:val="22"/>
        </w:rPr>
        <w:t>，说明酒石酸氢根的电离程度大于其水解程度</w:t>
      </w:r>
    </w:p>
    <w:p>
      <w:pPr>
        <w:spacing w:line="360" w:lineRule="auto"/>
        <w:ind w:left="0"/>
        <w:jc w:val="left"/>
      </w:pPr>
      <w:r>
        <w:t>7．</w:t>
      </w:r>
      <w:r>
        <w:rPr>
          <w:rFonts w:ascii="Times New Roman" w:hAnsi="Times New Roman"/>
          <w:b w:val="0"/>
          <w:i w:val="0"/>
          <w:color w:val="000000"/>
          <w:sz w:val="22"/>
        </w:rPr>
        <w:t xml:space="preserve">如图是部分短周期元素化合价与原子序数的关系图，下列说法错误的是（　　）  </w:t>
      </w:r>
    </w:p>
    <w:p>
      <w:pPr>
        <w:spacing w:line="360" w:lineRule="auto"/>
        <w:ind w:firstLine="273" w:firstLineChars="130"/>
        <w:jc w:val="left"/>
        <w:textAlignment w:val="center"/>
      </w:pPr>
      <w:r>
        <w:drawing>
          <wp:inline distT="0" distB="0" distL="0" distR="0">
            <wp:extent cx="2540000" cy="13373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1"/>
                    <a:stretch>
                      <a:fillRect/>
                    </a:stretch>
                  </pic:blipFill>
                  <pic:spPr>
                    <a:xfrm>
                      <a:off x="0" y="0"/>
                      <a:ext cx="2540000" cy="13377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A．原子半径：X&lt;Y&lt;Z</w:t>
      </w:r>
    </w:p>
    <w:p>
      <w:pPr>
        <w:spacing w:line="360" w:lineRule="auto"/>
        <w:ind w:firstLine="286" w:firstLineChars="130"/>
        <w:jc w:val="left"/>
      </w:pPr>
      <w:r>
        <w:rPr>
          <w:rFonts w:ascii="Times New Roman" w:hAnsi="Times New Roman"/>
          <w:b w:val="0"/>
          <w:i w:val="0"/>
          <w:color w:val="000000"/>
          <w:sz w:val="22"/>
        </w:rPr>
        <w:t>B．气态氢化物的稳定性及其水溶液的酸性：R＞W</w:t>
      </w:r>
    </w:p>
    <w:p>
      <w:pPr>
        <w:spacing w:line="360" w:lineRule="auto"/>
        <w:ind w:firstLine="286" w:firstLineChars="130"/>
        <w:jc w:val="left"/>
      </w:pPr>
      <w:r>
        <w:rPr>
          <w:rFonts w:ascii="Times New Roman" w:hAnsi="Times New Roman"/>
          <w:b w:val="0"/>
          <w:i w:val="0"/>
          <w:color w:val="000000"/>
          <w:sz w:val="22"/>
        </w:rPr>
        <w:t>C．W、X形成的化合物以及它们与水反应生成物都是共价化合物</w:t>
      </w:r>
    </w:p>
    <w:p>
      <w:pPr>
        <w:spacing w:line="360" w:lineRule="auto"/>
        <w:ind w:firstLine="286" w:firstLineChars="130"/>
        <w:jc w:val="left"/>
      </w:pPr>
      <w:r>
        <w:rPr>
          <w:rFonts w:ascii="Times New Roman" w:hAnsi="Times New Roman"/>
          <w:b w:val="0"/>
          <w:i w:val="0"/>
          <w:color w:val="000000"/>
          <w:sz w:val="22"/>
        </w:rPr>
        <w:t>D．Y、Z、W的最高价氧化物对应的水化物两两之间都能发生反应</w:t>
      </w:r>
    </w:p>
    <w:p>
      <w:pPr>
        <w:spacing w:line="360" w:lineRule="auto"/>
        <w:ind w:left="0"/>
        <w:jc w:val="left"/>
        <w:textAlignment w:val="center"/>
      </w:pPr>
      <w:r>
        <w:t>8．</w:t>
      </w:r>
      <w:r>
        <w:rPr>
          <w:rFonts w:ascii="Times New Roman" w:hAnsi="Times New Roman"/>
          <w:b w:val="0"/>
          <w:i w:val="0"/>
          <w:color w:val="000000"/>
          <w:sz w:val="22"/>
        </w:rPr>
        <w:t>已知短周期元素的离子</w:t>
      </w:r>
      <w:r>
        <w:rPr>
          <w:rFonts w:ascii="Times New Roman" w:hAnsi="Times New Roman"/>
          <w:b w:val="0"/>
          <w:i w:val="0"/>
          <w:color w:val="000000"/>
          <w:vertAlign w:val="subscript"/>
        </w:rPr>
        <w:t>a</w:t>
      </w:r>
      <w:r>
        <w:rPr>
          <w:rFonts w:ascii="Times New Roman" w:hAnsi="Times New Roman"/>
          <w:b w:val="0"/>
          <w:i w:val="0"/>
          <w:color w:val="000000"/>
          <w:sz w:val="22"/>
        </w:rPr>
        <w:t>A</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bscript"/>
        </w:rPr>
        <w:t>b</w:t>
      </w:r>
      <w:r>
        <w:rPr>
          <w:rFonts w:ascii="Times New Roman" w:hAnsi="Times New Roman"/>
          <w:b w:val="0"/>
          <w:i w:val="0"/>
          <w:color w:val="000000"/>
          <w:sz w:val="22"/>
        </w:rPr>
        <w:t>B</w:t>
      </w:r>
      <w:r>
        <w:rPr>
          <w:rFonts w:ascii="Times New Roman" w:hAnsi="Times New Roman"/>
          <w:b w:val="0"/>
          <w:i w:val="0"/>
          <w:color w:val="000000"/>
          <w:vertAlign w:val="superscript"/>
        </w:rPr>
        <w:t>+</w:t>
      </w:r>
      <w:r>
        <w:rPr>
          <w:rFonts w:ascii="Times New Roman" w:hAnsi="Times New Roman"/>
          <w:b w:val="0"/>
          <w:i w:val="0"/>
          <w:color w:val="000000"/>
          <w:sz w:val="22"/>
        </w:rPr>
        <w:t>、</w:t>
      </w:r>
      <w:r>
        <w:rPr>
          <w:rFonts w:ascii="Times New Roman" w:hAnsi="Times New Roman"/>
          <w:b w:val="0"/>
          <w:i w:val="0"/>
          <w:color w:val="000000"/>
          <w:vertAlign w:val="subscript"/>
        </w:rPr>
        <w:t>c</w:t>
      </w:r>
      <w:r>
        <w:rPr>
          <w:rFonts w:ascii="Times New Roman" w:hAnsi="Times New Roman"/>
          <w:b w:val="0"/>
          <w:i w:val="0"/>
          <w:color w:val="000000"/>
          <w:sz w:val="22"/>
        </w:rPr>
        <w:t>C</w:t>
      </w:r>
      <w:r>
        <w:rPr>
          <w:rFonts w:ascii="Times New Roman" w:hAnsi="Times New Roman"/>
          <w:b w:val="0"/>
          <w:i w:val="0"/>
          <w:color w:val="000000"/>
          <w:vertAlign w:val="superscript"/>
        </w:rPr>
        <w:t>3﹣</w:t>
      </w:r>
      <w:r>
        <w:rPr>
          <w:rFonts w:ascii="Times New Roman" w:hAnsi="Times New Roman"/>
          <w:b w:val="0"/>
          <w:i w:val="0"/>
          <w:color w:val="000000"/>
          <w:sz w:val="22"/>
        </w:rPr>
        <w:t>、</w:t>
      </w:r>
      <w:r>
        <w:rPr>
          <w:rFonts w:ascii="Times New Roman" w:hAnsi="Times New Roman"/>
          <w:b w:val="0"/>
          <w:i w:val="0"/>
          <w:color w:val="000000"/>
          <w:vertAlign w:val="subscript"/>
        </w:rPr>
        <w:t>d</w:t>
      </w:r>
      <w:r>
        <w:rPr>
          <w:rFonts w:ascii="Times New Roman" w:hAnsi="Times New Roman"/>
          <w:b w:val="0"/>
          <w:i w:val="0"/>
          <w:color w:val="000000"/>
          <w:sz w:val="22"/>
        </w:rPr>
        <w:t>D</w:t>
      </w:r>
      <w:r>
        <w:rPr>
          <w:rFonts w:ascii="Times New Roman" w:hAnsi="Times New Roman"/>
          <w:b w:val="0"/>
          <w:i w:val="0"/>
          <w:color w:val="000000"/>
          <w:vertAlign w:val="superscript"/>
        </w:rPr>
        <w:t>﹣</w:t>
      </w:r>
      <w:r>
        <w:rPr>
          <w:rFonts w:ascii="Times New Roman" w:hAnsi="Times New Roman"/>
          <w:b w:val="0"/>
          <w:i w:val="0"/>
          <w:color w:val="000000"/>
          <w:sz w:val="22"/>
        </w:rPr>
        <w:t xml:space="preserve">都具有相同的电子层结构，下列叙述不正确的是（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A．原子半径B＞A＞C＞D</w:t>
      </w:r>
      <w:r>
        <w:tab/>
      </w:r>
      <w:r>
        <w:rPr>
          <w:rFonts w:ascii="Times New Roman" w:hAnsi="Times New Roman"/>
          <w:b w:val="0"/>
          <w:i w:val="0"/>
          <w:color w:val="000000"/>
          <w:sz w:val="22"/>
        </w:rPr>
        <w:t>B．原子序数 a＞b＞c＞d</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C．离子半径C</w:t>
      </w:r>
      <w:r>
        <w:rPr>
          <w:rFonts w:ascii="Times New Roman" w:hAnsi="Times New Roman"/>
          <w:b w:val="0"/>
          <w:i w:val="0"/>
          <w:color w:val="000000"/>
          <w:vertAlign w:val="superscript"/>
        </w:rPr>
        <w:t>3﹣</w:t>
      </w:r>
      <w:r>
        <w:rPr>
          <w:rFonts w:ascii="Times New Roman" w:hAnsi="Times New Roman"/>
          <w:b w:val="0"/>
          <w:i w:val="0"/>
          <w:color w:val="000000"/>
          <w:sz w:val="22"/>
        </w:rPr>
        <w:t>＞D</w:t>
      </w:r>
      <w:r>
        <w:rPr>
          <w:rFonts w:ascii="Times New Roman" w:hAnsi="Times New Roman"/>
          <w:b w:val="0"/>
          <w:i w:val="0"/>
          <w:color w:val="000000"/>
          <w:vertAlign w:val="superscript"/>
        </w:rPr>
        <w:t>﹣</w:t>
      </w:r>
      <w:r>
        <w:rPr>
          <w:rFonts w:ascii="Times New Roman" w:hAnsi="Times New Roman"/>
          <w:b w:val="0"/>
          <w:i w:val="0"/>
          <w:color w:val="000000"/>
          <w:sz w:val="22"/>
        </w:rPr>
        <w:t>＞B</w:t>
      </w:r>
      <w:r>
        <w:rPr>
          <w:rFonts w:ascii="Times New Roman" w:hAnsi="Times New Roman"/>
          <w:b w:val="0"/>
          <w:i w:val="0"/>
          <w:color w:val="000000"/>
          <w:vertAlign w:val="superscript"/>
        </w:rPr>
        <w:t>+</w:t>
      </w:r>
      <w:r>
        <w:rPr>
          <w:rFonts w:ascii="Times New Roman" w:hAnsi="Times New Roman"/>
          <w:b w:val="0"/>
          <w:i w:val="0"/>
          <w:color w:val="000000"/>
          <w:sz w:val="22"/>
        </w:rPr>
        <w:t>＞A</w:t>
      </w:r>
      <w:r>
        <w:rPr>
          <w:rFonts w:ascii="Times New Roman" w:hAnsi="Times New Roman"/>
          <w:b w:val="0"/>
          <w:i w:val="0"/>
          <w:color w:val="000000"/>
          <w:vertAlign w:val="superscript"/>
        </w:rPr>
        <w:t>2+</w:t>
      </w:r>
      <w:r>
        <w:tab/>
      </w:r>
      <w:r>
        <w:rPr>
          <w:rFonts w:ascii="Times New Roman" w:hAnsi="Times New Roman"/>
          <w:b w:val="0"/>
          <w:i w:val="0"/>
          <w:color w:val="000000"/>
          <w:sz w:val="22"/>
        </w:rPr>
        <w:t>D．离子的还原性C</w:t>
      </w:r>
      <w:r>
        <w:rPr>
          <w:rFonts w:ascii="Times New Roman" w:hAnsi="Times New Roman"/>
          <w:b w:val="0"/>
          <w:i w:val="0"/>
          <w:color w:val="000000"/>
          <w:vertAlign w:val="superscript"/>
        </w:rPr>
        <w:t>3﹣</w:t>
      </w:r>
      <w:r>
        <w:rPr>
          <w:rFonts w:ascii="Times New Roman" w:hAnsi="Times New Roman"/>
          <w:b w:val="0"/>
          <w:i w:val="0"/>
          <w:color w:val="000000"/>
          <w:sz w:val="22"/>
        </w:rPr>
        <w:t>＞D</w:t>
      </w:r>
      <w:r>
        <w:rPr>
          <w:rFonts w:ascii="Times New Roman" w:hAnsi="Times New Roman"/>
          <w:b w:val="0"/>
          <w:i w:val="0"/>
          <w:color w:val="000000"/>
          <w:vertAlign w:val="superscript"/>
        </w:rPr>
        <w:t>﹣</w:t>
      </w:r>
    </w:p>
    <w:p>
      <w:pPr>
        <w:spacing w:line="360" w:lineRule="auto"/>
        <w:ind w:left="0"/>
        <w:jc w:val="left"/>
        <w:textAlignment w:val="center"/>
      </w:pPr>
      <w:r>
        <w:t>9．</w:t>
      </w:r>
      <w:r>
        <w:rPr>
          <w:rFonts w:ascii="Times New Roman" w:hAnsi="Times New Roman"/>
          <w:b w:val="0"/>
          <w:i w:val="0"/>
          <w:color w:val="000000"/>
          <w:sz w:val="22"/>
        </w:rPr>
        <w:t>1934年居里夫妇用a粒子轰击金属原子</w:t>
      </w:r>
      <w:r>
        <w:rPr>
          <w:position w:val="0"/>
        </w:rPr>
        <w:object>
          <v:shape id="_x0000_i1031" type="#_x0000_t75" style="width:20pt;height:19pt" o:ole="" coordsize="21600,21600" o:preferrelative="t" filled="f" stroked="f">
            <v:imagedata r:id="rId22" o:title=""/>
            <o:lock v:ext="edit" aspectratio="f"/>
            <w10:anchorlock/>
          </v:shape>
          <o:OLEObject Type="Embed" ProgID="Equation.DSMT4" ShapeID="_x0000_i1031" DrawAspect="Content" ObjectID="_1468075731" r:id="rId23"/>
        </w:object>
      </w:r>
      <w:r>
        <w:rPr>
          <w:rFonts w:ascii="Times New Roman" w:hAnsi="Times New Roman"/>
          <w:b w:val="0"/>
          <w:i w:val="0"/>
          <w:color w:val="000000"/>
          <w:sz w:val="22"/>
        </w:rPr>
        <w:t>，发现了人工放射性。涉及反应：</w:t>
      </w:r>
      <w:r>
        <w:rPr>
          <w:position w:val="0"/>
        </w:rPr>
        <w:object>
          <v:shape id="_x0000_i1032" type="#_x0000_t75" style="width:100pt;height:19pt" o:ole="" coordsize="21600,21600" o:preferrelative="t" filled="f" stroked="f">
            <v:imagedata r:id="rId24" o:title=""/>
            <o:lock v:ext="edit" aspectratio="f"/>
            <w10:anchorlock/>
          </v:shape>
          <o:OLEObject Type="Embed" ProgID="Equation.DSMT4" ShapeID="_x0000_i1032" DrawAspect="Content" ObjectID="_1468075732" r:id="rId25"/>
        </w:object>
      </w:r>
      <w:r>
        <w:rPr>
          <w:rFonts w:ascii="Times New Roman" w:hAnsi="Times New Roman"/>
          <w:b w:val="0"/>
          <w:i w:val="0"/>
          <w:color w:val="000000"/>
          <w:sz w:val="22"/>
        </w:rPr>
        <w:t>(</w:t>
      </w:r>
      <w:r>
        <w:rPr>
          <w:position w:val="0"/>
        </w:rPr>
        <w:object>
          <v:shape id="_x0000_i1033" type="#_x0000_t75" style="width:15pt;height:19pt" o:ole="" coordsize="21600,21600" o:preferrelative="t" filled="f" stroked="f">
            <v:imagedata r:id="rId26" o:title=""/>
            <o:lock v:ext="edit" aspectratio="f"/>
            <w10:anchorlock/>
          </v:shape>
          <o:OLEObject Type="Embed" ProgID="Equation.DSMT4" ShapeID="_x0000_i1033" DrawAspect="Content" ObjectID="_1468075733" r:id="rId27"/>
        </w:object>
      </w:r>
      <w:r>
        <w:rPr>
          <w:rFonts w:ascii="Times New Roman" w:hAnsi="Times New Roman"/>
          <w:b w:val="0"/>
          <w:i w:val="0"/>
          <w:color w:val="000000"/>
          <w:sz w:val="22"/>
        </w:rPr>
        <w:t>为中子)，其中X、Y的最外层电子数之和为8。下列说法正确的是（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A．元素Y的相对原子质量为30</w:t>
      </w:r>
      <w:r>
        <w:tab/>
      </w:r>
      <w:r>
        <w:rPr>
          <w:rFonts w:ascii="Times New Roman" w:hAnsi="Times New Roman"/>
          <w:b w:val="0"/>
          <w:i w:val="0"/>
          <w:color w:val="000000"/>
          <w:sz w:val="22"/>
        </w:rPr>
        <w:t>B．X是铝元素</w:t>
      </w:r>
    </w:p>
    <w:p>
      <w:pPr>
        <w:tabs>
          <w:tab w:val="left" w:pos="5137"/>
        </w:tabs>
        <w:spacing w:line="360" w:lineRule="auto"/>
        <w:ind w:firstLine="286" w:firstLineChars="130"/>
        <w:jc w:val="left"/>
        <w:textAlignment w:val="center"/>
        <w:sectPr>
          <w:headerReference w:type="default" r:id="rId28"/>
          <w:footerReference w:type="default" r:id="rId29"/>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C．原子半径：Y&gt;X</w:t>
      </w:r>
      <w:r>
        <w:tab/>
      </w:r>
      <w:r>
        <w:rPr>
          <w:rFonts w:ascii="Times New Roman" w:hAnsi="Times New Roman"/>
          <w:b w:val="0"/>
          <w:i w:val="0"/>
          <w:color w:val="000000"/>
          <w:sz w:val="22"/>
        </w:rPr>
        <w:t>D．Y的含氧酸属于强电解质</w:t>
      </w:r>
    </w:p>
    <w:p>
      <w:pPr>
        <w:spacing w:line="360" w:lineRule="auto"/>
        <w:ind w:left="0"/>
        <w:jc w:val="left"/>
      </w:pPr>
      <w:r>
        <w:t>10．</w:t>
      </w:r>
      <w:r>
        <w:rPr>
          <w:rFonts w:ascii="Times New Roman" w:hAnsi="Times New Roman"/>
          <w:b w:val="0"/>
          <w:i w:val="0"/>
          <w:color w:val="000000"/>
          <w:sz w:val="22"/>
        </w:rPr>
        <w:t xml:space="preserve">短周期中种元三素 a、b、c 在周期表中的位置如图，下列有关这三种元素的叙述正确的是（　　）  </w:t>
      </w:r>
    </w:p>
    <w:p>
      <w:pPr>
        <w:spacing w:line="360" w:lineRule="auto"/>
        <w:ind w:firstLine="273" w:firstLineChars="130"/>
        <w:jc w:val="left"/>
        <w:textAlignment w:val="center"/>
      </w:pPr>
      <w:r>
        <w:drawing>
          <wp:inline distT="0" distB="0" distL="0" distR="0">
            <wp:extent cx="2235200" cy="14560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30"/>
                    <a:stretch>
                      <a:fillRect/>
                    </a:stretch>
                  </pic:blipFill>
                  <pic:spPr>
                    <a:xfrm>
                      <a:off x="0" y="0"/>
                      <a:ext cx="2235200" cy="14562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A．a的气态单质分子中含有非极性共价键</w:t>
      </w:r>
    </w:p>
    <w:p>
      <w:pPr>
        <w:spacing w:line="360" w:lineRule="auto"/>
        <w:ind w:firstLine="286" w:firstLineChars="130"/>
        <w:jc w:val="left"/>
      </w:pPr>
      <w:r>
        <w:rPr>
          <w:rFonts w:ascii="Times New Roman" w:hAnsi="Times New Roman"/>
          <w:b w:val="0"/>
          <w:i w:val="0"/>
          <w:color w:val="000000"/>
          <w:sz w:val="22"/>
        </w:rPr>
        <w:t>B．b元素的最高化合价为+1价</w:t>
      </w:r>
    </w:p>
    <w:p>
      <w:pPr>
        <w:spacing w:line="360" w:lineRule="auto"/>
        <w:ind w:firstLine="286" w:firstLineChars="130"/>
        <w:jc w:val="left"/>
      </w:pPr>
      <w:r>
        <w:rPr>
          <w:rFonts w:ascii="Times New Roman" w:hAnsi="Times New Roman"/>
          <w:b w:val="0"/>
          <w:i w:val="0"/>
          <w:color w:val="000000"/>
          <w:sz w:val="22"/>
        </w:rPr>
        <w:t>C．b的氢化物很稳定</w:t>
      </w:r>
    </w:p>
    <w:p>
      <w:pPr>
        <w:spacing w:line="360" w:lineRule="auto"/>
        <w:ind w:firstLine="286" w:firstLineChars="130"/>
        <w:jc w:val="left"/>
      </w:pPr>
      <w:r>
        <w:rPr>
          <w:rFonts w:ascii="Times New Roman" w:hAnsi="Times New Roman"/>
          <w:b w:val="0"/>
          <w:i w:val="0"/>
          <w:color w:val="000000"/>
          <w:sz w:val="22"/>
        </w:rPr>
        <w:t>D．c的氧化物的水化物一定是一种强酸</w:t>
      </w:r>
    </w:p>
    <w:p>
      <w:pPr>
        <w:spacing w:line="360" w:lineRule="auto"/>
        <w:ind w:left="0"/>
        <w:jc w:val="left"/>
      </w:pPr>
      <w:r>
        <w:t>11．</w:t>
      </w:r>
      <w:r>
        <w:rPr>
          <w:rFonts w:ascii="Times New Roman" w:hAnsi="Times New Roman"/>
          <w:b w:val="0"/>
          <w:i w:val="0"/>
          <w:color w:val="000000"/>
          <w:sz w:val="22"/>
        </w:rPr>
        <w:t>W、X、Y、Z为原子序数依次增大的短周期元素，其中只有X和Y同周期，Z的价电子数等于X的原子序数。由四种元素组成的有机物M是核酸病毒保存液的重要成分之一，其结构简式如图，下列说法中正确的是（　　）</w:t>
      </w:r>
    </w:p>
    <w:p>
      <w:pPr>
        <w:spacing w:line="360" w:lineRule="auto"/>
        <w:ind w:firstLine="273" w:firstLineChars="130"/>
        <w:jc w:val="left"/>
        <w:textAlignment w:val="center"/>
      </w:pPr>
      <w:r>
        <w:drawing>
          <wp:inline distT="0" distB="0" distL="0" distR="0">
            <wp:extent cx="1676400" cy="1168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1"/>
                    <a:stretch>
                      <a:fillRect/>
                    </a:stretch>
                  </pic:blipFill>
                  <pic:spPr>
                    <a:xfrm>
                      <a:off x="0" y="0"/>
                      <a:ext cx="1676400" cy="11684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A．第一电离能：X＞Y</w:t>
      </w:r>
    </w:p>
    <w:p>
      <w:pPr>
        <w:spacing w:line="360" w:lineRule="auto"/>
        <w:ind w:firstLine="286" w:firstLineChars="130"/>
        <w:jc w:val="left"/>
      </w:pPr>
      <w:r>
        <w:rPr>
          <w:rFonts w:ascii="Times New Roman" w:hAnsi="Times New Roman"/>
          <w:b w:val="0"/>
          <w:i w:val="0"/>
          <w:color w:val="000000"/>
          <w:sz w:val="22"/>
        </w:rPr>
        <w:t>B．W、Y、Z可形成离子化合物</w:t>
      </w:r>
    </w:p>
    <w:p>
      <w:pPr>
        <w:spacing w:line="360" w:lineRule="auto"/>
        <w:ind w:firstLine="286" w:firstLineChars="130"/>
        <w:jc w:val="left"/>
      </w:pPr>
      <w:r>
        <w:rPr>
          <w:rFonts w:ascii="Times New Roman" w:hAnsi="Times New Roman"/>
          <w:b w:val="0"/>
          <w:i w:val="0"/>
          <w:color w:val="000000"/>
          <w:sz w:val="22"/>
        </w:rPr>
        <w:t>C．分子中所有原子可能共面</w:t>
      </w:r>
    </w:p>
    <w:p>
      <w:pPr>
        <w:spacing w:line="360" w:lineRule="auto"/>
        <w:ind w:firstLine="286" w:firstLineChars="130"/>
        <w:jc w:val="left"/>
      </w:pPr>
      <w:r>
        <w:rPr>
          <w:rFonts w:ascii="Times New Roman" w:hAnsi="Times New Roman"/>
          <w:b w:val="0"/>
          <w:i w:val="0"/>
          <w:color w:val="000000"/>
          <w:sz w:val="22"/>
        </w:rPr>
        <w:t>D．X、Y、Z的简单氢化物的水溶液均是强酸</w:t>
      </w:r>
    </w:p>
    <w:p>
      <w:pPr>
        <w:spacing w:line="360" w:lineRule="auto"/>
        <w:ind w:left="0"/>
        <w:jc w:val="left"/>
      </w:pPr>
      <w:r>
        <w:t>12．</w:t>
      </w:r>
      <w:r>
        <w:rPr>
          <w:rFonts w:ascii="Times New Roman" w:hAnsi="Times New Roman"/>
          <w:b w:val="0"/>
          <w:i w:val="0"/>
          <w:color w:val="000000"/>
          <w:sz w:val="22"/>
        </w:rPr>
        <w:t xml:space="preserve">以下对粒子结构或性质的叙述正确的是（　　）  </w:t>
      </w:r>
    </w:p>
    <w:p>
      <w:pPr>
        <w:spacing w:line="360" w:lineRule="auto"/>
        <w:ind w:firstLine="286" w:firstLineChars="130"/>
        <w:jc w:val="left"/>
      </w:pPr>
      <w:r>
        <w:rPr>
          <w:rFonts w:ascii="Times New Roman" w:hAnsi="Times New Roman"/>
          <w:b w:val="0"/>
          <w:i w:val="0"/>
          <w:color w:val="000000"/>
          <w:sz w:val="22"/>
        </w:rPr>
        <w:t>A．两种微粒，若核外电子排布完全相同，则化学性质一定相同</w:t>
      </w:r>
    </w:p>
    <w:p>
      <w:pPr>
        <w:spacing w:line="360" w:lineRule="auto"/>
        <w:ind w:firstLine="286" w:firstLineChars="130"/>
        <w:jc w:val="left"/>
      </w:pPr>
      <w:r>
        <w:rPr>
          <w:rFonts w:ascii="Times New Roman" w:hAnsi="Times New Roman"/>
          <w:b w:val="0"/>
          <w:i w:val="0"/>
          <w:color w:val="000000"/>
          <w:sz w:val="22"/>
        </w:rPr>
        <w:t>B．由单原子形成的离子，一定具有稀有气体元素原子核外电子排布</w:t>
      </w:r>
    </w:p>
    <w:p>
      <w:pPr>
        <w:spacing w:line="360" w:lineRule="auto"/>
        <w:ind w:firstLine="286" w:firstLineChars="130"/>
        <w:jc w:val="left"/>
      </w:pPr>
      <w:r>
        <w:rPr>
          <w:rFonts w:ascii="Times New Roman" w:hAnsi="Times New Roman"/>
          <w:b w:val="0"/>
          <w:i w:val="0"/>
          <w:color w:val="000000"/>
          <w:sz w:val="22"/>
        </w:rPr>
        <w:t>C．阴离子的核外电子排布一定与上一周期稀有气体原子核外排布相同</w:t>
      </w:r>
    </w:p>
    <w:p>
      <w:pPr>
        <w:spacing w:line="360" w:lineRule="auto"/>
        <w:ind w:firstLine="286" w:firstLineChars="130"/>
        <w:jc w:val="left"/>
      </w:pPr>
      <w:r>
        <w:rPr>
          <w:rFonts w:ascii="Times New Roman" w:hAnsi="Times New Roman"/>
          <w:b w:val="0"/>
          <w:i w:val="0"/>
          <w:color w:val="000000"/>
          <w:sz w:val="22"/>
        </w:rPr>
        <w:t>D．两原子，如果核外电子排布相同，则一定属于同一种元素</w:t>
      </w:r>
    </w:p>
    <w:p>
      <w:pPr>
        <w:spacing w:line="360" w:lineRule="auto"/>
        <w:ind w:left="0"/>
        <w:jc w:val="left"/>
      </w:pPr>
      <w:r>
        <w:t>13．</w:t>
      </w:r>
      <w:r>
        <w:rPr>
          <w:rFonts w:ascii="Times New Roman" w:hAnsi="Times New Roman"/>
          <w:b w:val="0"/>
          <w:i w:val="0"/>
          <w:color w:val="000000"/>
          <w:sz w:val="22"/>
        </w:rPr>
        <w:t xml:space="preserve">下列各分子中所有原子都满足最外层8电子稳定结构且共用电子对发生偏移的是（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A．BeCl</w:t>
      </w:r>
      <w:r>
        <w:rPr>
          <w:rFonts w:ascii="Times New Roman" w:hAnsi="Times New Roman"/>
          <w:b w:val="0"/>
          <w:i w:val="0"/>
          <w:color w:val="000000"/>
          <w:vertAlign w:val="subscript"/>
        </w:rPr>
        <w:t>2</w:t>
      </w:r>
      <w:r>
        <w:tab/>
      </w:r>
      <w:r>
        <w:rPr>
          <w:rFonts w:ascii="Times New Roman" w:hAnsi="Times New Roman"/>
          <w:b w:val="0"/>
          <w:i w:val="0"/>
          <w:color w:val="000000"/>
          <w:sz w:val="22"/>
        </w:rPr>
        <w:t>B．PCl</w:t>
      </w:r>
      <w:r>
        <w:rPr>
          <w:rFonts w:ascii="Times New Roman" w:hAnsi="Times New Roman"/>
          <w:b w:val="0"/>
          <w:i w:val="0"/>
          <w:color w:val="000000"/>
          <w:vertAlign w:val="subscript"/>
        </w:rPr>
        <w:t>3</w:t>
      </w:r>
      <w:r>
        <w:tab/>
      </w:r>
      <w:r>
        <w:rPr>
          <w:rFonts w:ascii="Times New Roman" w:hAnsi="Times New Roman"/>
          <w:b w:val="0"/>
          <w:i w:val="0"/>
          <w:color w:val="000000"/>
          <w:sz w:val="22"/>
        </w:rPr>
        <w:t>C．PCl</w:t>
      </w:r>
      <w:r>
        <w:rPr>
          <w:rFonts w:ascii="Times New Roman" w:hAnsi="Times New Roman"/>
          <w:b w:val="0"/>
          <w:i w:val="0"/>
          <w:color w:val="000000"/>
          <w:vertAlign w:val="subscript"/>
        </w:rPr>
        <w:t>5</w:t>
      </w:r>
      <w:r>
        <w:tab/>
      </w:r>
      <w:r>
        <w:rPr>
          <w:rFonts w:ascii="Times New Roman" w:hAnsi="Times New Roman"/>
          <w:b w:val="0"/>
          <w:i w:val="0"/>
          <w:color w:val="000000"/>
          <w:sz w:val="22"/>
        </w:rPr>
        <w:t>D．N</w:t>
      </w:r>
      <w:r>
        <w:rPr>
          <w:rFonts w:ascii="Times New Roman" w:hAnsi="Times New Roman"/>
          <w:b w:val="0"/>
          <w:i w:val="0"/>
          <w:color w:val="000000"/>
          <w:vertAlign w:val="subscript"/>
        </w:rPr>
        <w:t>2</w:t>
      </w:r>
    </w:p>
    <w:p>
      <w:pPr>
        <w:spacing w:line="360" w:lineRule="auto"/>
        <w:ind w:left="0"/>
        <w:jc w:val="left"/>
      </w:pPr>
      <w:r>
        <w:t>14．</w:t>
      </w:r>
      <w:r>
        <w:rPr>
          <w:rFonts w:ascii="Times New Roman" w:hAnsi="Times New Roman"/>
          <w:b w:val="0"/>
          <w:i w:val="0"/>
          <w:color w:val="000000"/>
          <w:sz w:val="22"/>
        </w:rPr>
        <w:t xml:space="preserve">在元素周期表短周期元素中，X元素与Y、Z、W三元素相邻，X、Y的原子序数之和等于Z的原子序数，这四种元素原子的最外层电子数之和为20．下列判断正确的是（　　）  </w:t>
      </w:r>
    </w:p>
    <w:p>
      <w:pPr>
        <w:spacing w:line="360" w:lineRule="auto"/>
        <w:ind w:firstLine="286" w:firstLineChars="130"/>
        <w:jc w:val="left"/>
        <w:sectPr>
          <w:headerReference w:type="default" r:id="rId32"/>
          <w:footerReference w:type="default" r:id="rId33"/>
          <w:type w:val="nextPage"/>
          <w:pgSz w:w="11906" w:h="16838"/>
          <w:pgMar w:top="1134" w:right="707" w:bottom="937" w:left="1134" w:header="426" w:footer="515" w:gutter="0"/>
          <w:pgNumType w:start="3"/>
          <w:cols w:num="1" w:space="425"/>
          <w:titlePg w:val="0"/>
          <w:docGrid w:type="lines" w:linePitch="312" w:charSpace="0"/>
        </w:sectPr>
      </w:pPr>
      <w:r>
        <w:rPr>
          <w:rFonts w:ascii="Times New Roman" w:hAnsi="Times New Roman"/>
          <w:b w:val="0"/>
          <w:i w:val="0"/>
          <w:color w:val="000000"/>
          <w:sz w:val="22"/>
        </w:rPr>
        <w:t>A．四种元素的原子半径：r（Z）＞r（X）＞r（Y）＞r（W）</w:t>
      </w:r>
    </w:p>
    <w:p>
      <w:pPr>
        <w:spacing w:line="360" w:lineRule="auto"/>
        <w:ind w:firstLine="286" w:firstLineChars="130"/>
        <w:jc w:val="left"/>
      </w:pPr>
      <w:r>
        <w:rPr>
          <w:rFonts w:ascii="Times New Roman" w:hAnsi="Times New Roman"/>
          <w:b w:val="0"/>
          <w:i w:val="0"/>
          <w:color w:val="000000"/>
          <w:sz w:val="22"/>
        </w:rPr>
        <w:t>B．X、Y、Z、W形成的单质最多有6种</w:t>
      </w:r>
    </w:p>
    <w:p>
      <w:pPr>
        <w:spacing w:line="360" w:lineRule="auto"/>
        <w:ind w:firstLine="286" w:firstLineChars="130"/>
        <w:jc w:val="left"/>
      </w:pPr>
      <w:r>
        <w:rPr>
          <w:rFonts w:ascii="Times New Roman" w:hAnsi="Times New Roman"/>
          <w:b w:val="0"/>
          <w:i w:val="0"/>
          <w:color w:val="000000"/>
          <w:sz w:val="22"/>
        </w:rPr>
        <w:t>C．四种元素均可与氢元素形成18电子分子</w:t>
      </w:r>
    </w:p>
    <w:p>
      <w:pPr>
        <w:spacing w:line="360" w:lineRule="auto"/>
        <w:ind w:firstLine="286" w:firstLineChars="130"/>
        <w:jc w:val="left"/>
      </w:pPr>
      <w:r>
        <w:rPr>
          <w:rFonts w:ascii="Times New Roman" w:hAnsi="Times New Roman"/>
          <w:b w:val="0"/>
          <w:i w:val="0"/>
          <w:color w:val="000000"/>
          <w:sz w:val="22"/>
        </w:rPr>
        <w:t>D．四种元素中．Z的最高价氧化物对应水化物酸化最强</w:t>
      </w:r>
    </w:p>
    <w:p>
      <w:pPr>
        <w:spacing w:line="360" w:lineRule="auto"/>
        <w:ind w:left="0"/>
        <w:jc w:val="left"/>
        <w:textAlignment w:val="center"/>
      </w:pPr>
      <w:r>
        <w:t>15．</w:t>
      </w:r>
      <w:r>
        <w:rPr>
          <w:rFonts w:ascii="Times New Roman" w:hAnsi="Times New Roman"/>
          <w:b w:val="0"/>
          <w:i w:val="0"/>
          <w:color w:val="000000"/>
          <w:sz w:val="22"/>
        </w:rPr>
        <w:t>1934年，约里奥·居里夫妇用</w:t>
      </w:r>
      <w:r>
        <w:rPr>
          <w:position w:val="0"/>
        </w:rPr>
        <w:object>
          <v:shape id="_x0000_i1034" type="#_x0000_t75" style="width:10pt;height:11pt" o:ole="" coordsize="21600,21600" o:preferrelative="t" filled="f" stroked="f">
            <v:imagedata r:id="rId34" o:title=""/>
            <o:lock v:ext="edit" aspectratio="f"/>
            <w10:anchorlock/>
          </v:shape>
          <o:OLEObject Type="Embed" ProgID="Equation.DSMT4" ShapeID="_x0000_i1034" DrawAspect="Content" ObjectID="_1468075734" r:id="rId35"/>
        </w:object>
      </w:r>
      <w:r>
        <w:rPr>
          <w:rFonts w:ascii="Times New Roman" w:hAnsi="Times New Roman"/>
          <w:b w:val="0"/>
          <w:i w:val="0"/>
          <w:color w:val="000000"/>
          <w:sz w:val="22"/>
        </w:rPr>
        <w:t>粒子(即氦核</w:t>
      </w:r>
      <w:r>
        <w:rPr>
          <w:position w:val="0"/>
        </w:rPr>
        <w:object>
          <v:shape id="_x0000_i1035" type="#_x0000_t75" style="width:23pt;height:19pt" o:ole="" coordsize="21600,21600" o:preferrelative="t" filled="f" stroked="f">
            <v:imagedata r:id="rId36" o:title=""/>
            <o:lock v:ext="edit" aspectratio="f"/>
            <w10:anchorlock/>
          </v:shape>
          <o:OLEObject Type="Embed" ProgID="Equation.DSMT4" ShapeID="_x0000_i1035" DrawAspect="Content" ObjectID="_1468075735" r:id="rId37"/>
        </w:object>
      </w:r>
      <w:r>
        <w:rPr>
          <w:rFonts w:ascii="Times New Roman" w:hAnsi="Times New Roman"/>
          <w:b w:val="0"/>
          <w:i w:val="0"/>
          <w:color w:val="000000"/>
          <w:sz w:val="22"/>
        </w:rPr>
        <w:t>)轰击某金属原子</w:t>
      </w:r>
      <w:r>
        <w:rPr>
          <w:position w:val="0"/>
        </w:rPr>
        <w:object>
          <v:shape id="_x0000_i1036" type="#_x0000_t75" style="width:20pt;height:19pt" o:ole="" coordsize="21600,21600" o:preferrelative="t" filled="f" stroked="f">
            <v:imagedata r:id="rId38" o:title=""/>
            <o:lock v:ext="edit" aspectratio="f"/>
            <w10:anchorlock/>
          </v:shape>
          <o:OLEObject Type="Embed" ProgID="Equation.DSMT4" ShapeID="_x0000_i1036" DrawAspect="Content" ObjectID="_1468075736" r:id="rId39"/>
        </w:object>
      </w:r>
      <w:r>
        <w:rPr>
          <w:rFonts w:ascii="Times New Roman" w:hAnsi="Times New Roman"/>
          <w:b w:val="0"/>
          <w:i w:val="0"/>
          <w:color w:val="000000"/>
          <w:sz w:val="22"/>
        </w:rPr>
        <w:t>得到</w:t>
      </w:r>
      <w:r>
        <w:rPr>
          <w:position w:val="0"/>
        </w:rPr>
        <w:object>
          <v:shape id="_x0000_i1037" type="#_x0000_t75" style="width:26pt;height:19pt" o:ole="" coordsize="21600,21600" o:preferrelative="t" filled="f" stroked="f">
            <v:imagedata r:id="rId40" o:title=""/>
            <o:lock v:ext="edit" aspectratio="f"/>
            <w10:anchorlock/>
          </v:shape>
          <o:OLEObject Type="Embed" ProgID="Equation.DSMT4" ShapeID="_x0000_i1037" DrawAspect="Content" ObjectID="_1468075737" r:id="rId41"/>
        </w:object>
      </w:r>
      <w:r>
        <w:rPr>
          <w:rFonts w:ascii="Times New Roman" w:hAnsi="Times New Roman"/>
          <w:b w:val="0"/>
          <w:i w:val="0"/>
          <w:color w:val="000000"/>
          <w:sz w:val="22"/>
        </w:rPr>
        <w:t>，具有放射性，可衰变为</w:t>
      </w:r>
      <w:r>
        <w:rPr>
          <w:position w:val="0"/>
        </w:rPr>
        <w:object>
          <v:shape id="_x0000_i1038" type="#_x0000_t75" style="width:136pt;height:19pt" o:ole="" coordsize="21600,21600" o:preferrelative="t" filled="f" stroked="f">
            <v:imagedata r:id="rId42" o:title=""/>
            <o:lock v:ext="edit" aspectratio="f"/>
            <w10:anchorlock/>
          </v:shape>
          <o:OLEObject Type="Embed" ProgID="Equation.DSMT4" ShapeID="_x0000_i1038" DrawAspect="Content" ObjectID="_1468075738" r:id="rId43"/>
        </w:object>
      </w:r>
      <w:r>
        <w:rPr>
          <w:rFonts w:ascii="Times New Roman" w:hAnsi="Times New Roman"/>
          <w:b w:val="0"/>
          <w:i w:val="0"/>
          <w:color w:val="000000"/>
          <w:sz w:val="22"/>
        </w:rPr>
        <w:t>，</w:t>
      </w:r>
      <w:r>
        <w:rPr>
          <w:position w:val="0"/>
        </w:rPr>
        <w:object>
          <v:shape id="_x0000_i1039" type="#_x0000_t75" style="width:85.95pt;height:19pt" o:ole="" coordsize="21600,21600" o:preferrelative="t" filled="f" stroked="f">
            <v:imagedata r:id="rId44" o:title=""/>
            <o:lock v:ext="edit" aspectratio="f"/>
            <w10:anchorlock/>
          </v:shape>
          <o:OLEObject Type="Embed" ProgID="Equation.DSMT4" ShapeID="_x0000_i1039" DrawAspect="Content" ObjectID="_1468075739" r:id="rId45"/>
        </w:object>
      </w:r>
      <w:r>
        <w:rPr>
          <w:rFonts w:ascii="Times New Roman" w:hAnsi="Times New Roman"/>
          <w:b w:val="0"/>
          <w:i w:val="0"/>
          <w:color w:val="000000"/>
          <w:sz w:val="22"/>
        </w:rPr>
        <w:t>。基态Y原子3p能级半充满。下列说法错误的是（　　）</w:t>
      </w:r>
    </w:p>
    <w:p>
      <w:pPr>
        <w:spacing w:line="360" w:lineRule="auto"/>
        <w:ind w:firstLine="286" w:firstLineChars="130"/>
        <w:jc w:val="left"/>
      </w:pPr>
      <w:r>
        <w:rPr>
          <w:rFonts w:ascii="Times New Roman" w:hAnsi="Times New Roman"/>
          <w:b w:val="0"/>
          <w:i w:val="0"/>
          <w:color w:val="000000"/>
          <w:sz w:val="22"/>
        </w:rPr>
        <w:t>A．X原子核内中子数与质子数之比为14∶13</w:t>
      </w:r>
    </w:p>
    <w:p>
      <w:pPr>
        <w:spacing w:line="360" w:lineRule="auto"/>
        <w:ind w:firstLine="286" w:firstLineChars="130"/>
        <w:jc w:val="left"/>
      </w:pPr>
      <w:r>
        <w:rPr>
          <w:rFonts w:ascii="Times New Roman" w:hAnsi="Times New Roman"/>
          <w:b w:val="0"/>
          <w:i w:val="0"/>
          <w:color w:val="000000"/>
          <w:sz w:val="22"/>
        </w:rPr>
        <w:t>B．X和Y的氧化物分别为碱性氧化物、酸性氧化物</w:t>
      </w:r>
    </w:p>
    <w:p>
      <w:pPr>
        <w:spacing w:line="360" w:lineRule="auto"/>
        <w:ind w:firstLine="286" w:firstLineChars="130"/>
        <w:jc w:val="left"/>
      </w:pPr>
      <w:r>
        <w:rPr>
          <w:rFonts w:ascii="Times New Roman" w:hAnsi="Times New Roman"/>
          <w:b w:val="0"/>
          <w:i w:val="0"/>
          <w:color w:val="000000"/>
          <w:sz w:val="22"/>
        </w:rPr>
        <w:t>C．第一电离能：X&lt;Q&lt;Y</w:t>
      </w:r>
    </w:p>
    <w:p>
      <w:pPr>
        <w:spacing w:line="360" w:lineRule="auto"/>
        <w:ind w:firstLine="286" w:firstLineChars="130"/>
        <w:jc w:val="left"/>
      </w:pPr>
      <w:r>
        <w:rPr>
          <w:rFonts w:ascii="Times New Roman" w:hAnsi="Times New Roman"/>
          <w:b w:val="0"/>
          <w:i w:val="0"/>
          <w:color w:val="000000"/>
          <w:sz w:val="22"/>
        </w:rPr>
        <w:t>D．最高价氧化物对应水化物的酸性：Y&gt;Q</w:t>
      </w:r>
    </w:p>
    <w:p>
      <w:pPr>
        <w:spacing w:line="360" w:lineRule="auto"/>
        <w:ind w:left="0"/>
        <w:jc w:val="left"/>
        <w:textAlignment w:val="center"/>
      </w:pPr>
      <w:r>
        <w:t>16．</w:t>
      </w:r>
      <w:r>
        <w:rPr>
          <w:rFonts w:ascii="Times New Roman" w:hAnsi="Times New Roman"/>
          <w:b w:val="0"/>
          <w:i w:val="0"/>
          <w:color w:val="000000"/>
          <w:sz w:val="22"/>
        </w:rPr>
        <w:t>已知X、Y是主族元素，</w:t>
      </w:r>
      <w:r>
        <w:rPr>
          <w:rFonts w:ascii="Times New Roman" w:hAnsi="Times New Roman"/>
          <w:b w:val="0"/>
          <w:i/>
          <w:color w:val="000000"/>
          <w:sz w:val="22"/>
        </w:rPr>
        <w:t>I</w:t>
      </w:r>
      <w:r>
        <w:rPr>
          <w:rFonts w:ascii="Times New Roman" w:hAnsi="Times New Roman"/>
          <w:b w:val="0"/>
          <w:i w:val="0"/>
          <w:color w:val="000000"/>
          <w:sz w:val="22"/>
        </w:rPr>
        <w:t>为电离能，单位是kJ·mol</w:t>
      </w:r>
      <w:r>
        <w:rPr>
          <w:rFonts w:ascii="Times New Roman" w:hAnsi="Times New Roman"/>
          <w:b w:val="0"/>
          <w:i w:val="0"/>
          <w:color w:val="000000"/>
          <w:vertAlign w:val="superscript"/>
        </w:rPr>
        <w:t>－1</w:t>
      </w:r>
      <w:r>
        <w:rPr>
          <w:rFonts w:ascii="Times New Roman" w:hAnsi="Times New Roman"/>
          <w:b w:val="0"/>
          <w:i w:val="0"/>
          <w:color w:val="000000"/>
          <w:sz w:val="22"/>
        </w:rPr>
        <w:t xml:space="preserve">。请根据下表数据判断，错误的是 （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24"/>
        <w:gridCol w:w="893"/>
        <w:gridCol w:w="1191"/>
        <w:gridCol w:w="1191"/>
        <w:gridCol w:w="134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元素</w:t>
            </w:r>
          </w:p>
        </w:tc>
        <w:tc>
          <w:tcPr>
            <w:tcW w:w="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color w:val="000000"/>
                <w:sz w:val="22"/>
              </w:rPr>
              <w:t>I</w:t>
            </w:r>
            <w:r>
              <w:rPr>
                <w:rFonts w:ascii="Times New Roman" w:hAnsi="Times New Roman"/>
                <w:b w:val="0"/>
                <w:i w:val="0"/>
                <w:color w:val="000000"/>
                <w:vertAlign w:val="subscript"/>
              </w:rPr>
              <w:t>1</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color w:val="000000"/>
                <w:sz w:val="22"/>
              </w:rPr>
              <w:t>I</w:t>
            </w:r>
            <w:r>
              <w:rPr>
                <w:rFonts w:ascii="Times New Roman" w:hAnsi="Times New Roman"/>
                <w:b w:val="0"/>
                <w:i w:val="0"/>
                <w:color w:val="000000"/>
                <w:vertAlign w:val="subscript"/>
              </w:rPr>
              <w:t>2</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color w:val="000000"/>
                <w:sz w:val="22"/>
              </w:rPr>
              <w:t>I</w:t>
            </w:r>
            <w:r>
              <w:rPr>
                <w:rFonts w:ascii="Times New Roman" w:hAnsi="Times New Roman"/>
                <w:b w:val="0"/>
                <w:i w:val="0"/>
                <w:color w:val="000000"/>
                <w:vertAlign w:val="subscript"/>
              </w:rPr>
              <w:t>3</w:t>
            </w:r>
          </w:p>
        </w:tc>
        <w:tc>
          <w:tcPr>
            <w:tcW w:w="13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textAlignment w:val="center"/>
            </w:pPr>
            <w:r>
              <w:rPr>
                <w:rFonts w:ascii="Times New Roman" w:hAnsi="Times New Roman"/>
                <w:b w:val="0"/>
                <w:i/>
                <w:color w:val="000000"/>
                <w:sz w:val="22"/>
              </w:rPr>
              <w:t>I</w:t>
            </w:r>
            <w:r>
              <w:rPr>
                <w:rFonts w:ascii="Times New Roman" w:hAnsi="Times New Roman"/>
                <w:b w:val="0"/>
                <w:i w:val="0"/>
                <w:color w:val="000000"/>
                <w:vertAlign w:val="subscript"/>
              </w:rPr>
              <w:t>4</w:t>
            </w:r>
          </w:p>
        </w:tc>
      </w:tr>
      <w:tr>
        <w:tblPrEx>
          <w:tblW w:w="0" w:type="auto"/>
          <w:tblInd w:w="380" w:type="dxa"/>
          <w:tblCellMar>
            <w:top w:w="0" w:type="dxa"/>
            <w:left w:w="108" w:type="dxa"/>
            <w:bottom w:w="0" w:type="dxa"/>
            <w:right w:w="108" w:type="dxa"/>
          </w:tblCellMar>
        </w:tblPrEx>
        <w:tc>
          <w:tcPr>
            <w:tcW w:w="10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X</w:t>
            </w:r>
          </w:p>
        </w:tc>
        <w:tc>
          <w:tcPr>
            <w:tcW w:w="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500</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4 600</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6 900</w:t>
            </w:r>
          </w:p>
        </w:tc>
        <w:tc>
          <w:tcPr>
            <w:tcW w:w="13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9 500</w:t>
            </w:r>
          </w:p>
        </w:tc>
      </w:tr>
      <w:tr>
        <w:tblPrEx>
          <w:tblW w:w="0" w:type="auto"/>
          <w:tblInd w:w="380" w:type="dxa"/>
          <w:tblCellMar>
            <w:top w:w="0" w:type="dxa"/>
            <w:left w:w="108" w:type="dxa"/>
            <w:bottom w:w="0" w:type="dxa"/>
            <w:right w:w="108" w:type="dxa"/>
          </w:tblCellMar>
        </w:tblPrEx>
        <w:tc>
          <w:tcPr>
            <w:tcW w:w="102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Y</w:t>
            </w:r>
          </w:p>
        </w:tc>
        <w:tc>
          <w:tcPr>
            <w:tcW w:w="8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580</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1 800</w:t>
            </w:r>
          </w:p>
        </w:tc>
        <w:tc>
          <w:tcPr>
            <w:tcW w:w="11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2 700</w:t>
            </w:r>
          </w:p>
        </w:tc>
        <w:tc>
          <w:tcPr>
            <w:tcW w:w="134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11 600</w:t>
            </w:r>
          </w:p>
        </w:tc>
      </w:tr>
    </w:tbl>
    <w:p>
      <w:pPr>
        <w:spacing w:line="360" w:lineRule="auto"/>
        <w:ind w:firstLine="286" w:firstLineChars="130"/>
        <w:jc w:val="left"/>
      </w:pPr>
      <w:r>
        <w:rPr>
          <w:rFonts w:ascii="Times New Roman" w:hAnsi="Times New Roman"/>
          <w:b w:val="0"/>
          <w:i w:val="0"/>
          <w:color w:val="000000"/>
          <w:sz w:val="22"/>
        </w:rPr>
        <w:t>A．元素X的常见化合价是＋1价</w:t>
      </w:r>
    </w:p>
    <w:p>
      <w:pPr>
        <w:spacing w:line="360" w:lineRule="auto"/>
        <w:ind w:firstLine="286" w:firstLineChars="130"/>
        <w:jc w:val="left"/>
      </w:pPr>
      <w:r>
        <w:rPr>
          <w:rFonts w:ascii="Times New Roman" w:hAnsi="Times New Roman"/>
          <w:b w:val="0"/>
          <w:i w:val="0"/>
          <w:color w:val="000000"/>
          <w:sz w:val="22"/>
        </w:rPr>
        <w:t>B．元素Y是ⅢA族元素</w:t>
      </w:r>
    </w:p>
    <w:p>
      <w:pPr>
        <w:spacing w:line="360" w:lineRule="auto"/>
        <w:ind w:firstLine="286" w:firstLineChars="130"/>
        <w:jc w:val="left"/>
      </w:pPr>
      <w:r>
        <w:rPr>
          <w:rFonts w:ascii="Times New Roman" w:hAnsi="Times New Roman"/>
          <w:b w:val="0"/>
          <w:i w:val="0"/>
          <w:color w:val="000000"/>
          <w:sz w:val="22"/>
        </w:rPr>
        <w:t>C．元素X与氯形成化合物时，化学式可能是XCl</w:t>
      </w:r>
    </w:p>
    <w:p>
      <w:pPr>
        <w:spacing w:line="360" w:lineRule="auto"/>
        <w:ind w:firstLine="286" w:firstLineChars="130"/>
        <w:jc w:val="left"/>
      </w:pPr>
      <w:r>
        <w:rPr>
          <w:rFonts w:ascii="Times New Roman" w:hAnsi="Times New Roman"/>
          <w:b w:val="0"/>
          <w:i w:val="0"/>
          <w:color w:val="000000"/>
          <w:sz w:val="22"/>
        </w:rPr>
        <w:t>D．若元素Y处于第三周期，它可与冷水剧烈反应</w:t>
      </w:r>
    </w:p>
    <w:p>
      <w:pPr>
        <w:spacing w:line="360" w:lineRule="auto"/>
        <w:ind w:left="0"/>
        <w:jc w:val="left"/>
        <w:textAlignment w:val="center"/>
      </w:pPr>
      <w:r>
        <w:t>17．</w:t>
      </w:r>
      <w:r>
        <w:rPr>
          <w:rFonts w:ascii="Times New Roman" w:hAnsi="Times New Roman"/>
          <w:b w:val="0"/>
          <w:i w:val="0"/>
          <w:color w:val="000000"/>
          <w:sz w:val="22"/>
        </w:rPr>
        <w:t>中国科学家经过光谱分析发现了一颗锂元素含量极高的恒星。下列说法不正确的是（　　）</w:t>
      </w:r>
    </w:p>
    <w:p>
      <w:pPr>
        <w:spacing w:line="360" w:lineRule="auto"/>
        <w:ind w:firstLine="286" w:firstLineChars="130"/>
        <w:jc w:val="left"/>
        <w:textAlignment w:val="center"/>
      </w:pPr>
      <w:r>
        <w:rPr>
          <w:rFonts w:ascii="Times New Roman" w:hAnsi="Times New Roman"/>
          <w:b w:val="0"/>
          <w:i w:val="0"/>
          <w:color w:val="000000"/>
          <w:sz w:val="22"/>
        </w:rPr>
        <w:t>A．LiOH的碱性弱于Be(OH)</w:t>
      </w:r>
      <w:r>
        <w:rPr>
          <w:rFonts w:ascii="Times New Roman" w:hAnsi="Times New Roman"/>
          <w:b w:val="0"/>
          <w:i w:val="0"/>
          <w:color w:val="000000"/>
          <w:vertAlign w:val="subscript"/>
        </w:rPr>
        <w:t>2</w:t>
      </w:r>
    </w:p>
    <w:p>
      <w:pPr>
        <w:spacing w:line="360" w:lineRule="auto"/>
        <w:ind w:firstLine="286" w:firstLineChars="130"/>
        <w:jc w:val="left"/>
      </w:pPr>
      <w:r>
        <w:rPr>
          <w:rFonts w:ascii="Times New Roman" w:hAnsi="Times New Roman"/>
          <w:b w:val="0"/>
          <w:i w:val="0"/>
          <w:color w:val="000000"/>
          <w:sz w:val="22"/>
        </w:rPr>
        <w:t>B．在碱金属元素中，锂元素的第一电离能最大</w:t>
      </w:r>
    </w:p>
    <w:p>
      <w:pPr>
        <w:spacing w:line="360" w:lineRule="auto"/>
        <w:ind w:firstLine="286" w:firstLineChars="130"/>
        <w:jc w:val="left"/>
      </w:pPr>
      <w:r>
        <w:rPr>
          <w:rFonts w:ascii="Times New Roman" w:hAnsi="Times New Roman"/>
          <w:b w:val="0"/>
          <w:i w:val="0"/>
          <w:color w:val="000000"/>
          <w:sz w:val="22"/>
        </w:rPr>
        <w:t>C．依据对角线规则，锂元素和镁元素的有些性质相似</w:t>
      </w:r>
    </w:p>
    <w:p>
      <w:pPr>
        <w:spacing w:line="360" w:lineRule="auto"/>
        <w:ind w:firstLine="286" w:firstLineChars="130"/>
        <w:jc w:val="left"/>
      </w:pPr>
      <w:r>
        <w:rPr>
          <w:rFonts w:ascii="Times New Roman" w:hAnsi="Times New Roman"/>
          <w:b w:val="0"/>
          <w:i w:val="0"/>
          <w:color w:val="000000"/>
          <w:sz w:val="22"/>
        </w:rPr>
        <w:t>D．原子光谱的产生与电子跃迁有关，可利用原子光谱中的特征谱线来鉴定锂元素</w:t>
      </w:r>
    </w:p>
    <w:p>
      <w:pPr>
        <w:spacing w:line="360" w:lineRule="auto"/>
        <w:ind w:left="0"/>
        <w:jc w:val="left"/>
        <w:textAlignment w:val="center"/>
      </w:pPr>
      <w:r>
        <w:t>18．</w:t>
      </w:r>
      <w:r>
        <w:rPr>
          <w:rFonts w:ascii="Times New Roman" w:hAnsi="Times New Roman"/>
          <w:b w:val="0"/>
          <w:i w:val="0"/>
          <w:color w:val="000000"/>
          <w:sz w:val="22"/>
        </w:rPr>
        <w:t>同周期的三种元素X、Y、Z，已知其最高价氧化物对应水化物的酸性强弱为HXO</w:t>
      </w:r>
      <w:r>
        <w:rPr>
          <w:rFonts w:ascii="Times New Roman" w:hAnsi="Times New Roman"/>
          <w:b w:val="0"/>
          <w:i w:val="0"/>
          <w:color w:val="000000"/>
          <w:vertAlign w:val="subscript"/>
        </w:rPr>
        <w:t>4</w:t>
      </w:r>
      <w:r>
        <w:rPr>
          <w:rFonts w:ascii="Times New Roman" w:hAnsi="Times New Roman"/>
          <w:b w:val="0"/>
          <w:i w:val="0"/>
          <w:color w:val="000000"/>
          <w:sz w:val="22"/>
        </w:rPr>
        <w:t>&gt;H</w:t>
      </w:r>
      <w:r>
        <w:rPr>
          <w:rFonts w:ascii="Times New Roman" w:hAnsi="Times New Roman"/>
          <w:b w:val="0"/>
          <w:i w:val="0"/>
          <w:color w:val="000000"/>
          <w:vertAlign w:val="subscript"/>
        </w:rPr>
        <w:t>2</w:t>
      </w:r>
      <w:r>
        <w:rPr>
          <w:rFonts w:ascii="Times New Roman" w:hAnsi="Times New Roman"/>
          <w:b w:val="0"/>
          <w:i w:val="0"/>
          <w:color w:val="000000"/>
          <w:sz w:val="22"/>
        </w:rPr>
        <w:t>YO</w:t>
      </w:r>
      <w:r>
        <w:rPr>
          <w:rFonts w:ascii="Times New Roman" w:hAnsi="Times New Roman"/>
          <w:b w:val="0"/>
          <w:i w:val="0"/>
          <w:color w:val="000000"/>
          <w:vertAlign w:val="subscript"/>
        </w:rPr>
        <w:t>4</w:t>
      </w:r>
      <w:r>
        <w:rPr>
          <w:rFonts w:ascii="Times New Roman" w:hAnsi="Times New Roman"/>
          <w:b w:val="0"/>
          <w:i w:val="0"/>
          <w:color w:val="000000"/>
          <w:sz w:val="22"/>
        </w:rPr>
        <w:t>&gt;H</w:t>
      </w:r>
      <w:r>
        <w:rPr>
          <w:rFonts w:ascii="Times New Roman" w:hAnsi="Times New Roman"/>
          <w:b w:val="0"/>
          <w:i w:val="0"/>
          <w:color w:val="000000"/>
          <w:vertAlign w:val="subscript"/>
        </w:rPr>
        <w:t>3</w:t>
      </w:r>
      <w:r>
        <w:rPr>
          <w:rFonts w:ascii="Times New Roman" w:hAnsi="Times New Roman"/>
          <w:b w:val="0"/>
          <w:i w:val="0"/>
          <w:color w:val="000000"/>
          <w:sz w:val="22"/>
        </w:rPr>
        <w:t>ZO</w:t>
      </w:r>
      <w:r>
        <w:rPr>
          <w:rFonts w:ascii="Times New Roman" w:hAnsi="Times New Roman"/>
          <w:b w:val="0"/>
          <w:i w:val="0"/>
          <w:color w:val="000000"/>
          <w:vertAlign w:val="subscript"/>
        </w:rPr>
        <w:t>4</w:t>
      </w:r>
      <w:r>
        <w:rPr>
          <w:rFonts w:ascii="Times New Roman" w:hAnsi="Times New Roman"/>
          <w:b w:val="0"/>
          <w:i w:val="0"/>
          <w:color w:val="000000"/>
          <w:sz w:val="22"/>
        </w:rPr>
        <w:t>，则下列判断错误的是（　　）</w:t>
      </w:r>
    </w:p>
    <w:p>
      <w:pPr>
        <w:spacing w:line="360" w:lineRule="auto"/>
        <w:ind w:firstLine="286" w:firstLineChars="130"/>
        <w:jc w:val="left"/>
      </w:pPr>
      <w:r>
        <w:rPr>
          <w:rFonts w:ascii="Times New Roman" w:hAnsi="Times New Roman"/>
          <w:b w:val="0"/>
          <w:i w:val="0"/>
          <w:color w:val="000000"/>
          <w:sz w:val="22"/>
        </w:rPr>
        <w:t>A．原子半径：Z&gt;Y&gt;X</w:t>
      </w:r>
    </w:p>
    <w:p>
      <w:pPr>
        <w:spacing w:line="360" w:lineRule="auto"/>
        <w:ind w:firstLine="286" w:firstLineChars="130"/>
        <w:jc w:val="left"/>
        <w:textAlignment w:val="center"/>
      </w:pPr>
      <w:r>
        <w:rPr>
          <w:rFonts w:ascii="Times New Roman" w:hAnsi="Times New Roman"/>
          <w:b w:val="0"/>
          <w:i w:val="0"/>
          <w:color w:val="000000"/>
          <w:sz w:val="22"/>
        </w:rPr>
        <w:t>B．简单气态氢化物的稳定性：HX&gt;H</w:t>
      </w:r>
      <w:r>
        <w:rPr>
          <w:rFonts w:ascii="Times New Roman" w:hAnsi="Times New Roman"/>
          <w:b w:val="0"/>
          <w:i w:val="0"/>
          <w:color w:val="000000"/>
          <w:vertAlign w:val="subscript"/>
        </w:rPr>
        <w:t>2</w:t>
      </w:r>
      <w:r>
        <w:rPr>
          <w:rFonts w:ascii="Times New Roman" w:hAnsi="Times New Roman"/>
          <w:b w:val="0"/>
          <w:i w:val="0"/>
          <w:color w:val="000000"/>
          <w:sz w:val="22"/>
        </w:rPr>
        <w:t>Y&gt;ZH</w:t>
      </w:r>
      <w:r>
        <w:rPr>
          <w:rFonts w:ascii="Times New Roman" w:hAnsi="Times New Roman"/>
          <w:b w:val="0"/>
          <w:i w:val="0"/>
          <w:color w:val="000000"/>
          <w:vertAlign w:val="subscript"/>
        </w:rPr>
        <w:t>3</w:t>
      </w:r>
    </w:p>
    <w:p>
      <w:pPr>
        <w:spacing w:line="360" w:lineRule="auto"/>
        <w:ind w:firstLine="286" w:firstLineChars="130"/>
        <w:jc w:val="left"/>
      </w:pPr>
      <w:r>
        <w:rPr>
          <w:rFonts w:ascii="Times New Roman" w:hAnsi="Times New Roman"/>
          <w:b w:val="0"/>
          <w:i w:val="0"/>
          <w:color w:val="000000"/>
          <w:sz w:val="22"/>
        </w:rPr>
        <w:t>C．电负性：X&gt;Y&gt;Z</w:t>
      </w:r>
    </w:p>
    <w:p>
      <w:pPr>
        <w:spacing w:line="360" w:lineRule="auto"/>
        <w:ind w:firstLine="286" w:firstLineChars="130"/>
        <w:jc w:val="left"/>
      </w:pPr>
      <w:r>
        <w:rPr>
          <w:rFonts w:ascii="Times New Roman" w:hAnsi="Times New Roman"/>
          <w:b w:val="0"/>
          <w:i w:val="0"/>
          <w:color w:val="000000"/>
          <w:sz w:val="22"/>
        </w:rPr>
        <w:t>D．第一电离能：X&gt;Y&gt;Z</w:t>
      </w:r>
    </w:p>
    <w:p>
      <w:pPr>
        <w:spacing w:line="360" w:lineRule="auto"/>
        <w:ind w:left="0"/>
        <w:jc w:val="left"/>
        <w:sectPr>
          <w:headerReference w:type="default" r:id="rId46"/>
          <w:footerReference w:type="default" r:id="rId47"/>
          <w:type w:val="nextPage"/>
          <w:pgSz w:w="11906" w:h="16838"/>
          <w:pgMar w:top="1134" w:right="707" w:bottom="937" w:left="1134" w:header="426" w:footer="515" w:gutter="0"/>
          <w:pgNumType w:start="4"/>
          <w:cols w:num="1" w:space="425"/>
          <w:titlePg w:val="0"/>
          <w:docGrid w:type="lines" w:linePitch="312" w:charSpace="0"/>
        </w:sectPr>
      </w:pPr>
      <w:r>
        <w:t>19．</w:t>
      </w:r>
    </w:p>
    <w:p>
      <w:pPr>
        <w:spacing w:line="360" w:lineRule="auto"/>
        <w:ind w:left="0"/>
        <w:jc w:val="left"/>
      </w:pPr>
      <w:r>
        <w:rPr>
          <w:rFonts w:ascii="Times New Roman" w:hAnsi="Times New Roman"/>
          <w:b w:val="0"/>
          <w:i w:val="0"/>
          <w:color w:val="000000"/>
          <w:sz w:val="22"/>
        </w:rPr>
        <w:t>X、Y、Z、W是原子半径依次增大的短周期主族元素，其中X元素与其他元素不在同一周期，Y的一种核素常用于测定文物年代，基态Z原子中s能级与p能级上的电子总数相等。下列说法错误的是</w:t>
      </w:r>
    </w:p>
    <w:p>
      <w:pPr>
        <w:spacing w:line="360" w:lineRule="auto"/>
        <w:ind w:firstLine="286" w:firstLineChars="130"/>
        <w:jc w:val="left"/>
      </w:pPr>
      <w:r>
        <w:rPr>
          <w:rFonts w:ascii="Times New Roman" w:hAnsi="Times New Roman"/>
          <w:b w:val="0"/>
          <w:i w:val="0"/>
          <w:color w:val="000000"/>
          <w:sz w:val="22"/>
        </w:rPr>
        <w:t>A．W单质可以与水反应生成气体</w:t>
      </w:r>
    </w:p>
    <w:p>
      <w:pPr>
        <w:spacing w:line="360" w:lineRule="auto"/>
        <w:ind w:firstLine="286" w:firstLineChars="130"/>
        <w:jc w:val="left"/>
      </w:pPr>
      <w:r>
        <w:rPr>
          <w:rFonts w:ascii="Times New Roman" w:hAnsi="Times New Roman"/>
          <w:b w:val="0"/>
          <w:i w:val="0"/>
          <w:color w:val="000000"/>
          <w:sz w:val="22"/>
        </w:rPr>
        <w:t>B．Z、W所在周期内，Z、W元素第一电离能大小相邻</w:t>
      </w:r>
    </w:p>
    <w:p>
      <w:pPr>
        <w:spacing w:line="360" w:lineRule="auto"/>
        <w:ind w:firstLine="286" w:firstLineChars="130"/>
        <w:jc w:val="left"/>
      </w:pPr>
      <w:r>
        <w:rPr>
          <w:rFonts w:ascii="Times New Roman" w:hAnsi="Times New Roman"/>
          <w:b w:val="0"/>
          <w:i w:val="0"/>
          <w:color w:val="000000"/>
          <w:sz w:val="22"/>
        </w:rPr>
        <w:t>C．X与Y组成的化合物沸点可能比水的高</w:t>
      </w:r>
    </w:p>
    <w:p>
      <w:pPr>
        <w:spacing w:line="360" w:lineRule="auto"/>
        <w:ind w:firstLine="286" w:firstLineChars="130"/>
        <w:jc w:val="left"/>
      </w:pPr>
      <w:r>
        <w:rPr>
          <w:rFonts w:ascii="Times New Roman" w:hAnsi="Times New Roman"/>
          <w:b w:val="0"/>
          <w:i w:val="0"/>
          <w:color w:val="000000"/>
          <w:sz w:val="22"/>
        </w:rPr>
        <w:t>D．X、Y、Z、W的单质均可以在空气中燃烧</w:t>
      </w:r>
    </w:p>
    <w:p>
      <w:pPr>
        <w:spacing w:line="360" w:lineRule="auto"/>
        <w:ind w:left="0"/>
        <w:jc w:val="left"/>
      </w:pPr>
      <w:r>
        <w:t>20．</w:t>
      </w:r>
      <w:r>
        <w:rPr>
          <w:rFonts w:ascii="Times New Roman" w:hAnsi="Times New Roman"/>
          <w:b w:val="0"/>
          <w:i w:val="0"/>
          <w:color w:val="000000"/>
          <w:sz w:val="22"/>
        </w:rPr>
        <w:t xml:space="preserve">现有甲、乙、丙、丁四种短周期元素，它们之间的关系如下：  </w:t>
      </w:r>
    </w:p>
    <w:p>
      <w:pPr>
        <w:spacing w:line="360" w:lineRule="auto"/>
        <w:ind w:firstLine="286" w:firstLineChars="130"/>
        <w:jc w:val="left"/>
      </w:pPr>
      <w:r>
        <w:rPr>
          <w:rFonts w:ascii="Times New Roman" w:hAnsi="Times New Roman"/>
          <w:b w:val="0"/>
          <w:i w:val="0"/>
          <w:color w:val="000000"/>
          <w:sz w:val="22"/>
        </w:rPr>
        <w:t>Ⅰ．原子半径：甲＜丙＜乙＜丁</w:t>
      </w:r>
    </w:p>
    <w:p>
      <w:pPr>
        <w:spacing w:line="360" w:lineRule="auto"/>
        <w:ind w:firstLine="286" w:firstLineChars="130"/>
        <w:jc w:val="left"/>
      </w:pPr>
      <w:r>
        <w:rPr>
          <w:rFonts w:ascii="Times New Roman" w:hAnsi="Times New Roman"/>
          <w:b w:val="0"/>
          <w:i w:val="0"/>
          <w:color w:val="000000"/>
          <w:sz w:val="22"/>
        </w:rPr>
        <w:t>Ⅱ．原子的最外层电子数：甲+丙=乙+丁=8</w:t>
      </w:r>
    </w:p>
    <w:p>
      <w:pPr>
        <w:spacing w:line="360" w:lineRule="auto"/>
        <w:ind w:firstLine="286" w:firstLineChars="130"/>
        <w:jc w:val="left"/>
      </w:pPr>
      <w:r>
        <w:rPr>
          <w:rFonts w:ascii="Times New Roman" w:hAnsi="Times New Roman"/>
          <w:b w:val="0"/>
          <w:i w:val="0"/>
          <w:color w:val="000000"/>
          <w:sz w:val="22"/>
        </w:rPr>
        <w:t>Ⅲ．原子的核外电子层数：丁＞乙=丙=2甲</w:t>
      </w:r>
    </w:p>
    <w:p>
      <w:pPr>
        <w:spacing w:line="360" w:lineRule="auto"/>
        <w:ind w:firstLine="286" w:firstLineChars="130"/>
        <w:jc w:val="left"/>
      </w:pPr>
      <w:r>
        <w:rPr>
          <w:rFonts w:ascii="Times New Roman" w:hAnsi="Times New Roman"/>
          <w:b w:val="0"/>
          <w:i w:val="0"/>
          <w:color w:val="000000"/>
          <w:sz w:val="22"/>
        </w:rPr>
        <w:t>Ⅳ．乙元素的主要化合价：最高正价+最低负价=2</w:t>
      </w:r>
    </w:p>
    <w:p>
      <w:pPr>
        <w:spacing w:line="360" w:lineRule="auto"/>
        <w:ind w:firstLine="286" w:firstLineChars="130"/>
        <w:jc w:val="left"/>
      </w:pPr>
      <w:r>
        <w:rPr>
          <w:rFonts w:ascii="Times New Roman" w:hAnsi="Times New Roman"/>
          <w:b w:val="0"/>
          <w:i w:val="0"/>
          <w:color w:val="000000"/>
          <w:sz w:val="22"/>
        </w:rPr>
        <w:t>则下列说法不正确的是（　　）</w:t>
      </w:r>
    </w:p>
    <w:p>
      <w:pPr>
        <w:spacing w:line="360" w:lineRule="auto"/>
        <w:ind w:firstLine="286" w:firstLineChars="130"/>
        <w:jc w:val="left"/>
      </w:pPr>
      <w:r>
        <w:rPr>
          <w:rFonts w:ascii="Times New Roman" w:hAnsi="Times New Roman"/>
          <w:b w:val="0"/>
          <w:i w:val="0"/>
          <w:color w:val="000000"/>
          <w:sz w:val="22"/>
        </w:rPr>
        <w:t>A．乙元素的最外层有5个电子，其氢化物含有极性键</w:t>
      </w:r>
    </w:p>
    <w:p>
      <w:pPr>
        <w:spacing w:line="360" w:lineRule="auto"/>
        <w:ind w:firstLine="286" w:firstLineChars="130"/>
        <w:jc w:val="left"/>
      </w:pPr>
      <w:r>
        <w:rPr>
          <w:rFonts w:ascii="Times New Roman" w:hAnsi="Times New Roman"/>
          <w:b w:val="0"/>
          <w:i w:val="0"/>
          <w:color w:val="000000"/>
          <w:sz w:val="22"/>
        </w:rPr>
        <w:t>B．四种元素中丙的非金属性最强，其最高价氧化物对应的含氧酸酸性最强</w:t>
      </w:r>
    </w:p>
    <w:p>
      <w:pPr>
        <w:spacing w:line="360" w:lineRule="auto"/>
        <w:ind w:firstLine="286" w:firstLineChars="130"/>
        <w:jc w:val="left"/>
      </w:pPr>
      <w:r>
        <w:rPr>
          <w:rFonts w:ascii="Times New Roman" w:hAnsi="Times New Roman"/>
          <w:b w:val="0"/>
          <w:i w:val="0"/>
          <w:color w:val="000000"/>
          <w:sz w:val="22"/>
        </w:rPr>
        <w:t>C．丁元素的氧化物对应的水化物与乙元素最高价氧化物对应水化物恰好完全反应形成的盐溶液显酸性</w:t>
      </w:r>
    </w:p>
    <w:p>
      <w:pPr>
        <w:spacing w:line="360" w:lineRule="auto"/>
        <w:ind w:firstLine="286" w:firstLineChars="130"/>
        <w:jc w:val="left"/>
      </w:pPr>
      <w:r>
        <w:rPr>
          <w:rFonts w:ascii="Times New Roman" w:hAnsi="Times New Roman"/>
          <w:b w:val="0"/>
          <w:i w:val="0"/>
          <w:color w:val="000000"/>
          <w:sz w:val="22"/>
        </w:rPr>
        <w:t>D．乙、丙两元素形成的简单氢化物稳定性丙的强于乙</w:t>
      </w:r>
    </w:p>
    <w:p>
      <w:pPr>
        <w:rPr>
          <w:rFonts w:hint="eastAsia"/>
        </w:rPr>
      </w:pPr>
      <w:r>
        <w:rPr>
          <w:rFonts w:ascii="黑体" w:eastAsia="黑体" w:hAnsi="黑体" w:cs="黑体" w:hint="eastAsia"/>
          <w:b/>
          <w:bCs/>
          <w:sz w:val="24"/>
          <w:szCs w:val="24"/>
          <w:lang w:val="en-US" w:eastAsia="zh-CN"/>
        </w:rPr>
        <w:t>二、综合题</w:t>
      </w:r>
    </w:p>
    <w:p>
      <w:pPr>
        <w:spacing w:line="360" w:lineRule="auto"/>
        <w:ind w:left="0"/>
        <w:jc w:val="left"/>
      </w:pPr>
      <w:r>
        <w:t>21．</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（1）(一)铁和钴是两种重要的过渡元素。</w:t>
      </w:r>
    </w:p>
    <w:p>
      <w:pPr>
        <w:spacing w:line="360" w:lineRule="auto"/>
        <w:ind w:firstLine="286" w:firstLineChars="130"/>
        <w:jc w:val="left"/>
        <w:textAlignment w:val="center"/>
      </w:pPr>
      <w:r>
        <w:rPr>
          <w:rFonts w:ascii="Times New Roman" w:hAnsi="Times New Roman"/>
          <w:b w:val="0"/>
          <w:i w:val="0"/>
          <w:color w:val="000000"/>
          <w:sz w:val="22"/>
        </w:rPr>
        <w:t>钴位于元素周期表中第</w:t>
      </w:r>
      <w:r>
        <w:rPr>
          <w:rFonts w:ascii="Times New Roman" w:hAnsi="Times New Roman"/>
          <w:b w:val="0"/>
          <w:i w:val="0"/>
          <w:color w:val="000000"/>
          <w:sz w:val="22"/>
          <w:u w:val="single"/>
        </w:rPr>
        <w:t>　     　</w:t>
      </w:r>
      <w:r>
        <w:rPr>
          <w:rFonts w:ascii="Times New Roman" w:hAnsi="Times New Roman"/>
          <w:b w:val="0"/>
          <w:i w:val="0"/>
          <w:color w:val="000000"/>
          <w:sz w:val="22"/>
        </w:rPr>
        <w:t>族，其基态原子中未成对电子的个数为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（2）[Fe(H</w:t>
      </w:r>
      <w:r>
        <w:rPr>
          <w:rFonts w:ascii="Times New Roman" w:hAnsi="Times New Roman"/>
          <w:b w:val="0"/>
          <w:i w:val="0"/>
          <w:color w:val="000000"/>
          <w:vertAlign w:val="subscript"/>
        </w:rPr>
        <w:t>2</w:t>
      </w:r>
      <w:r>
        <w:rPr>
          <w:rFonts w:ascii="Times New Roman" w:hAnsi="Times New Roman"/>
          <w:b w:val="0"/>
          <w:i w:val="0"/>
          <w:color w:val="000000"/>
          <w:sz w:val="22"/>
        </w:rPr>
        <w:t>NCONH</w:t>
      </w:r>
      <w:r>
        <w:rPr>
          <w:rFonts w:ascii="Times New Roman" w:hAnsi="Times New Roman"/>
          <w:b w:val="0"/>
          <w:i w:val="0"/>
          <w:color w:val="000000"/>
          <w:vertAlign w:val="subscript"/>
        </w:rPr>
        <w:t>2</w:t>
      </w:r>
      <w:r>
        <w:rPr>
          <w:rFonts w:ascii="Times New Roman" w:hAnsi="Times New Roman"/>
          <w:b w:val="0"/>
          <w:i w:val="0"/>
          <w:color w:val="000000"/>
          <w:sz w:val="22"/>
        </w:rPr>
        <w:t>)</w:t>
      </w:r>
      <w:r>
        <w:rPr>
          <w:rFonts w:ascii="Times New Roman" w:hAnsi="Times New Roman"/>
          <w:b w:val="0"/>
          <w:i w:val="0"/>
          <w:color w:val="000000"/>
          <w:vertAlign w:val="subscript"/>
        </w:rPr>
        <w:t>6</w:t>
      </w:r>
      <w:r>
        <w:rPr>
          <w:rFonts w:ascii="Times New Roman" w:hAnsi="Times New Roman"/>
          <w:b w:val="0"/>
          <w:i w:val="0"/>
          <w:color w:val="000000"/>
          <w:sz w:val="22"/>
        </w:rPr>
        <w:t>](NO</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3</w:t>
      </w:r>
      <w:r>
        <w:rPr>
          <w:rFonts w:ascii="Times New Roman" w:hAnsi="Times New Roman"/>
          <w:b w:val="0"/>
          <w:i w:val="0"/>
          <w:color w:val="000000"/>
          <w:sz w:val="22"/>
        </w:rPr>
        <w:t>的名称是三硝酸六尿素合铁(Ⅲ)，是一种重要的配合物。该化合物中Fe</w:t>
      </w:r>
      <w:r>
        <w:rPr>
          <w:rFonts w:ascii="Times New Roman" w:hAnsi="Times New Roman"/>
          <w:b w:val="0"/>
          <w:i w:val="0"/>
          <w:color w:val="000000"/>
          <w:vertAlign w:val="superscript"/>
        </w:rPr>
        <w:t>3+</w:t>
      </w:r>
      <w:r>
        <w:rPr>
          <w:rFonts w:ascii="Times New Roman" w:hAnsi="Times New Roman"/>
          <w:b w:val="0"/>
          <w:i w:val="0"/>
          <w:color w:val="000000"/>
          <w:sz w:val="22"/>
        </w:rPr>
        <w:t>的核外电子排布式为</w:t>
      </w:r>
      <w:r>
        <w:rPr>
          <w:rFonts w:ascii="Times New Roman" w:hAnsi="Times New Roman"/>
          <w:b w:val="0"/>
          <w:i w:val="0"/>
          <w:color w:val="000000"/>
          <w:sz w:val="22"/>
          <w:u w:val="single"/>
        </w:rPr>
        <w:t>　                            　</w:t>
      </w:r>
      <w:r>
        <w:rPr>
          <w:rFonts w:ascii="Times New Roman" w:hAnsi="Times New Roman"/>
          <w:b w:val="0"/>
          <w:i w:val="0"/>
          <w:color w:val="000000"/>
          <w:sz w:val="22"/>
        </w:rPr>
        <w:t>，其中尿素分子中σ键与π键的数目之比为</w:t>
      </w:r>
      <w:r>
        <w:rPr>
          <w:rFonts w:ascii="Times New Roman" w:hAnsi="Times New Roman"/>
          <w:b w:val="0"/>
          <w:i w:val="0"/>
          <w:color w:val="000000"/>
          <w:sz w:val="22"/>
          <w:u w:val="single"/>
        </w:rPr>
        <w:t>　     　</w:t>
      </w:r>
      <w:r>
        <w:rPr>
          <w:rFonts w:ascii="Times New Roman" w:hAnsi="Times New Roman"/>
          <w:b w:val="0"/>
          <w:i w:val="0"/>
          <w:color w:val="000000"/>
          <w:sz w:val="22"/>
        </w:rPr>
        <w:t>，所含非金属元素的电负性由大到小的顺序是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pPr>
      <w:r>
        <w:rPr>
          <w:rFonts w:ascii="Times New Roman" w:hAnsi="Times New Roman"/>
          <w:b w:val="0"/>
          <w:i w:val="0"/>
          <w:color w:val="000000"/>
          <w:sz w:val="22"/>
        </w:rPr>
        <w:t>（3）(二)已知元素镓和砷的单质及其化合物在工业生产上有重要的用途。回答下列问题:</w:t>
      </w:r>
    </w:p>
    <w:p>
      <w:pPr>
        <w:spacing w:line="360" w:lineRule="auto"/>
        <w:ind w:firstLine="286" w:firstLineChars="130"/>
        <w:jc w:val="left"/>
        <w:textAlignment w:val="center"/>
      </w:pPr>
      <w:r>
        <w:rPr>
          <w:rFonts w:ascii="Times New Roman" w:hAnsi="Times New Roman"/>
          <w:b w:val="0"/>
          <w:i w:val="0"/>
          <w:color w:val="000000"/>
          <w:sz w:val="22"/>
        </w:rPr>
        <w:t>砷元素基态原子的电子排布式为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（4）砷与氢元素。可形成化合物砷化氢，该化合物的空间构型为</w:t>
      </w:r>
      <w:r>
        <w:rPr>
          <w:rFonts w:ascii="Times New Roman" w:hAnsi="Times New Roman"/>
          <w:b w:val="0"/>
          <w:i w:val="0"/>
          <w:color w:val="000000"/>
          <w:sz w:val="22"/>
          <w:u w:val="single"/>
        </w:rPr>
        <w:t>　         　</w:t>
      </w:r>
      <w:r>
        <w:rPr>
          <w:rFonts w:ascii="Times New Roman" w:hAnsi="Times New Roman"/>
          <w:b w:val="0"/>
          <w:i w:val="0"/>
          <w:color w:val="000000"/>
          <w:sz w:val="22"/>
        </w:rPr>
        <w:t>，其中 砷原子的杂化方式为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（5）根据等电子原理，写出由短周期元素组成且与砷化氢互为等电子体的一种离子的化学式</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22．</w:t>
      </w:r>
      <w:r>
        <w:rPr>
          <w:rFonts w:ascii="Times New Roman" w:hAnsi="Times New Roman"/>
          <w:b w:val="0"/>
          <w:i w:val="0"/>
          <w:color w:val="000000"/>
          <w:sz w:val="22"/>
        </w:rPr>
        <w:t>铁及其化合物在生产生活及科学研究方面应用非常广泛。</w:t>
      </w:r>
    </w:p>
    <w:p>
      <w:pPr>
        <w:spacing w:line="360" w:lineRule="auto"/>
        <w:ind w:firstLine="286" w:firstLineChars="130"/>
        <w:jc w:val="left"/>
        <w:textAlignment w:val="center"/>
      </w:pPr>
      <w:r>
        <w:rPr>
          <w:rFonts w:ascii="Times New Roman" w:hAnsi="Times New Roman"/>
          <w:b w:val="0"/>
          <w:i w:val="0"/>
          <w:color w:val="000000"/>
          <w:sz w:val="22"/>
        </w:rPr>
        <w:t>（1）基态Fe原子的价层电子的电子排布图为</w:t>
      </w:r>
      <w:r>
        <w:rPr>
          <w:rFonts w:ascii="Times New Roman" w:hAnsi="Times New Roman"/>
          <w:b w:val="0"/>
          <w:i w:val="0"/>
          <w:color w:val="000000"/>
          <w:sz w:val="22"/>
          <w:u w:val="single"/>
        </w:rPr>
        <w:t>　     　</w:t>
      </w:r>
      <w:r>
        <w:rPr>
          <w:rFonts w:ascii="Times New Roman" w:hAnsi="Times New Roman"/>
          <w:b w:val="0"/>
          <w:i w:val="0"/>
          <w:color w:val="000000"/>
          <w:sz w:val="22"/>
        </w:rPr>
        <w:t>；其最外层电子的电子云形状为</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sectPr>
          <w:headerReference w:type="default" r:id="rId48"/>
          <w:footerReference w:type="default" r:id="rId49"/>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（2）(NH</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bscript"/>
        </w:rPr>
        <w:t>2</w:t>
      </w:r>
      <w:r>
        <w:rPr>
          <w:rFonts w:ascii="Times New Roman" w:hAnsi="Times New Roman"/>
          <w:b w:val="0"/>
          <w:i w:val="0"/>
          <w:color w:val="000000"/>
          <w:sz w:val="22"/>
        </w:rPr>
        <w:t>Fe(SO</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bscript"/>
        </w:rPr>
        <w:t>2</w:t>
      </w:r>
      <w:r>
        <w:rPr>
          <w:rFonts w:ascii="Times New Roman" w:hAnsi="Times New Roman"/>
          <w:b w:val="0"/>
          <w:i w:val="0"/>
          <w:color w:val="000000"/>
          <w:sz w:val="22"/>
        </w:rPr>
        <w:t>•6H</w:t>
      </w:r>
      <w:r>
        <w:rPr>
          <w:rFonts w:ascii="Times New Roman" w:hAnsi="Times New Roman"/>
          <w:b w:val="0"/>
          <w:i w:val="0"/>
          <w:color w:val="000000"/>
          <w:vertAlign w:val="subscript"/>
        </w:rPr>
        <w:t>2</w:t>
      </w:r>
      <w:r>
        <w:rPr>
          <w:rFonts w:ascii="Times New Roman" w:hAnsi="Times New Roman"/>
          <w:b w:val="0"/>
          <w:i w:val="0"/>
          <w:color w:val="000000"/>
          <w:sz w:val="22"/>
        </w:rPr>
        <w:t>O俗称摩尔盐</w:t>
      </w:r>
    </w:p>
    <w:p>
      <w:pPr>
        <w:spacing w:line="360" w:lineRule="auto"/>
        <w:ind w:firstLine="286" w:firstLineChars="130"/>
        <w:jc w:val="left"/>
        <w:textAlignment w:val="center"/>
      </w:pPr>
      <w:r>
        <w:rPr>
          <w:rFonts w:ascii="Calibri" w:hAnsi="Calibri"/>
          <w:b w:val="0"/>
          <w:i w:val="0"/>
          <w:color w:val="000000"/>
          <w:sz w:val="22"/>
        </w:rPr>
        <w:t>①</w:t>
      </w:r>
      <w:r>
        <w:rPr>
          <w:position w:val="0"/>
        </w:rPr>
        <w:object>
          <v:shape id="_x0000_i1040" type="#_x0000_t75" style="width:26pt;height:19pt" o:ole="" coordsize="21600,21600" o:preferrelative="t" filled="f" stroked="f">
            <v:imagedata r:id="rId50" o:title=""/>
            <o:lock v:ext="edit" aspectratio="f"/>
            <w10:anchorlock/>
          </v:shape>
          <o:OLEObject Type="Embed" ProgID="Equation.DSMT4" ShapeID="_x0000_i1040" DrawAspect="Content" ObjectID="_1468075740" r:id="rId51"/>
        </w:object>
      </w:r>
      <w:r>
        <w:rPr>
          <w:rFonts w:ascii="Times New Roman" w:hAnsi="Times New Roman"/>
          <w:b w:val="0"/>
          <w:i w:val="0"/>
          <w:color w:val="000000"/>
          <w:sz w:val="22"/>
        </w:rPr>
        <w:t xml:space="preserve"> 电子式为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N、O两元素的第一电离能由大到小的顺序为</w:t>
      </w:r>
      <w:r>
        <w:rPr>
          <w:rFonts w:ascii="Times New Roman" w:hAnsi="Times New Roman"/>
          <w:b w:val="0"/>
          <w:i w:val="0"/>
          <w:color w:val="000000"/>
          <w:sz w:val="22"/>
          <w:u w:val="single"/>
        </w:rPr>
        <w:t>　     　</w:t>
      </w:r>
      <w:r>
        <w:rPr>
          <w:rFonts w:ascii="Times New Roman" w:hAnsi="Times New Roman"/>
          <w:b w:val="0"/>
          <w:i w:val="0"/>
          <w:color w:val="000000"/>
          <w:sz w:val="22"/>
        </w:rPr>
        <w:t>(用元素符号表示)。</w:t>
      </w:r>
    </w:p>
    <w:p>
      <w:pPr>
        <w:spacing w:line="360" w:lineRule="auto"/>
        <w:ind w:firstLine="286" w:firstLineChars="130"/>
        <w:jc w:val="left"/>
        <w:textAlignment w:val="center"/>
      </w:pPr>
      <w:r>
        <w:rPr>
          <w:rFonts w:ascii="Calibri" w:hAnsi="Calibri"/>
          <w:b w:val="0"/>
          <w:i w:val="0"/>
          <w:color w:val="000000"/>
          <w:sz w:val="22"/>
        </w:rPr>
        <w:t>③</w:t>
      </w:r>
      <w:r>
        <w:rPr>
          <w:position w:val="0"/>
        </w:rPr>
        <w:object>
          <v:shape id="_x0000_i1041" type="#_x0000_t75" style="width:24.95pt;height:19pt" o:ole="" coordsize="21600,21600" o:preferrelative="t" filled="f" stroked="f">
            <v:imagedata r:id="rId52" o:title=""/>
            <o:lock v:ext="edit" aspectratio="f"/>
            <w10:anchorlock/>
          </v:shape>
          <o:OLEObject Type="Embed" ProgID="Equation.DSMT4" ShapeID="_x0000_i1041" DrawAspect="Content" ObjectID="_1468075741" r:id="rId53"/>
        </w:object>
      </w:r>
      <w:r>
        <w:rPr>
          <w:rFonts w:ascii="Times New Roman" w:hAnsi="Times New Roman"/>
          <w:b w:val="0"/>
          <w:i w:val="0"/>
          <w:color w:val="000000"/>
          <w:sz w:val="22"/>
        </w:rPr>
        <w:t xml:space="preserve"> 中S原子的杂化方式为</w:t>
      </w:r>
      <w:r>
        <w:rPr>
          <w:rFonts w:ascii="Times New Roman" w:hAnsi="Times New Roman"/>
          <w:b w:val="0"/>
          <w:i w:val="0"/>
          <w:color w:val="000000"/>
          <w:sz w:val="22"/>
          <w:u w:val="single"/>
        </w:rPr>
        <w:t>　        　</w:t>
      </w:r>
      <w:r>
        <w:rPr>
          <w:rFonts w:ascii="Times New Roman" w:hAnsi="Times New Roman"/>
          <w:b w:val="0"/>
          <w:i w:val="0"/>
          <w:color w:val="000000"/>
          <w:sz w:val="22"/>
        </w:rPr>
        <w:t>，VSEPR模型名称为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（3）K</w:t>
      </w:r>
      <w:r>
        <w:rPr>
          <w:rFonts w:ascii="Times New Roman" w:hAnsi="Times New Roman"/>
          <w:b w:val="0"/>
          <w:i w:val="0"/>
          <w:color w:val="000000"/>
          <w:vertAlign w:val="subscript"/>
        </w:rPr>
        <w:t>3</w:t>
      </w:r>
      <w:r>
        <w:rPr>
          <w:rFonts w:ascii="Times New Roman" w:hAnsi="Times New Roman"/>
          <w:b w:val="0"/>
          <w:i w:val="0"/>
          <w:color w:val="000000"/>
          <w:sz w:val="22"/>
        </w:rPr>
        <w:t>[Fe(CN)</w:t>
      </w:r>
      <w:r>
        <w:rPr>
          <w:rFonts w:ascii="Times New Roman" w:hAnsi="Times New Roman"/>
          <w:b w:val="0"/>
          <w:i w:val="0"/>
          <w:color w:val="000000"/>
          <w:vertAlign w:val="subscript"/>
        </w:rPr>
        <w:t>6</w:t>
      </w:r>
      <w:r>
        <w:rPr>
          <w:rFonts w:ascii="Times New Roman" w:hAnsi="Times New Roman"/>
          <w:b w:val="0"/>
          <w:i w:val="0"/>
          <w:color w:val="000000"/>
          <w:sz w:val="22"/>
        </w:rPr>
        <w:t>]晶体中中心原子的配位数为</w:t>
      </w:r>
      <w:r>
        <w:rPr>
          <w:rFonts w:ascii="Times New Roman" w:hAnsi="Times New Roman"/>
          <w:b w:val="0"/>
          <w:i w:val="0"/>
          <w:color w:val="000000"/>
          <w:sz w:val="22"/>
          <w:u w:val="single"/>
        </w:rPr>
        <w:t>　     　</w:t>
      </w:r>
      <w:r>
        <w:rPr>
          <w:rFonts w:ascii="Times New Roman" w:hAnsi="Times New Roman"/>
          <w:b w:val="0"/>
          <w:i w:val="0"/>
          <w:color w:val="000000"/>
          <w:sz w:val="22"/>
        </w:rPr>
        <w:t>，晶体的配位体为</w:t>
      </w:r>
      <w:r>
        <w:rPr>
          <w:rFonts w:ascii="Times New Roman" w:hAnsi="Times New Roman"/>
          <w:b w:val="0"/>
          <w:i w:val="0"/>
          <w:color w:val="000000"/>
          <w:sz w:val="22"/>
          <w:u w:val="single"/>
        </w:rPr>
        <w:t>　     　</w:t>
      </w:r>
      <w:r>
        <w:rPr>
          <w:rFonts w:ascii="Times New Roman" w:hAnsi="Times New Roman"/>
          <w:b w:val="0"/>
          <w:i w:val="0"/>
          <w:color w:val="000000"/>
          <w:sz w:val="22"/>
        </w:rPr>
        <w:t xml:space="preserve"> (用化学符号表示)。   </w:t>
      </w:r>
    </w:p>
    <w:p>
      <w:pPr>
        <w:spacing w:line="360" w:lineRule="auto"/>
        <w:ind w:left="0"/>
        <w:jc w:val="left"/>
      </w:pPr>
      <w:r>
        <w:t>23．</w:t>
      </w:r>
      <w:r>
        <w:rPr>
          <w:rFonts w:ascii="Times New Roman" w:hAnsi="Times New Roman"/>
          <w:b w:val="0"/>
          <w:i w:val="0"/>
          <w:color w:val="000000"/>
          <w:sz w:val="22"/>
        </w:rPr>
        <w:t>回答下列问题：</w:t>
      </w:r>
    </w:p>
    <w:p>
      <w:pPr>
        <w:spacing w:line="360" w:lineRule="auto"/>
        <w:ind w:firstLine="286" w:firstLineChars="130"/>
        <w:jc w:val="left"/>
        <w:textAlignment w:val="center"/>
      </w:pPr>
      <w:r>
        <w:rPr>
          <w:rFonts w:ascii="Times New Roman" w:hAnsi="Times New Roman"/>
          <w:b w:val="0"/>
          <w:i w:val="0"/>
          <w:color w:val="000000"/>
          <w:sz w:val="22"/>
        </w:rPr>
        <w:t>（1）氟原子激发态的电子排布式有</w:t>
      </w:r>
      <w:r>
        <w:rPr>
          <w:rFonts w:ascii="Times New Roman" w:hAnsi="Times New Roman"/>
          <w:b w:val="0"/>
          <w:i w:val="0"/>
          <w:color w:val="000000"/>
          <w:sz w:val="22"/>
          <w:u w:val="single"/>
        </w:rPr>
        <w:t>　     　</w:t>
      </w:r>
      <w:r>
        <w:rPr>
          <w:rFonts w:ascii="Times New Roman" w:hAnsi="Times New Roman"/>
          <w:b w:val="0"/>
          <w:i w:val="0"/>
          <w:color w:val="000000"/>
          <w:sz w:val="22"/>
        </w:rPr>
        <w:t>，其中能量较高的是</w:t>
      </w:r>
      <w:r>
        <w:rPr>
          <w:rFonts w:ascii="Times New Roman" w:hAnsi="Times New Roman"/>
          <w:b w:val="0"/>
          <w:i w:val="0"/>
          <w:color w:val="000000"/>
          <w:sz w:val="22"/>
          <w:u w:val="single"/>
        </w:rPr>
        <w:t>　     　</w:t>
      </w:r>
      <w:r>
        <w:rPr>
          <w:rFonts w:ascii="Times New Roman" w:hAnsi="Times New Roman"/>
          <w:b w:val="0"/>
          <w:i w:val="0"/>
          <w:color w:val="000000"/>
          <w:sz w:val="22"/>
        </w:rPr>
        <w:t>。(填标号)</w:t>
      </w:r>
    </w:p>
    <w:p>
      <w:pPr>
        <w:spacing w:line="360" w:lineRule="auto"/>
        <w:ind w:firstLine="286" w:firstLineChars="130"/>
        <w:jc w:val="left"/>
        <w:textAlignment w:val="center"/>
      </w:pPr>
      <w:r>
        <w:rPr>
          <w:rFonts w:ascii="Times New Roman" w:hAnsi="Times New Roman"/>
          <w:b w:val="0"/>
          <w:i w:val="0"/>
          <w:color w:val="000000"/>
          <w:sz w:val="22"/>
        </w:rPr>
        <w:t>a.1s</w:t>
      </w:r>
      <w:r>
        <w:rPr>
          <w:rFonts w:ascii="Times New Roman" w:hAnsi="Times New Roman"/>
          <w:b w:val="0"/>
          <w:i w:val="0"/>
          <w:color w:val="000000"/>
          <w:vertAlign w:val="superscript"/>
        </w:rPr>
        <w:t>2</w:t>
      </w:r>
      <w:r>
        <w:rPr>
          <w:rFonts w:ascii="Times New Roman" w:hAnsi="Times New Roman"/>
          <w:b w:val="0"/>
          <w:i w:val="0"/>
          <w:color w:val="000000"/>
          <w:sz w:val="22"/>
        </w:rPr>
        <w:t>2s</w:t>
      </w:r>
      <w:r>
        <w:rPr>
          <w:rFonts w:ascii="Times New Roman" w:hAnsi="Times New Roman"/>
          <w:b w:val="0"/>
          <w:i w:val="0"/>
          <w:color w:val="000000"/>
          <w:vertAlign w:val="superscript"/>
        </w:rPr>
        <w:t>2</w:t>
      </w:r>
      <w:r>
        <w:rPr>
          <w:rFonts w:ascii="Times New Roman" w:hAnsi="Times New Roman"/>
          <w:b w:val="0"/>
          <w:i w:val="0"/>
          <w:color w:val="000000"/>
          <w:sz w:val="22"/>
        </w:rPr>
        <w:t>2p</w:t>
      </w:r>
      <w:r>
        <w:rPr>
          <w:rFonts w:ascii="Times New Roman" w:hAnsi="Times New Roman"/>
          <w:b w:val="0"/>
          <w:i w:val="0"/>
          <w:color w:val="000000"/>
          <w:vertAlign w:val="superscript"/>
        </w:rPr>
        <w:t>4</w:t>
      </w:r>
      <w:r>
        <w:rPr>
          <w:rFonts w:ascii="Times New Roman" w:hAnsi="Times New Roman"/>
          <w:b w:val="0"/>
          <w:i w:val="0"/>
          <w:color w:val="000000"/>
          <w:sz w:val="22"/>
        </w:rPr>
        <w:t>3s</w:t>
      </w:r>
      <w:r>
        <w:rPr>
          <w:rFonts w:ascii="Times New Roman" w:hAnsi="Times New Roman"/>
          <w:b w:val="0"/>
          <w:i w:val="0"/>
          <w:color w:val="000000"/>
          <w:vertAlign w:val="superscript"/>
        </w:rPr>
        <w:t>1</w:t>
      </w:r>
      <w:r>
        <w:rPr>
          <w:rFonts w:ascii="Times New Roman" w:hAnsi="Times New Roman"/>
          <w:b w:val="0"/>
          <w:i w:val="0"/>
          <w:color w:val="000000"/>
          <w:sz w:val="22"/>
        </w:rPr>
        <w:t xml:space="preserve"> b.1s</w:t>
      </w:r>
      <w:r>
        <w:rPr>
          <w:rFonts w:ascii="Times New Roman" w:hAnsi="Times New Roman"/>
          <w:b w:val="0"/>
          <w:i w:val="0"/>
          <w:color w:val="000000"/>
          <w:vertAlign w:val="superscript"/>
        </w:rPr>
        <w:t>2</w:t>
      </w:r>
      <w:r>
        <w:rPr>
          <w:rFonts w:ascii="Times New Roman" w:hAnsi="Times New Roman"/>
          <w:b w:val="0"/>
          <w:i w:val="0"/>
          <w:color w:val="000000"/>
          <w:sz w:val="22"/>
        </w:rPr>
        <w:t>2s</w:t>
      </w:r>
      <w:r>
        <w:rPr>
          <w:rFonts w:ascii="Times New Roman" w:hAnsi="Times New Roman"/>
          <w:b w:val="0"/>
          <w:i w:val="0"/>
          <w:color w:val="000000"/>
          <w:vertAlign w:val="superscript"/>
        </w:rPr>
        <w:t>2</w:t>
      </w:r>
      <w:r>
        <w:rPr>
          <w:rFonts w:ascii="Times New Roman" w:hAnsi="Times New Roman"/>
          <w:b w:val="0"/>
          <w:i w:val="0"/>
          <w:color w:val="000000"/>
          <w:sz w:val="22"/>
        </w:rPr>
        <w:t>2p</w:t>
      </w:r>
      <w:r>
        <w:rPr>
          <w:rFonts w:ascii="Times New Roman" w:hAnsi="Times New Roman"/>
          <w:b w:val="0"/>
          <w:i w:val="0"/>
          <w:color w:val="000000"/>
          <w:vertAlign w:val="superscript"/>
        </w:rPr>
        <w:t>4</w:t>
      </w:r>
      <w:r>
        <w:rPr>
          <w:rFonts w:ascii="Times New Roman" w:hAnsi="Times New Roman"/>
          <w:b w:val="0"/>
          <w:i w:val="0"/>
          <w:color w:val="000000"/>
          <w:sz w:val="22"/>
        </w:rPr>
        <w:t>3d</w:t>
      </w:r>
      <w:r>
        <w:rPr>
          <w:rFonts w:ascii="Times New Roman" w:hAnsi="Times New Roman"/>
          <w:b w:val="0"/>
          <w:i w:val="0"/>
          <w:color w:val="000000"/>
          <w:vertAlign w:val="superscript"/>
        </w:rPr>
        <w:t>2</w:t>
      </w:r>
      <w:r>
        <w:rPr>
          <w:rFonts w:ascii="Times New Roman" w:hAnsi="Times New Roman"/>
          <w:b w:val="0"/>
          <w:i w:val="0"/>
          <w:color w:val="000000"/>
          <w:sz w:val="22"/>
        </w:rPr>
        <w:t xml:space="preserve"> c.1s</w:t>
      </w:r>
      <w:r>
        <w:rPr>
          <w:rFonts w:ascii="Times New Roman" w:hAnsi="Times New Roman"/>
          <w:b w:val="0"/>
          <w:i w:val="0"/>
          <w:color w:val="000000"/>
          <w:vertAlign w:val="superscript"/>
        </w:rPr>
        <w:t>2</w:t>
      </w:r>
      <w:r>
        <w:rPr>
          <w:rFonts w:ascii="Times New Roman" w:hAnsi="Times New Roman"/>
          <w:b w:val="0"/>
          <w:i w:val="0"/>
          <w:color w:val="000000"/>
          <w:sz w:val="22"/>
        </w:rPr>
        <w:t>2s</w:t>
      </w:r>
      <w:r>
        <w:rPr>
          <w:rFonts w:ascii="Times New Roman" w:hAnsi="Times New Roman"/>
          <w:b w:val="0"/>
          <w:i w:val="0"/>
          <w:color w:val="000000"/>
          <w:vertAlign w:val="superscript"/>
        </w:rPr>
        <w:t>1</w:t>
      </w:r>
      <w:r>
        <w:rPr>
          <w:rFonts w:ascii="Times New Roman" w:hAnsi="Times New Roman"/>
          <w:b w:val="0"/>
          <w:i w:val="0"/>
          <w:color w:val="000000"/>
          <w:sz w:val="22"/>
        </w:rPr>
        <w:t>2p</w:t>
      </w:r>
      <w:r>
        <w:rPr>
          <w:rFonts w:ascii="Times New Roman" w:hAnsi="Times New Roman"/>
          <w:b w:val="0"/>
          <w:i w:val="0"/>
          <w:color w:val="000000"/>
          <w:vertAlign w:val="superscript"/>
        </w:rPr>
        <w:t>5</w:t>
      </w:r>
      <w:r>
        <w:rPr>
          <w:rFonts w:ascii="Times New Roman" w:hAnsi="Times New Roman"/>
          <w:b w:val="0"/>
          <w:i w:val="0"/>
          <w:color w:val="000000"/>
          <w:sz w:val="22"/>
        </w:rPr>
        <w:t xml:space="preserve"> d.1s</w:t>
      </w:r>
      <w:r>
        <w:rPr>
          <w:rFonts w:ascii="Times New Roman" w:hAnsi="Times New Roman"/>
          <w:b w:val="0"/>
          <w:i w:val="0"/>
          <w:color w:val="000000"/>
          <w:vertAlign w:val="superscript"/>
        </w:rPr>
        <w:t>2</w:t>
      </w:r>
      <w:r>
        <w:rPr>
          <w:rFonts w:ascii="Times New Roman" w:hAnsi="Times New Roman"/>
          <w:b w:val="0"/>
          <w:i w:val="0"/>
          <w:color w:val="000000"/>
          <w:sz w:val="22"/>
        </w:rPr>
        <w:t>2s</w:t>
      </w:r>
      <w:r>
        <w:rPr>
          <w:rFonts w:ascii="Times New Roman" w:hAnsi="Times New Roman"/>
          <w:b w:val="0"/>
          <w:i w:val="0"/>
          <w:color w:val="000000"/>
          <w:vertAlign w:val="superscript"/>
        </w:rPr>
        <w:t>2</w:t>
      </w:r>
      <w:r>
        <w:rPr>
          <w:rFonts w:ascii="Times New Roman" w:hAnsi="Times New Roman"/>
          <w:b w:val="0"/>
          <w:i w:val="0"/>
          <w:color w:val="000000"/>
          <w:sz w:val="22"/>
        </w:rPr>
        <w:t>2p</w:t>
      </w:r>
      <w:r>
        <w:rPr>
          <w:rFonts w:ascii="Times New Roman" w:hAnsi="Times New Roman"/>
          <w:b w:val="0"/>
          <w:i w:val="0"/>
          <w:color w:val="000000"/>
          <w:vertAlign w:val="superscript"/>
        </w:rPr>
        <w:t>3</w:t>
      </w:r>
      <w:r>
        <w:rPr>
          <w:rFonts w:ascii="Times New Roman" w:hAnsi="Times New Roman"/>
          <w:b w:val="0"/>
          <w:i w:val="0"/>
          <w:color w:val="000000"/>
          <w:sz w:val="22"/>
        </w:rPr>
        <w:t>3p</w:t>
      </w:r>
      <w:r>
        <w:rPr>
          <w:rFonts w:ascii="Times New Roman" w:hAnsi="Times New Roman"/>
          <w:b w:val="0"/>
          <w:i w:val="0"/>
          <w:color w:val="000000"/>
          <w:vertAlign w:val="superscript"/>
        </w:rPr>
        <w:t>2</w:t>
      </w:r>
    </w:p>
    <w:p>
      <w:pPr>
        <w:spacing w:line="360" w:lineRule="auto"/>
        <w:ind w:firstLine="286" w:firstLineChars="130"/>
        <w:jc w:val="left"/>
        <w:textAlignment w:val="center"/>
      </w:pPr>
      <w:r>
        <w:rPr>
          <w:rFonts w:ascii="Times New Roman" w:hAnsi="Times New Roman"/>
          <w:b w:val="0"/>
          <w:i w:val="0"/>
          <w:color w:val="000000"/>
          <w:sz w:val="22"/>
        </w:rPr>
        <w:t>（2）某元素原子的位于周期表的第四周期，元素原子的最外层只有一个电子，其次外层内的所以轨道电子均成对。该元素位于周期表的</w:t>
      </w:r>
      <w:r>
        <w:rPr>
          <w:rFonts w:ascii="Times New Roman" w:hAnsi="Times New Roman"/>
          <w:b w:val="0"/>
          <w:i w:val="0"/>
          <w:color w:val="000000"/>
          <w:sz w:val="22"/>
          <w:u w:val="single"/>
        </w:rPr>
        <w:t>　     　</w:t>
      </w:r>
      <w:r>
        <w:rPr>
          <w:rFonts w:ascii="Times New Roman" w:hAnsi="Times New Roman"/>
          <w:b w:val="0"/>
          <w:i w:val="0"/>
          <w:color w:val="000000"/>
          <w:sz w:val="22"/>
        </w:rPr>
        <w:t>区，写出该基态原子电子排布式为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（3）图a、b、c分别表示C、N、O和F的逐级电离能I变化趋势(纵坐标的标度不同)。第一电离能的变化图是</w:t>
      </w:r>
      <w:r>
        <w:rPr>
          <w:rFonts w:ascii="Times New Roman" w:hAnsi="Times New Roman"/>
          <w:b w:val="0"/>
          <w:i w:val="0"/>
          <w:color w:val="000000"/>
          <w:sz w:val="22"/>
          <w:u w:val="single"/>
        </w:rPr>
        <w:t>　     　</w:t>
      </w:r>
      <w:r>
        <w:rPr>
          <w:rFonts w:ascii="Times New Roman" w:hAnsi="Times New Roman"/>
          <w:b w:val="0"/>
          <w:i w:val="0"/>
          <w:color w:val="000000"/>
          <w:sz w:val="22"/>
        </w:rPr>
        <w:t>(填标号)，判断的根据是</w:t>
      </w:r>
      <w:r>
        <w:rPr>
          <w:rFonts w:ascii="Times New Roman" w:hAnsi="Times New Roman"/>
          <w:b w:val="0"/>
          <w:i w:val="0"/>
          <w:color w:val="000000"/>
          <w:sz w:val="22"/>
          <w:u w:val="single"/>
        </w:rPr>
        <w:t>　                                                                                                                 　</w:t>
      </w:r>
      <w:r>
        <w:rPr>
          <w:rFonts w:ascii="Times New Roman" w:hAnsi="Times New Roman"/>
          <w:b w:val="0"/>
          <w:i w:val="0"/>
          <w:color w:val="000000"/>
          <w:sz w:val="22"/>
        </w:rPr>
        <w:t>；第三电离能的变化图是</w:t>
      </w:r>
      <w:r>
        <w:rPr>
          <w:rFonts w:ascii="Times New Roman" w:hAnsi="Times New Roman"/>
          <w:b w:val="0"/>
          <w:i w:val="0"/>
          <w:color w:val="000000"/>
          <w:sz w:val="22"/>
          <w:u w:val="single"/>
        </w:rPr>
        <w:t>　     　</w:t>
      </w:r>
      <w:r>
        <w:rPr>
          <w:rFonts w:ascii="Times New Roman" w:hAnsi="Times New Roman"/>
          <w:b w:val="0"/>
          <w:i w:val="0"/>
          <w:color w:val="000000"/>
          <w:sz w:val="22"/>
        </w:rPr>
        <w:t>(填标号)。</w:t>
      </w:r>
    </w:p>
    <w:p>
      <w:pPr>
        <w:spacing w:line="360" w:lineRule="auto"/>
        <w:ind w:firstLine="273" w:firstLineChars="130"/>
        <w:jc w:val="left"/>
        <w:textAlignment w:val="center"/>
      </w:pPr>
      <w:r>
        <w:drawing>
          <wp:inline distT="0" distB="0" distL="0" distR="0">
            <wp:extent cx="5232400" cy="13208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4"/>
                    <a:stretch>
                      <a:fillRect/>
                    </a:stretch>
                  </pic:blipFill>
                  <pic:spPr>
                    <a:xfrm>
                      <a:off x="0" y="0"/>
                      <a:ext cx="5232400" cy="13208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（4）短周期元素X、Y、Z、W的原子序数依次增大。根据表中信息完成下列空白。</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4750"/>
        <w:gridCol w:w="984"/>
        <w:gridCol w:w="1125"/>
        <w:gridCol w:w="1157"/>
        <w:gridCol w:w="98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元素</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X</w:t>
            </w:r>
          </w:p>
        </w:tc>
        <w:tc>
          <w:tcPr>
            <w:tcW w:w="11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Y</w:t>
            </w:r>
          </w:p>
        </w:tc>
        <w:tc>
          <w:tcPr>
            <w:tcW w:w="11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Z</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W</w:t>
            </w:r>
          </w:p>
        </w:tc>
      </w:tr>
      <w:tr>
        <w:tblPrEx>
          <w:tblW w:w="0" w:type="auto"/>
          <w:tblInd w:w="380" w:type="dxa"/>
          <w:tblCellMar>
            <w:top w:w="0" w:type="dxa"/>
            <w:left w:w="108" w:type="dxa"/>
            <w:bottom w:w="0" w:type="dxa"/>
            <w:right w:w="108" w:type="dxa"/>
          </w:tblCellMar>
        </w:tblPrEx>
        <w:tc>
          <w:tcPr>
            <w:tcW w:w="4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最高价氧化物的水化物</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w:t>
            </w:r>
          </w:p>
        </w:tc>
        <w:tc>
          <w:tcPr>
            <w:tcW w:w="11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w:t>
            </w:r>
          </w:p>
        </w:tc>
        <w:tc>
          <w:tcPr>
            <w:tcW w:w="11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H</w:t>
            </w:r>
            <w:r>
              <w:rPr>
                <w:rFonts w:ascii="Times New Roman" w:hAnsi="Times New Roman"/>
                <w:b w:val="0"/>
                <w:i w:val="0"/>
                <w:color w:val="000000"/>
                <w:vertAlign w:val="subscript"/>
              </w:rPr>
              <w:t>3</w:t>
            </w:r>
            <w:r>
              <w:rPr>
                <w:rFonts w:ascii="Times New Roman" w:hAnsi="Times New Roman"/>
                <w:b w:val="0"/>
                <w:i w:val="0"/>
                <w:color w:val="000000"/>
                <w:sz w:val="22"/>
              </w:rPr>
              <w:t>ZO</w:t>
            </w:r>
            <w:r>
              <w:rPr>
                <w:rFonts w:ascii="Times New Roman" w:hAnsi="Times New Roman"/>
                <w:b w:val="0"/>
                <w:i w:val="0"/>
                <w:color w:val="000000"/>
                <w:vertAlign w:val="subscript"/>
              </w:rPr>
              <w:t>4</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0"/>
              <w:jc w:val="left"/>
            </w:pPr>
            <w:r>
              <w:rPr>
                <w:rFonts w:ascii="Times New Roman" w:hAnsi="Times New Roman"/>
                <w:b w:val="0"/>
                <w:i w:val="0"/>
                <w:color w:val="000000"/>
                <w:sz w:val="22"/>
              </w:rPr>
              <w:t>　</w:t>
            </w:r>
          </w:p>
        </w:tc>
      </w:tr>
      <w:tr>
        <w:tblPrEx>
          <w:tblW w:w="0" w:type="auto"/>
          <w:tblInd w:w="380" w:type="dxa"/>
          <w:tblCellMar>
            <w:top w:w="0" w:type="dxa"/>
            <w:left w:w="108" w:type="dxa"/>
            <w:bottom w:w="0" w:type="dxa"/>
            <w:right w:w="108" w:type="dxa"/>
          </w:tblCellMar>
        </w:tblPrEx>
        <w:tc>
          <w:tcPr>
            <w:tcW w:w="4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0.1 mol∙L</w:t>
            </w:r>
            <w:r>
              <w:rPr>
                <w:rFonts w:ascii="Times New Roman" w:hAnsi="Times New Roman"/>
                <w:b w:val="0"/>
                <w:i w:val="0"/>
                <w:color w:val="000000"/>
                <w:vertAlign w:val="superscript"/>
              </w:rPr>
              <w:t>−1</w:t>
            </w:r>
            <w:r>
              <w:rPr>
                <w:rFonts w:ascii="Times New Roman" w:hAnsi="Times New Roman"/>
                <w:b w:val="0"/>
                <w:i w:val="0"/>
                <w:color w:val="000000"/>
                <w:sz w:val="22"/>
              </w:rPr>
              <w:t>溶液对应的pH(25℃)</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1.00</w:t>
            </w:r>
          </w:p>
        </w:tc>
        <w:tc>
          <w:tcPr>
            <w:tcW w:w="112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13.00</w:t>
            </w:r>
          </w:p>
        </w:tc>
        <w:tc>
          <w:tcPr>
            <w:tcW w:w="11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1.57</w:t>
            </w:r>
          </w:p>
        </w:tc>
        <w:tc>
          <w:tcPr>
            <w:tcW w:w="98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0.70</w:t>
            </w:r>
          </w:p>
        </w:tc>
      </w:tr>
    </w:tbl>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元素的电负性：Z</w:t>
      </w:r>
      <w:r>
        <w:rPr>
          <w:rFonts w:ascii="Times New Roman" w:hAnsi="Times New Roman"/>
          <w:b w:val="0"/>
          <w:i w:val="0"/>
          <w:color w:val="000000"/>
          <w:sz w:val="22"/>
          <w:u w:val="single"/>
        </w:rPr>
        <w:t>　     　</w:t>
      </w:r>
      <w:r>
        <w:rPr>
          <w:rFonts w:ascii="Times New Roman" w:hAnsi="Times New Roman"/>
          <w:b w:val="0"/>
          <w:i w:val="0"/>
          <w:color w:val="000000"/>
          <w:sz w:val="22"/>
        </w:rPr>
        <w:t>W(填“大于”“小于”或“等于”)。</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简单离子半径：W</w:t>
      </w:r>
      <w:r>
        <w:rPr>
          <w:rFonts w:ascii="Times New Roman" w:hAnsi="Times New Roman"/>
          <w:b w:val="0"/>
          <w:i w:val="0"/>
          <w:color w:val="000000"/>
          <w:sz w:val="22"/>
          <w:u w:val="single"/>
        </w:rPr>
        <w:t>　     　</w:t>
      </w:r>
      <w:r>
        <w:rPr>
          <w:rFonts w:ascii="Times New Roman" w:hAnsi="Times New Roman"/>
          <w:b w:val="0"/>
          <w:i w:val="0"/>
          <w:color w:val="000000"/>
          <w:sz w:val="22"/>
        </w:rPr>
        <w:t>Y(填“大于”“小于”或“等于”)。</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氢化物的稳定性：X</w:t>
      </w:r>
      <w:r>
        <w:rPr>
          <w:rFonts w:ascii="Times New Roman" w:hAnsi="Times New Roman"/>
          <w:b w:val="0"/>
          <w:i w:val="0"/>
          <w:color w:val="000000"/>
          <w:sz w:val="22"/>
          <w:u w:val="single"/>
        </w:rPr>
        <w:t>　     　</w:t>
      </w:r>
      <w:r>
        <w:rPr>
          <w:rFonts w:ascii="Times New Roman" w:hAnsi="Times New Roman"/>
          <w:b w:val="0"/>
          <w:i w:val="0"/>
          <w:color w:val="000000"/>
          <w:sz w:val="22"/>
        </w:rPr>
        <w:t>Z(填“大于”“小于”或“等于”)。</w:t>
      </w:r>
    </w:p>
    <w:p>
      <w:pPr>
        <w:spacing w:line="360" w:lineRule="auto"/>
        <w:ind w:left="0"/>
        <w:jc w:val="left"/>
        <w:textAlignment w:val="center"/>
      </w:pPr>
      <w:r>
        <w:t>24．</w:t>
      </w:r>
      <w:r>
        <w:rPr>
          <w:rFonts w:ascii="Times New Roman" w:hAnsi="Times New Roman"/>
          <w:b w:val="0"/>
          <w:i w:val="0"/>
          <w:color w:val="000000"/>
          <w:sz w:val="22"/>
        </w:rPr>
        <w:t>[Cu(NH</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4</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sz w:val="22"/>
        </w:rPr>
        <w:t xml:space="preserve"> 是常见的配合物。请回答下列问题：</w:t>
      </w:r>
    </w:p>
    <w:p>
      <w:pPr>
        <w:spacing w:line="360" w:lineRule="auto"/>
        <w:ind w:firstLine="286" w:firstLineChars="130"/>
        <w:jc w:val="left"/>
        <w:textAlignment w:val="center"/>
      </w:pPr>
      <w:r>
        <w:rPr>
          <w:rFonts w:ascii="Times New Roman" w:hAnsi="Times New Roman"/>
          <w:b w:val="0"/>
          <w:i w:val="0"/>
          <w:color w:val="000000"/>
          <w:sz w:val="22"/>
        </w:rPr>
        <w:t>（1）中心阳离子的核外价电子排布式为</w:t>
      </w:r>
      <w:r>
        <w:rPr>
          <w:rFonts w:ascii="Times New Roman" w:hAnsi="Times New Roman"/>
          <w:b w:val="0"/>
          <w:i w:val="0"/>
          <w:color w:val="000000"/>
          <w:sz w:val="22"/>
          <w:u w:val="single"/>
        </w:rPr>
        <w:t>　     　</w:t>
      </w:r>
      <w:r>
        <w:rPr>
          <w:rFonts w:ascii="Times New Roman" w:hAnsi="Times New Roman"/>
          <w:b w:val="0"/>
          <w:i w:val="0"/>
          <w:color w:val="000000"/>
          <w:sz w:val="22"/>
        </w:rPr>
        <w:t>，S、O、N三种元素的第一电离能由大到小的顺序为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55"/>
          <w:footerReference w:type="default" r:id="rId56"/>
          <w:type w:val="nextPage"/>
          <w:pgSz w:w="11906" w:h="16838"/>
          <w:pgMar w:top="1134" w:right="707" w:bottom="937" w:left="1134" w:header="426" w:footer="515" w:gutter="0"/>
          <w:pgNumType w:start="6"/>
          <w:cols w:num="1" w:space="425"/>
          <w:titlePg w:val="0"/>
          <w:docGrid w:type="lines" w:linePitch="312" w:charSpace="0"/>
        </w:sectPr>
      </w:pPr>
      <w:r>
        <w:rPr>
          <w:rFonts w:ascii="Times New Roman" w:hAnsi="Times New Roman"/>
          <w:b w:val="0"/>
          <w:i w:val="0"/>
          <w:color w:val="000000"/>
          <w:sz w:val="22"/>
        </w:rPr>
        <w:t>（2）SO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r>
        <w:rPr>
          <w:rFonts w:ascii="Times New Roman" w:hAnsi="Times New Roman"/>
          <w:b w:val="0"/>
          <w:i w:val="0"/>
          <w:color w:val="000000"/>
          <w:sz w:val="22"/>
        </w:rPr>
        <w:t>的空间立体构型是</w:t>
      </w:r>
      <w:r>
        <w:rPr>
          <w:rFonts w:ascii="Times New Roman" w:hAnsi="Times New Roman"/>
          <w:b w:val="0"/>
          <w:i w:val="0"/>
          <w:color w:val="000000"/>
          <w:sz w:val="22"/>
          <w:u w:val="single"/>
        </w:rPr>
        <w:t>　         　</w:t>
      </w:r>
      <w:r>
        <w:rPr>
          <w:rFonts w:ascii="Times New Roman" w:hAnsi="Times New Roman"/>
          <w:b w:val="0"/>
          <w:i w:val="0"/>
          <w:color w:val="000000"/>
          <w:sz w:val="22"/>
        </w:rPr>
        <w:t>，与SO</w:t>
      </w:r>
      <w:r>
        <w:rPr>
          <w:rFonts w:ascii="Times New Roman" w:hAnsi="Times New Roman"/>
          <w:b w:val="0"/>
          <w:i w:val="0"/>
          <w:color w:val="000000"/>
          <w:vertAlign w:val="subscript"/>
        </w:rPr>
        <w:t>4</w:t>
      </w:r>
      <w:r>
        <w:rPr>
          <w:rFonts w:ascii="Times New Roman" w:hAnsi="Times New Roman"/>
          <w:b w:val="0"/>
          <w:i w:val="0"/>
          <w:color w:val="000000"/>
          <w:vertAlign w:val="superscript"/>
        </w:rPr>
        <w:t>2-</w:t>
      </w:r>
      <w:r>
        <w:rPr>
          <w:rFonts w:ascii="Times New Roman" w:hAnsi="Times New Roman"/>
          <w:b w:val="0"/>
          <w:i w:val="0"/>
          <w:color w:val="000000"/>
          <w:sz w:val="22"/>
        </w:rPr>
        <w:t>互为等电子体的一种非极性分子</w:t>
      </w:r>
      <w:r>
        <w:rPr>
          <w:rFonts w:ascii="Times New Roman" w:hAnsi="Times New Roman"/>
          <w:b w:val="0"/>
          <w:i w:val="0"/>
          <w:color w:val="000000"/>
          <w:sz w:val="22"/>
          <w:u w:val="single"/>
        </w:rPr>
        <w:t>　                 　</w:t>
      </w:r>
      <w:r>
        <w:rPr>
          <w:rFonts w:ascii="Times New Roman" w:hAnsi="Times New Roman"/>
          <w:b w:val="0"/>
          <w:i w:val="0"/>
          <w:color w:val="000000"/>
          <w:sz w:val="22"/>
        </w:rPr>
        <w:t>（填化学式）。</w:t>
      </w:r>
    </w:p>
    <w:p>
      <w:pPr>
        <w:spacing w:line="360" w:lineRule="auto"/>
        <w:ind w:firstLine="286" w:firstLineChars="130"/>
        <w:jc w:val="left"/>
        <w:textAlignment w:val="center"/>
      </w:pPr>
      <w:r>
        <w:rPr>
          <w:rFonts w:ascii="Times New Roman" w:hAnsi="Times New Roman"/>
          <w:b w:val="0"/>
          <w:i w:val="0"/>
          <w:color w:val="000000"/>
          <w:sz w:val="22"/>
        </w:rPr>
        <w:t>（3）若不考虑空间构型，[Cu(NH</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perscript"/>
        </w:rPr>
        <w:t>2+</w:t>
      </w:r>
      <w:r>
        <w:rPr>
          <w:rFonts w:ascii="Times New Roman" w:hAnsi="Times New Roman"/>
          <w:b w:val="0"/>
          <w:i w:val="0"/>
          <w:color w:val="000000"/>
          <w:sz w:val="22"/>
        </w:rPr>
        <w:t>的结构可用示意图表示为</w:t>
      </w:r>
      <w:r>
        <w:rPr>
          <w:rFonts w:ascii="Times New Roman" w:hAnsi="Times New Roman"/>
          <w:b w:val="0"/>
          <w:i w:val="0"/>
          <w:color w:val="000000"/>
          <w:sz w:val="22"/>
          <w:u w:val="single"/>
        </w:rPr>
        <w:t>　     　</w:t>
      </w:r>
      <w:r>
        <w:rPr>
          <w:rFonts w:ascii="Times New Roman" w:hAnsi="Times New Roman"/>
          <w:b w:val="0"/>
          <w:i w:val="0"/>
          <w:color w:val="000000"/>
          <w:sz w:val="22"/>
        </w:rPr>
        <w:t>（箭头表示出配位键）</w:t>
      </w:r>
    </w:p>
    <w:p>
      <w:pPr>
        <w:spacing w:line="360" w:lineRule="auto"/>
        <w:ind w:firstLine="286" w:firstLineChars="130"/>
        <w:jc w:val="left"/>
        <w:textAlignment w:val="center"/>
      </w:pPr>
      <w:r>
        <w:rPr>
          <w:rFonts w:ascii="Times New Roman" w:hAnsi="Times New Roman"/>
          <w:b w:val="0"/>
          <w:i w:val="0"/>
          <w:color w:val="000000"/>
          <w:sz w:val="22"/>
        </w:rPr>
        <w:t>（4）Cu</w:t>
      </w:r>
      <w:r>
        <w:rPr>
          <w:rFonts w:ascii="Times New Roman" w:hAnsi="Times New Roman"/>
          <w:b w:val="0"/>
          <w:i w:val="0"/>
          <w:color w:val="000000"/>
          <w:vertAlign w:val="subscript"/>
        </w:rPr>
        <w:t>2</w:t>
      </w:r>
      <w:r>
        <w:rPr>
          <w:rFonts w:ascii="Times New Roman" w:hAnsi="Times New Roman"/>
          <w:b w:val="0"/>
          <w:i w:val="0"/>
          <w:color w:val="000000"/>
          <w:sz w:val="22"/>
        </w:rPr>
        <w:t>O比CuO更稳定，试从原子结构的角度解释其原因</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（5）新制氢氧化铜悬浊液常用于检验醛基的存在，乙醛分子中碳原子的杂化方式为</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（6）Cu</w:t>
      </w:r>
      <w:r>
        <w:rPr>
          <w:rFonts w:ascii="Times New Roman" w:hAnsi="Times New Roman"/>
          <w:b w:val="0"/>
          <w:i w:val="0"/>
          <w:color w:val="000000"/>
          <w:vertAlign w:val="subscript"/>
        </w:rPr>
        <w:t>2</w:t>
      </w:r>
      <w:r>
        <w:rPr>
          <w:rFonts w:ascii="Times New Roman" w:hAnsi="Times New Roman"/>
          <w:b w:val="0"/>
          <w:i w:val="0"/>
          <w:color w:val="000000"/>
          <w:sz w:val="22"/>
        </w:rPr>
        <w:t>O的晶胞结构如图所示。</w:t>
      </w:r>
    </w:p>
    <w:p>
      <w:pPr>
        <w:spacing w:line="360" w:lineRule="auto"/>
        <w:ind w:firstLine="273" w:firstLineChars="130"/>
        <w:jc w:val="left"/>
        <w:textAlignment w:val="center"/>
      </w:pPr>
      <w:r>
        <w:drawing>
          <wp:inline distT="0" distB="0" distL="0" distR="0">
            <wp:extent cx="1710055" cy="9144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7"/>
                    <a:stretch>
                      <a:fillRect/>
                    </a:stretch>
                  </pic:blipFill>
                  <pic:spPr>
                    <a:xfrm>
                      <a:off x="0" y="0"/>
                      <a:ext cx="1710267" cy="914400"/>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 xml:space="preserve">该晶胞原子坐标参数A为（0，0，0）；B为（1，0，0）C为（ </w:t>
      </w:r>
      <w:r>
        <w:rPr>
          <w:position w:val="0"/>
        </w:rPr>
        <w:object>
          <v:shape id="_x0000_i1042" type="#_x0000_t75" style="width:12pt;height:31pt" o:ole="" coordsize="21600,21600" o:preferrelative="t" filled="f" stroked="f">
            <v:imagedata r:id="rId58" o:title=""/>
            <o:lock v:ext="edit" aspectratio="f"/>
            <w10:anchorlock/>
          </v:shape>
          <o:OLEObject Type="Embed" ProgID="Equation.DSMT4" ShapeID="_x0000_i1042" DrawAspect="Content" ObjectID="_1468075742" r:id="rId59"/>
        </w:object>
      </w:r>
      <w:r>
        <w:rPr>
          <w:rFonts w:ascii="Times New Roman" w:hAnsi="Times New Roman"/>
          <w:b w:val="0"/>
          <w:i w:val="0"/>
          <w:color w:val="000000"/>
          <w:sz w:val="22"/>
        </w:rPr>
        <w:t xml:space="preserve"> ， </w:t>
      </w:r>
      <w:r>
        <w:rPr>
          <w:position w:val="0"/>
        </w:rPr>
        <w:object>
          <v:shape id="_x0000_i1043" type="#_x0000_t75" style="width:12pt;height:31pt" o:ole="" coordsize="21600,21600" o:preferrelative="t" filled="f" stroked="f">
            <v:imagedata r:id="rId58" o:title=""/>
            <o:lock v:ext="edit" aspectratio="f"/>
            <w10:anchorlock/>
          </v:shape>
          <o:OLEObject Type="Embed" ProgID="Equation.DSMT4" ShapeID="_x0000_i1043" DrawAspect="Content" ObjectID="_1468075743" r:id="rId60"/>
        </w:object>
      </w:r>
      <w:r>
        <w:rPr>
          <w:rFonts w:ascii="Times New Roman" w:hAnsi="Times New Roman"/>
          <w:b w:val="0"/>
          <w:i w:val="0"/>
          <w:color w:val="000000"/>
          <w:sz w:val="22"/>
        </w:rPr>
        <w:t xml:space="preserve"> ， </w:t>
      </w:r>
      <w:r>
        <w:rPr>
          <w:position w:val="0"/>
        </w:rPr>
        <w:object>
          <v:shape id="_x0000_i1044" type="#_x0000_t75" style="width:12pt;height:31pt" o:ole="" coordsize="21600,21600" o:preferrelative="t" filled="f" stroked="f">
            <v:imagedata r:id="rId58" o:title=""/>
            <o:lock v:ext="edit" aspectratio="f"/>
            <w10:anchorlock/>
          </v:shape>
          <o:OLEObject Type="Embed" ProgID="Equation.DSMT4" ShapeID="_x0000_i1044" DrawAspect="Content" ObjectID="_1468075744" r:id="rId61"/>
        </w:object>
      </w:r>
      <w:r>
        <w:rPr>
          <w:rFonts w:ascii="Times New Roman" w:hAnsi="Times New Roman"/>
          <w:b w:val="0"/>
          <w:i w:val="0"/>
          <w:color w:val="000000"/>
          <w:sz w:val="22"/>
        </w:rPr>
        <w:t xml:space="preserve"> ）。则D原子的坐标参数为</w:t>
      </w:r>
      <w:r>
        <w:rPr>
          <w:rFonts w:ascii="Times New Roman" w:hAnsi="Times New Roman"/>
          <w:b w:val="0"/>
          <w:i w:val="0"/>
          <w:color w:val="000000"/>
          <w:sz w:val="22"/>
          <w:u w:val="single"/>
        </w:rPr>
        <w:t>　                   　</w:t>
      </w:r>
      <w:r>
        <w:rPr>
          <w:rFonts w:ascii="Times New Roman" w:hAnsi="Times New Roman"/>
          <w:b w:val="0"/>
          <w:i w:val="0"/>
          <w:color w:val="000000"/>
          <w:sz w:val="22"/>
        </w:rPr>
        <w:t>它代表</w:t>
      </w:r>
      <w:r>
        <w:rPr>
          <w:rFonts w:ascii="Times New Roman" w:hAnsi="Times New Roman"/>
          <w:b w:val="0"/>
          <w:i w:val="0"/>
          <w:color w:val="000000"/>
          <w:sz w:val="22"/>
          <w:u w:val="single"/>
        </w:rPr>
        <w:t>　     　</w:t>
      </w:r>
      <w:r>
        <w:rPr>
          <w:rFonts w:ascii="Times New Roman" w:hAnsi="Times New Roman"/>
          <w:b w:val="0"/>
          <w:i w:val="0"/>
          <w:color w:val="000000"/>
          <w:sz w:val="22"/>
        </w:rPr>
        <w:t>原子。</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若Cu</w:t>
      </w:r>
      <w:r>
        <w:rPr>
          <w:rFonts w:ascii="Times New Roman" w:hAnsi="Times New Roman"/>
          <w:b w:val="0"/>
          <w:i w:val="0"/>
          <w:color w:val="000000"/>
          <w:vertAlign w:val="subscript"/>
        </w:rPr>
        <w:t>2</w:t>
      </w:r>
      <w:r>
        <w:rPr>
          <w:rFonts w:ascii="Times New Roman" w:hAnsi="Times New Roman"/>
          <w:b w:val="0"/>
          <w:i w:val="0"/>
          <w:color w:val="000000"/>
          <w:sz w:val="22"/>
        </w:rPr>
        <w:t>O晶胞的棱长是a cm， 阿伏加德罗常数值为N</w:t>
      </w:r>
      <w:r>
        <w:rPr>
          <w:rFonts w:ascii="Times New Roman" w:hAnsi="Times New Roman"/>
          <w:b w:val="0"/>
          <w:i w:val="0"/>
          <w:color w:val="000000"/>
          <w:vertAlign w:val="subscript"/>
        </w:rPr>
        <w:t>A</w:t>
      </w:r>
      <w:r>
        <w:rPr>
          <w:rFonts w:ascii="Times New Roman" w:hAnsi="Times New Roman"/>
          <w:b w:val="0"/>
          <w:i w:val="0"/>
          <w:color w:val="000000"/>
          <w:sz w:val="22"/>
        </w:rPr>
        <w:t>，求该晶体的密度</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25．</w:t>
      </w:r>
      <w:r>
        <w:rPr>
          <w:rFonts w:ascii="Times New Roman" w:hAnsi="Times New Roman"/>
          <w:b w:val="0"/>
          <w:i w:val="0"/>
          <w:color w:val="000000"/>
          <w:sz w:val="22"/>
        </w:rPr>
        <w:t xml:space="preserve">表为元素周期表的一部分，其中的编号代表所对应的元素．请回答下列问题：  </w:t>
      </w:r>
    </w:p>
    <w:p>
      <w:pPr>
        <w:spacing w:line="360" w:lineRule="auto"/>
        <w:ind w:firstLine="273" w:firstLineChars="130"/>
        <w:jc w:val="left"/>
        <w:textAlignment w:val="center"/>
      </w:pPr>
      <w:r>
        <w:drawing>
          <wp:inline distT="0" distB="0" distL="0" distR="0">
            <wp:extent cx="2641600" cy="5588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2"/>
                    <a:stretch>
                      <a:fillRect/>
                    </a:stretch>
                  </pic:blipFill>
                  <pic:spPr>
                    <a:xfrm>
                      <a:off x="0" y="0"/>
                      <a:ext cx="2641600" cy="558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w:t>
      </w:r>
      <w:r>
        <w:rPr>
          <w:rFonts w:ascii="Calibri" w:hAnsi="Calibri"/>
          <w:b w:val="0"/>
          <w:i w:val="0"/>
          <w:color w:val="000000"/>
          <w:sz w:val="22"/>
        </w:rPr>
        <w:t>⑧</w:t>
      </w:r>
      <w:r>
        <w:rPr>
          <w:rFonts w:ascii="Times New Roman" w:hAnsi="Times New Roman"/>
          <w:b w:val="0"/>
          <w:i w:val="0"/>
          <w:color w:val="000000"/>
          <w:sz w:val="22"/>
        </w:rPr>
        <w:t>号元素的基态原子的价电子排布式是</w:t>
      </w:r>
      <w:r>
        <w:rPr>
          <w:rFonts w:ascii="Times New Roman" w:hAnsi="Times New Roman"/>
          <w:b w:val="0"/>
          <w:i w:val="0"/>
          <w:color w:val="000000"/>
          <w:sz w:val="22"/>
          <w:u w:val="single"/>
        </w:rPr>
        <w:t>　     　</w:t>
      </w:r>
      <w:r>
        <w:rPr>
          <w:rFonts w:ascii="Times New Roman" w:hAnsi="Times New Roman"/>
          <w:b w:val="0"/>
          <w:i w:val="0"/>
          <w:color w:val="000000"/>
          <w:sz w:val="22"/>
        </w:rPr>
        <w:t>，与其同周期，且基态原子的核外未成对电子数最多的元素是</w:t>
      </w:r>
      <w:r>
        <w:rPr>
          <w:rFonts w:ascii="Times New Roman" w:hAnsi="Times New Roman"/>
          <w:b w:val="0"/>
          <w:i w:val="0"/>
          <w:color w:val="000000"/>
          <w:sz w:val="22"/>
          <w:u w:val="single"/>
        </w:rPr>
        <w:t>　     　</w:t>
      </w:r>
      <w:r>
        <w:rPr>
          <w:rFonts w:ascii="Times New Roman" w:hAnsi="Times New Roman"/>
          <w:b w:val="0"/>
          <w:i w:val="0"/>
          <w:color w:val="000000"/>
          <w:sz w:val="22"/>
        </w:rPr>
        <w:t xml:space="preserve"> （写出元素符号）．  </w:t>
      </w:r>
    </w:p>
    <w:p>
      <w:pPr>
        <w:spacing w:line="360" w:lineRule="auto"/>
        <w:ind w:firstLine="286" w:firstLineChars="130"/>
        <w:jc w:val="left"/>
        <w:textAlignment w:val="center"/>
      </w:pPr>
      <w:r>
        <w:rPr>
          <w:rFonts w:ascii="Times New Roman" w:hAnsi="Times New Roman"/>
          <w:b w:val="0"/>
          <w:i w:val="0"/>
          <w:color w:val="000000"/>
          <w:sz w:val="22"/>
        </w:rPr>
        <w:t>（2）</w:t>
      </w:r>
      <w:r>
        <w:rPr>
          <w:rFonts w:ascii="Calibri" w:hAnsi="Calibri"/>
          <w:b w:val="0"/>
          <w:i w:val="0"/>
          <w:color w:val="000000"/>
          <w:sz w:val="22"/>
        </w:rPr>
        <w:t>④</w:t>
      </w:r>
      <w:r>
        <w:rPr>
          <w:rFonts w:ascii="Times New Roman" w:hAnsi="Times New Roman"/>
          <w:b w:val="0"/>
          <w:i w:val="0"/>
          <w:color w:val="000000"/>
          <w:sz w:val="22"/>
        </w:rPr>
        <w:t>号与</w:t>
      </w:r>
      <w:r>
        <w:rPr>
          <w:rFonts w:ascii="Calibri" w:hAnsi="Calibri"/>
          <w:b w:val="0"/>
          <w:i w:val="0"/>
          <w:color w:val="000000"/>
          <w:sz w:val="22"/>
        </w:rPr>
        <w:t>⑦</w:t>
      </w:r>
      <w:r>
        <w:rPr>
          <w:rFonts w:ascii="Times New Roman" w:hAnsi="Times New Roman"/>
          <w:b w:val="0"/>
          <w:i w:val="0"/>
          <w:color w:val="000000"/>
          <w:sz w:val="22"/>
        </w:rPr>
        <w:t>号元素形成的氧化物的熔点由高到低的是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w:t>
      </w:r>
      <w:r>
        <w:rPr>
          <w:rFonts w:ascii="Calibri" w:hAnsi="Calibri"/>
          <w:b w:val="0"/>
          <w:i w:val="0"/>
          <w:color w:val="000000"/>
          <w:sz w:val="22"/>
        </w:rPr>
        <w:t>①</w:t>
      </w:r>
      <w:r>
        <w:rPr>
          <w:rFonts w:ascii="Times New Roman" w:hAnsi="Times New Roman"/>
          <w:b w:val="0"/>
          <w:i w:val="0"/>
          <w:color w:val="000000"/>
          <w:sz w:val="22"/>
        </w:rPr>
        <w:t>号与</w:t>
      </w:r>
      <w:r>
        <w:rPr>
          <w:rFonts w:ascii="Calibri" w:hAnsi="Calibri"/>
          <w:b w:val="0"/>
          <w:i w:val="0"/>
          <w:color w:val="000000"/>
          <w:sz w:val="22"/>
        </w:rPr>
        <w:t>③</w:t>
      </w:r>
      <w:r>
        <w:rPr>
          <w:rFonts w:ascii="Times New Roman" w:hAnsi="Times New Roman"/>
          <w:b w:val="0"/>
          <w:i w:val="0"/>
          <w:color w:val="000000"/>
          <w:sz w:val="22"/>
        </w:rPr>
        <w:t>号元素形成的含有18电子的分子为</w:t>
      </w:r>
      <w:r>
        <w:rPr>
          <w:rFonts w:ascii="Times New Roman" w:hAnsi="Times New Roman"/>
          <w:b w:val="0"/>
          <w:i w:val="0"/>
          <w:color w:val="000000"/>
          <w:sz w:val="22"/>
          <w:u w:val="single"/>
        </w:rPr>
        <w:t>　         　</w:t>
      </w:r>
      <w:r>
        <w:rPr>
          <w:rFonts w:ascii="Times New Roman" w:hAnsi="Times New Roman"/>
          <w:b w:val="0"/>
          <w:i w:val="0"/>
          <w:color w:val="000000"/>
          <w:sz w:val="22"/>
        </w:rPr>
        <w:t>（写出名称），该分子中</w:t>
      </w:r>
      <w:r>
        <w:rPr>
          <w:rFonts w:ascii="Calibri" w:hAnsi="Calibri"/>
          <w:b w:val="0"/>
          <w:i w:val="0"/>
          <w:color w:val="000000"/>
          <w:sz w:val="22"/>
        </w:rPr>
        <w:t>③</w:t>
      </w:r>
      <w:r>
        <w:rPr>
          <w:rFonts w:ascii="Times New Roman" w:hAnsi="Times New Roman"/>
          <w:b w:val="0"/>
          <w:i w:val="0"/>
          <w:color w:val="000000"/>
          <w:sz w:val="22"/>
        </w:rPr>
        <w:t>号元素的原子的杂化方式为</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Calibri" w:hAnsi="Calibri"/>
          <w:b w:val="0"/>
          <w:i w:val="0"/>
          <w:color w:val="000000"/>
          <w:sz w:val="22"/>
        </w:rPr>
        <w:t>②</w:t>
      </w:r>
      <w:r>
        <w:rPr>
          <w:rFonts w:ascii="Times New Roman" w:hAnsi="Times New Roman"/>
          <w:b w:val="0"/>
          <w:i w:val="0"/>
          <w:color w:val="000000"/>
          <w:sz w:val="22"/>
        </w:rPr>
        <w:t>、</w:t>
      </w:r>
      <w:r>
        <w:rPr>
          <w:rFonts w:ascii="Calibri" w:hAnsi="Calibri"/>
          <w:b w:val="0"/>
          <w:i w:val="0"/>
          <w:color w:val="000000"/>
          <w:sz w:val="22"/>
        </w:rPr>
        <w:t>④</w:t>
      </w:r>
      <w:r>
        <w:rPr>
          <w:rFonts w:ascii="Times New Roman" w:hAnsi="Times New Roman"/>
          <w:b w:val="0"/>
          <w:i w:val="0"/>
          <w:color w:val="000000"/>
          <w:sz w:val="22"/>
        </w:rPr>
        <w:t>、</w:t>
      </w:r>
      <w:r>
        <w:rPr>
          <w:rFonts w:ascii="Calibri" w:hAnsi="Calibri"/>
          <w:b w:val="0"/>
          <w:i w:val="0"/>
          <w:color w:val="000000"/>
          <w:sz w:val="22"/>
        </w:rPr>
        <w:t>⑧</w:t>
      </w:r>
      <w:r>
        <w:rPr>
          <w:rFonts w:ascii="Times New Roman" w:hAnsi="Times New Roman"/>
          <w:b w:val="0"/>
          <w:i w:val="0"/>
          <w:color w:val="000000"/>
          <w:sz w:val="22"/>
        </w:rPr>
        <w:t>三种元素的原子形成的晶体，其晶胞的结构特点如图所示，则该化合物的化学式为</w:t>
      </w:r>
      <w:r>
        <w:rPr>
          <w:rFonts w:ascii="Times New Roman" w:hAnsi="Times New Roman"/>
          <w:b w:val="0"/>
          <w:i w:val="0"/>
          <w:color w:val="000000"/>
          <w:sz w:val="22"/>
          <w:u w:val="single"/>
        </w:rPr>
        <w:t>　     　</w:t>
      </w:r>
      <w:r>
        <w:rPr>
          <w:rFonts w:ascii="Times New Roman" w:hAnsi="Times New Roman"/>
          <w:b w:val="0"/>
          <w:i w:val="0"/>
          <w:color w:val="000000"/>
          <w:sz w:val="22"/>
        </w:rPr>
        <w:t xml:space="preserve">（用对应的元素符号表示）．  </w:t>
      </w:r>
    </w:p>
    <w:p>
      <w:pPr>
        <w:spacing w:line="360" w:lineRule="auto"/>
        <w:ind w:firstLine="273" w:firstLineChars="130"/>
        <w:jc w:val="left"/>
        <w:textAlignment w:val="center"/>
      </w:pPr>
      <w:r>
        <w:drawing>
          <wp:inline distT="0" distB="0" distL="0" distR="0">
            <wp:extent cx="1489710" cy="11341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63"/>
                    <a:stretch>
                      <a:fillRect/>
                    </a:stretch>
                  </pic:blipFill>
                  <pic:spPr>
                    <a:xfrm>
                      <a:off x="0" y="0"/>
                      <a:ext cx="1490133" cy="1134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 xml:space="preserve">（4）下表是某些短周期元素的电负性值：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160"/>
        <w:gridCol w:w="650"/>
        <w:gridCol w:w="650"/>
        <w:gridCol w:w="650"/>
        <w:gridCol w:w="650"/>
        <w:gridCol w:w="650"/>
        <w:gridCol w:w="650"/>
        <w:gridCol w:w="650"/>
        <w:gridCol w:w="650"/>
        <w:gridCol w:w="650"/>
        <w:gridCol w:w="650"/>
        <w:gridCol w:w="650"/>
        <w:gridCol w:w="65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1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元素符号</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Li</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Be</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B</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C</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O</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F</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Na</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Al</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Si</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P</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S</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Cl</w:t>
            </w:r>
          </w:p>
        </w:tc>
      </w:tr>
      <w:tr>
        <w:tblPrEx>
          <w:tblW w:w="0" w:type="auto"/>
          <w:tblInd w:w="380" w:type="dxa"/>
          <w:tblCellMar>
            <w:top w:w="0" w:type="dxa"/>
            <w:left w:w="108" w:type="dxa"/>
            <w:bottom w:w="0" w:type="dxa"/>
            <w:right w:w="108" w:type="dxa"/>
          </w:tblCellMar>
        </w:tblPrEx>
        <w:tc>
          <w:tcPr>
            <w:tcW w:w="11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电负性</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1.0</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1.5</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2.0</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2.5</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3.5</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4.0</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0.9</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1.5</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1.8</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2.1</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2.5</w:t>
            </w:r>
          </w:p>
        </w:tc>
        <w:tc>
          <w:tcPr>
            <w:tcW w:w="6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20"/>
              <w:jc w:val="left"/>
            </w:pPr>
            <w:r>
              <w:rPr>
                <w:rFonts w:ascii="Times New Roman" w:hAnsi="Times New Roman"/>
                <w:b w:val="0"/>
                <w:i w:val="0"/>
                <w:color w:val="000000"/>
                <w:sz w:val="22"/>
              </w:rPr>
              <w:t>3.1</w:t>
            </w:r>
          </w:p>
        </w:tc>
      </w:tr>
    </w:tbl>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通过分析电负性值变化规律，确定N最接近的电负性值范围：</w:t>
      </w:r>
      <w:r>
        <w:rPr>
          <w:rFonts w:ascii="Times New Roman" w:hAnsi="Times New Roman"/>
          <w:b w:val="0"/>
          <w:i w:val="0"/>
          <w:color w:val="000000"/>
          <w:sz w:val="22"/>
          <w:u w:val="single"/>
        </w:rPr>
        <w:t>　     　</w:t>
      </w:r>
      <w:r>
        <w:rPr>
          <w:rFonts w:ascii="Times New Roman" w:hAnsi="Times New Roman"/>
          <w:b w:val="0"/>
          <w:i w:val="0"/>
          <w:color w:val="000000"/>
          <w:sz w:val="22"/>
        </w:rPr>
        <w:t>＜N＜</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64"/>
          <w:footerReference w:type="default" r:id="rId65"/>
          <w:type w:val="nextPage"/>
          <w:pgSz w:w="11906" w:h="16838"/>
          <w:pgMar w:top="1134" w:right="707" w:bottom="937" w:left="1134" w:header="426" w:footer="515" w:gutter="0"/>
          <w:pgNumType w:start="7"/>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推测电负性值与原子半径关系是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sectPr>
          <w:headerReference w:type="default" r:id="rId66"/>
          <w:footerReference w:type="default" r:id="rId67"/>
          <w:type w:val="nextPage"/>
          <w:pgSz w:w="11906" w:h="16838"/>
          <w:pgMar w:top="1134" w:right="707" w:bottom="937" w:left="1134" w:header="426" w:footer="515" w:gutter="0"/>
          <w:pgNumType w:start="8"/>
          <w:cols w:num="1" w:space="425"/>
          <w:titlePg w:val="0"/>
          <w:docGrid w:type="lines" w:linePitch="312" w:charSpace="0"/>
        </w:sectPr>
      </w:pPr>
      <w:r>
        <w:rPr>
          <w:rFonts w:ascii="Calibri" w:hAnsi="Calibri"/>
          <w:b w:val="0"/>
          <w:i w:val="0"/>
          <w:color w:val="000000"/>
          <w:sz w:val="22"/>
        </w:rPr>
        <w:t>③</w:t>
      </w:r>
      <w:r>
        <w:rPr>
          <w:rFonts w:ascii="Times New Roman" w:hAnsi="Times New Roman"/>
          <w:b w:val="0"/>
          <w:i w:val="0"/>
          <w:color w:val="000000"/>
          <w:sz w:val="22"/>
        </w:rPr>
        <w:t>试推断：AlBr</w:t>
      </w:r>
      <w:r>
        <w:rPr>
          <w:rFonts w:ascii="Times New Roman" w:hAnsi="Times New Roman"/>
          <w:b w:val="0"/>
          <w:i w:val="0"/>
          <w:color w:val="000000"/>
          <w:vertAlign w:val="subscript"/>
        </w:rPr>
        <w:t>3</w:t>
      </w:r>
      <w:r>
        <w:rPr>
          <w:rFonts w:ascii="Times New Roman" w:hAnsi="Times New Roman"/>
          <w:b w:val="0"/>
          <w:i w:val="0"/>
          <w:color w:val="000000"/>
          <w:sz w:val="22"/>
        </w:rPr>
        <w:t>中化学键类型是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D</w:t>
      </w:r>
    </w:p>
    <w:p>
      <w:pPr>
        <w:spacing w:line="360" w:lineRule="auto"/>
        <w:ind w:left="0"/>
        <w:jc w:val="left"/>
      </w:pPr>
      <w:r>
        <w:rPr>
          <w:color w:val="0000FF"/>
        </w:rPr>
        <w:t>【解析】</w:t>
      </w:r>
      <w:r>
        <w:rPr>
          <w:rFonts w:ascii="Times New Roman" w:hAnsi="Times New Roman"/>
          <w:b w:val="0"/>
          <w:i w:val="0"/>
          <w:color w:val="000000"/>
          <w:sz w:val="22"/>
        </w:rPr>
        <w:t>【解答】A．能层序数越大，s原子轨道的能量越高，轨道的半径越大，A不符合题意；</w:t>
      </w:r>
    </w:p>
    <w:p>
      <w:pPr>
        <w:spacing w:line="360" w:lineRule="auto"/>
        <w:ind w:left="0"/>
        <w:jc w:val="left"/>
      </w:pPr>
      <w:r>
        <w:rPr>
          <w:rFonts w:ascii="Times New Roman" w:hAnsi="Times New Roman"/>
          <w:b w:val="0"/>
          <w:i w:val="0"/>
          <w:color w:val="000000"/>
          <w:sz w:val="22"/>
        </w:rPr>
        <w:t>B．s区的ⅡA族元素原子最外层电子数2，但最外层电子数为2的元素也可能处于p区，如He，可能处于d区，如Fe，也可能处于ds区，如Zn处于ds区，B不符合题意；</w:t>
      </w:r>
    </w:p>
    <w:p>
      <w:pPr>
        <w:spacing w:line="360" w:lineRule="auto"/>
        <w:ind w:left="0"/>
        <w:jc w:val="left"/>
      </w:pPr>
      <w:r>
        <w:rPr>
          <w:rFonts w:ascii="Times New Roman" w:hAnsi="Times New Roman"/>
          <w:b w:val="0"/>
          <w:i w:val="0"/>
          <w:color w:val="000000"/>
          <w:sz w:val="22"/>
        </w:rPr>
        <w:t>C．N元素原子2p能级为半满稳定状态，第一电离能大于O元素，但N元素的电负性小于氧元素的电负性，C不符合题意；</w:t>
      </w:r>
    </w:p>
    <w:p>
      <w:pPr>
        <w:spacing w:line="360" w:lineRule="auto"/>
        <w:ind w:left="0"/>
        <w:jc w:val="left"/>
      </w:pPr>
      <w:r>
        <w:rPr>
          <w:rFonts w:ascii="Times New Roman" w:hAnsi="Times New Roman"/>
          <w:b w:val="0"/>
          <w:i w:val="0"/>
          <w:color w:val="000000"/>
          <w:sz w:val="22"/>
        </w:rPr>
        <w:t>D．基态元素原子的电子吸收能量后可以变成激发态，故碳原子的能量：激发态&gt;基态，D符合题意；</w:t>
      </w:r>
    </w:p>
    <w:p>
      <w:pPr>
        <w:spacing w:line="360" w:lineRule="auto"/>
        <w:ind w:left="0"/>
        <w:jc w:val="left"/>
      </w:pPr>
      <w:r>
        <w:rPr>
          <w:rFonts w:ascii="Times New Roman" w:hAnsi="Times New Roman"/>
          <w:b w:val="0"/>
          <w:i w:val="0"/>
          <w:color w:val="000000"/>
          <w:sz w:val="22"/>
        </w:rPr>
        <w:t>故答案为：D。</w:t>
      </w:r>
    </w:p>
    <w:p>
      <w:pPr>
        <w:spacing w:line="360" w:lineRule="auto"/>
        <w:ind w:left="0"/>
        <w:jc w:val="left"/>
        <w:textAlignment w:val="center"/>
      </w:pPr>
      <w:r>
        <w:br/>
      </w:r>
      <w:r>
        <w:rPr>
          <w:rFonts w:ascii="Times New Roman" w:hAnsi="Times New Roman"/>
          <w:b w:val="0"/>
          <w:i w:val="0"/>
          <w:color w:val="000000"/>
          <w:sz w:val="22"/>
        </w:rPr>
        <w:t>【分析】A.s能级的形状相同，但不能能层的s能级轨道半径不相同；</w:t>
      </w:r>
      <w:r>
        <w:br/>
      </w:r>
      <w:r>
        <w:rPr>
          <w:rFonts w:ascii="Times New Roman" w:hAnsi="Times New Roman"/>
          <w:b w:val="0"/>
          <w:i w:val="0"/>
          <w:color w:val="000000"/>
          <w:sz w:val="22"/>
        </w:rPr>
        <w:t>B.最外层电子数为2的元素也可能处于p区，如He；</w:t>
      </w:r>
      <w:r>
        <w:br/>
      </w:r>
      <w:r>
        <w:rPr>
          <w:rFonts w:ascii="Times New Roman" w:hAnsi="Times New Roman"/>
          <w:b w:val="0"/>
          <w:i w:val="0"/>
          <w:color w:val="000000"/>
          <w:sz w:val="22"/>
        </w:rPr>
        <w:t>C.原子轨道中电子处于全满、全空、半满时较稳定，失电子较难，第一电离能较大。</w:t>
      </w:r>
    </w:p>
    <w:p>
      <w:pPr>
        <w:spacing w:line="360" w:lineRule="auto"/>
        <w:ind w:left="0"/>
        <w:jc w:val="left"/>
      </w:pPr>
      <w:r>
        <w:t>2．</w:t>
      </w:r>
      <w:r>
        <w:rPr>
          <w:color w:val="0000FF"/>
        </w:rPr>
        <w:t>【答案】</w:t>
      </w:r>
      <w:r>
        <w:rPr>
          <w:rFonts w:ascii="Times New Roman" w:hAnsi="Times New Roman"/>
          <w:b w:val="0"/>
          <w:i w:val="0"/>
          <w:color w:val="000000"/>
          <w:sz w:val="22"/>
        </w:rPr>
        <w:t>A</w:t>
      </w:r>
    </w:p>
    <w:p>
      <w:pPr>
        <w:spacing w:line="360" w:lineRule="auto"/>
        <w:ind w:left="0"/>
        <w:jc w:val="left"/>
        <w:textAlignment w:val="center"/>
      </w:pPr>
      <w:r>
        <w:rPr>
          <w:color w:val="0000FF"/>
        </w:rPr>
        <w:t>【解析】</w:t>
      </w:r>
      <w:r>
        <w:rPr>
          <w:rFonts w:ascii="Times New Roman" w:hAnsi="Times New Roman"/>
          <w:b w:val="0"/>
          <w:i w:val="0"/>
          <w:color w:val="000000"/>
          <w:sz w:val="22"/>
        </w:rPr>
        <w:t>【解答】已知1～18号元素的离子</w:t>
      </w:r>
      <w:r>
        <w:rPr>
          <w:rFonts w:ascii="Times New Roman" w:hAnsi="Times New Roman"/>
          <w:b w:val="0"/>
          <w:i w:val="0"/>
          <w:color w:val="000000"/>
          <w:vertAlign w:val="subscript"/>
        </w:rPr>
        <w:t>a</w:t>
      </w:r>
      <w:r>
        <w:rPr>
          <w:rFonts w:ascii="Times New Roman" w:hAnsi="Times New Roman"/>
          <w:b w:val="0"/>
          <w:i w:val="0"/>
          <w:color w:val="000000"/>
          <w:sz w:val="22"/>
        </w:rPr>
        <w:t>W</w:t>
      </w:r>
      <w:r>
        <w:rPr>
          <w:rFonts w:ascii="Times New Roman" w:hAnsi="Times New Roman"/>
          <w:b w:val="0"/>
          <w:i w:val="0"/>
          <w:color w:val="000000"/>
          <w:vertAlign w:val="superscript"/>
        </w:rPr>
        <w:t>3+</w:t>
      </w:r>
      <w:r>
        <w:rPr>
          <w:rFonts w:ascii="Times New Roman" w:hAnsi="Times New Roman"/>
          <w:b w:val="0"/>
          <w:i w:val="0"/>
          <w:color w:val="000000"/>
          <w:sz w:val="22"/>
        </w:rPr>
        <w:t>、</w:t>
      </w:r>
      <w:r>
        <w:rPr>
          <w:rFonts w:ascii="Times New Roman" w:hAnsi="Times New Roman"/>
          <w:b w:val="0"/>
          <w:i w:val="0"/>
          <w:color w:val="000000"/>
          <w:vertAlign w:val="subscript"/>
        </w:rPr>
        <w:t>b</w:t>
      </w:r>
      <w:r>
        <w:rPr>
          <w:rFonts w:ascii="Times New Roman" w:hAnsi="Times New Roman"/>
          <w:b w:val="0"/>
          <w:i w:val="0"/>
          <w:color w:val="000000"/>
          <w:sz w:val="22"/>
        </w:rPr>
        <w:t>X</w:t>
      </w:r>
      <w:r>
        <w:rPr>
          <w:rFonts w:ascii="Times New Roman" w:hAnsi="Times New Roman"/>
          <w:b w:val="0"/>
          <w:i w:val="0"/>
          <w:color w:val="000000"/>
          <w:vertAlign w:val="superscript"/>
        </w:rPr>
        <w:t>+</w:t>
      </w:r>
      <w:r>
        <w:rPr>
          <w:rFonts w:ascii="Times New Roman" w:hAnsi="Times New Roman"/>
          <w:b w:val="0"/>
          <w:i w:val="0"/>
          <w:color w:val="000000"/>
          <w:sz w:val="22"/>
        </w:rPr>
        <w:t>、</w:t>
      </w:r>
      <w:r>
        <w:rPr>
          <w:rFonts w:ascii="Times New Roman" w:hAnsi="Times New Roman"/>
          <w:b w:val="0"/>
          <w:i w:val="0"/>
          <w:color w:val="000000"/>
          <w:vertAlign w:val="subscript"/>
        </w:rPr>
        <w:t>c</w:t>
      </w:r>
      <w:r>
        <w:rPr>
          <w:rFonts w:ascii="Times New Roman" w:hAnsi="Times New Roman"/>
          <w:b w:val="0"/>
          <w:i w:val="0"/>
          <w:color w:val="000000"/>
          <w:sz w:val="22"/>
        </w:rPr>
        <w:t>Y</w:t>
      </w:r>
      <w:r>
        <w:rPr>
          <w:rFonts w:ascii="Times New Roman" w:hAnsi="Times New Roman"/>
          <w:b w:val="0"/>
          <w:i w:val="0"/>
          <w:color w:val="000000"/>
          <w:vertAlign w:val="superscript"/>
        </w:rPr>
        <w:t>2-</w:t>
      </w:r>
      <w:r>
        <w:rPr>
          <w:rFonts w:ascii="Times New Roman" w:hAnsi="Times New Roman"/>
          <w:b w:val="0"/>
          <w:i w:val="0"/>
          <w:color w:val="000000"/>
          <w:sz w:val="22"/>
        </w:rPr>
        <w:t>、</w:t>
      </w:r>
      <w:r>
        <w:rPr>
          <w:rFonts w:ascii="Times New Roman" w:hAnsi="Times New Roman"/>
          <w:b w:val="0"/>
          <w:i w:val="0"/>
          <w:color w:val="000000"/>
          <w:vertAlign w:val="subscript"/>
        </w:rPr>
        <w:t>d</w:t>
      </w:r>
      <w:r>
        <w:rPr>
          <w:rFonts w:ascii="Times New Roman" w:hAnsi="Times New Roman"/>
          <w:b w:val="0"/>
          <w:i w:val="0"/>
          <w:color w:val="000000"/>
          <w:sz w:val="22"/>
        </w:rPr>
        <w:t>Z</w:t>
      </w:r>
      <w:r>
        <w:rPr>
          <w:rFonts w:ascii="Times New Roman" w:hAnsi="Times New Roman"/>
          <w:b w:val="0"/>
          <w:i w:val="0"/>
          <w:color w:val="000000"/>
          <w:vertAlign w:val="superscript"/>
        </w:rPr>
        <w:t>-</w:t>
      </w:r>
      <w:r>
        <w:rPr>
          <w:rFonts w:ascii="Times New Roman" w:hAnsi="Times New Roman"/>
          <w:b w:val="0"/>
          <w:i w:val="0"/>
          <w:color w:val="000000"/>
          <w:sz w:val="22"/>
        </w:rPr>
        <w:t xml:space="preserve"> 具有相同电子层结构，即W、X在Y、Z的下一周期， 即Y为O，Z为F，X为Na，W为Al；</w:t>
      </w:r>
      <w:r>
        <w:br/>
      </w:r>
      <w:r>
        <w:rPr>
          <w:rFonts w:ascii="Times New Roman" w:hAnsi="Times New Roman"/>
          <w:b w:val="0"/>
          <w:i w:val="0"/>
          <w:color w:val="000000"/>
          <w:sz w:val="22"/>
        </w:rPr>
        <w:t>A、同周期元素，从左到右电负性增强，非金属元素电负性大于金属元素，即F&gt;O&gt;Al&gt;Na，A正确；</w:t>
      </w:r>
      <w:r>
        <w:br/>
      </w:r>
      <w:r>
        <w:rPr>
          <w:rFonts w:ascii="Times New Roman" w:hAnsi="Times New Roman"/>
          <w:b w:val="0"/>
          <w:i w:val="0"/>
          <w:color w:val="000000"/>
          <w:sz w:val="22"/>
        </w:rPr>
        <w:t>B、氢化物的稳定性即比较非金属性，同周期元素，从左到右非金属性增强，即HF稳定性大于H</w:t>
      </w:r>
      <w:r>
        <w:rPr>
          <w:rFonts w:ascii="Times New Roman" w:hAnsi="Times New Roman"/>
          <w:b w:val="0"/>
          <w:i w:val="0"/>
          <w:color w:val="000000"/>
          <w:vertAlign w:val="subscript"/>
        </w:rPr>
        <w:t>2</w:t>
      </w:r>
      <w:r>
        <w:rPr>
          <w:rFonts w:ascii="Times New Roman" w:hAnsi="Times New Roman"/>
          <w:b w:val="0"/>
          <w:i w:val="0"/>
          <w:color w:val="000000"/>
          <w:sz w:val="22"/>
        </w:rPr>
        <w:t>O，B错误；</w:t>
      </w:r>
      <w:r>
        <w:br/>
      </w:r>
      <w:r>
        <w:rPr>
          <w:rFonts w:ascii="Times New Roman" w:hAnsi="Times New Roman"/>
          <w:b w:val="0"/>
          <w:i w:val="0"/>
          <w:color w:val="000000"/>
          <w:sz w:val="22"/>
        </w:rPr>
        <w:t>C、质子数=原子序数，O为8，F为9，则c&lt;d，离子的还原性即比较元素的金属性，同周期元素，从左到右金属性减弱，则O</w:t>
      </w:r>
      <w:r>
        <w:rPr>
          <w:rFonts w:ascii="Times New Roman" w:hAnsi="Times New Roman"/>
          <w:b w:val="0"/>
          <w:i w:val="0"/>
          <w:color w:val="000000"/>
          <w:vertAlign w:val="superscript"/>
        </w:rPr>
        <w:t>2-</w:t>
      </w:r>
      <w:r>
        <w:rPr>
          <w:rFonts w:ascii="Times New Roman" w:hAnsi="Times New Roman"/>
          <w:b w:val="0"/>
          <w:i w:val="0"/>
          <w:color w:val="000000"/>
          <w:sz w:val="22"/>
        </w:rPr>
        <w:t>&gt;F</w:t>
      </w:r>
      <w:r>
        <w:rPr>
          <w:rFonts w:ascii="Times New Roman" w:hAnsi="Times New Roman"/>
          <w:b w:val="0"/>
          <w:i w:val="0"/>
          <w:color w:val="000000"/>
          <w:vertAlign w:val="superscript"/>
        </w:rPr>
        <w:t>-</w:t>
      </w:r>
      <w:r>
        <w:rPr>
          <w:rFonts w:ascii="Times New Roman" w:hAnsi="Times New Roman"/>
          <w:b w:val="0"/>
          <w:i w:val="0"/>
          <w:color w:val="000000"/>
          <w:sz w:val="22"/>
        </w:rPr>
        <w:t>，C错误；</w:t>
      </w:r>
      <w:r>
        <w:br/>
      </w:r>
      <w:r>
        <w:rPr>
          <w:rFonts w:ascii="Times New Roman" w:hAnsi="Times New Roman"/>
          <w:b w:val="0"/>
          <w:i w:val="0"/>
          <w:color w:val="000000"/>
          <w:sz w:val="22"/>
        </w:rPr>
        <w:t>D、同周期元素原子从左到右半径减小，则Na&gt;Al，同周期元素从左到右第一电离能增大，则Na&lt;Al，D错误；</w:t>
      </w:r>
      <w:r>
        <w:br/>
      </w:r>
      <w:r>
        <w:rPr>
          <w:rFonts w:ascii="Times New Roman" w:hAnsi="Times New Roman"/>
          <w:b w:val="0"/>
          <w:i w:val="0"/>
          <w:color w:val="000000"/>
          <w:sz w:val="22"/>
        </w:rPr>
        <w:t>故答案为：A</w:t>
      </w:r>
      <w:r>
        <w:br/>
      </w:r>
      <w:r>
        <w:rPr>
          <w:rFonts w:ascii="Times New Roman" w:hAnsi="Times New Roman"/>
          <w:b w:val="0"/>
          <w:i w:val="0"/>
          <w:color w:val="000000"/>
          <w:sz w:val="22"/>
        </w:rPr>
        <w:t>【分析】同周期元素从左到右电负性增大，同周期元素从左到右第一电离能增大，若原子价电子层为电子为全充满或半充满状态则出现反常；</w:t>
      </w:r>
      <w:r>
        <w:br/>
      </w:r>
      <w:r>
        <w:rPr>
          <w:rFonts w:ascii="Times New Roman" w:hAnsi="Times New Roman"/>
          <w:b w:val="0"/>
          <w:i w:val="0"/>
          <w:color w:val="000000"/>
          <w:sz w:val="22"/>
        </w:rPr>
        <w:t>同一周期，从左到右最外层电子数递增，同一主族，最外层电子数相等，</w:t>
      </w:r>
      <w:r>
        <w:br/>
      </w:r>
      <w:r>
        <w:rPr>
          <w:rFonts w:ascii="Times New Roman" w:hAnsi="Times New Roman"/>
          <w:b w:val="0"/>
          <w:i w:val="0"/>
          <w:color w:val="000000"/>
          <w:sz w:val="22"/>
        </w:rPr>
        <w:t>同一周期，从左到右最高正价为+1~+7，最低负价为-4~-1，同一主族，最高正价相同，最低负价相同</w:t>
      </w:r>
      <w:r>
        <w:br/>
      </w:r>
      <w:r>
        <w:rPr>
          <w:rFonts w:ascii="Times New Roman" w:hAnsi="Times New Roman"/>
          <w:b w:val="0"/>
          <w:i w:val="0"/>
          <w:color w:val="000000"/>
          <w:sz w:val="22"/>
        </w:rPr>
        <w:t>同一周期，从左到右半径减小，同一主族，从上到下半径增大</w:t>
      </w:r>
      <w:r>
        <w:br/>
      </w:r>
      <w:r>
        <w:rPr>
          <w:rFonts w:ascii="Times New Roman" w:hAnsi="Times New Roman"/>
          <w:b w:val="0"/>
          <w:i w:val="0"/>
          <w:color w:val="000000"/>
          <w:sz w:val="22"/>
        </w:rPr>
        <w:t>同一周期，从左到右金属性减弱，非金属性增强，同一主族，从上到下金属性增强，非金属性减弱</w:t>
      </w:r>
      <w:r>
        <w:br/>
      </w:r>
      <w:r>
        <w:rPr>
          <w:rFonts w:ascii="Times New Roman" w:hAnsi="Times New Roman"/>
          <w:b w:val="0"/>
          <w:i w:val="0"/>
          <w:color w:val="000000"/>
          <w:sz w:val="22"/>
        </w:rPr>
        <w:t>金属性的比较：最高价氧化物对应水化物的碱性，和氧气、水、酸反应的程度，单质的还原性；</w:t>
      </w:r>
      <w:r>
        <w:br/>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https://d.book118.com/766212015242010102</w:t>
        </w:r>
      </w:hyperlink>
    </w:p>
    <w:p>
      <w:pPr>
        <w:spacing w:line="360" w:lineRule="auto"/>
        <w:ind w:left="0"/>
        <w:jc w:val="left"/>
        <w:textAlignment w:val="center"/>
      </w:pPr>
    </w:p>
    <w:sectPr>
      <w:headerReference w:type="default" r:id="rId69"/>
      <w:footerReference w:type="default" r:id="rId70"/>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p>
  <w:p w:rsidR="004151FC">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bookmarkStart w:id="0" w:name="_GoBack"/>
    <w:bookmarkEnd w:id="0"/>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position:absolute;z-index:25166028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position:absolute;z-index:251662336"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position:absolute;z-index:251664384"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right"/>
      <w:rPr>
        <w:rFonts w:ascii="微软雅黑" w:eastAsia="微软雅黑" w:hAnsi="微软雅黑"/>
      </w:rPr>
    </w:pPr>
  </w:p>
  <w:p w:rsidR="004151FC">
    <w:pPr>
      <w:pBdr>
        <w:bottom w:val="none" w:sz="0" w:space="1" w:color="auto"/>
      </w:pBdr>
      <w:tabs>
        <w:tab w:val="clear" w:pos="4153"/>
        <w:tab w:val="clear" w:pos="8306"/>
      </w:tabs>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position:absolute;z-index:25166643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151FC"/>
    <w:rsid w:val="004C353A"/>
    <w:rsid w:val="00530734"/>
    <w:rsid w:val="00534152"/>
    <w:rsid w:val="00534887"/>
    <w:rsid w:val="0071385B"/>
    <w:rsid w:val="00762740"/>
    <w:rsid w:val="007E26CD"/>
    <w:rsid w:val="008F3083"/>
    <w:rsid w:val="00B85EF2"/>
    <w:rsid w:val="00BE4FA2"/>
    <w:rsid w:val="00C02FC6"/>
    <w:rsid w:val="00FA5B34"/>
    <w:rsid w:val="4ECE799B"/>
  </w:rsids>
  <w:docVars>
    <w:docVar w:name="commondata" w:val="eyJoZGlkIjoiMzAxMmI5Y2U4ZWFhZGU3YzRkOGQ2MDVhZDdiYzUwNT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png" /><Relationship Id="rId22" Type="http://schemas.openxmlformats.org/officeDocument/2006/relationships/image" Target="media/image12.wmf" /><Relationship Id="rId23" Type="http://schemas.openxmlformats.org/officeDocument/2006/relationships/oleObject" Target="embeddings/oleObject7.bin" /><Relationship Id="rId24" Type="http://schemas.openxmlformats.org/officeDocument/2006/relationships/image" Target="media/image13.wmf" /><Relationship Id="rId25" Type="http://schemas.openxmlformats.org/officeDocument/2006/relationships/oleObject" Target="embeddings/oleObject8.bin" /><Relationship Id="rId26" Type="http://schemas.openxmlformats.org/officeDocument/2006/relationships/image" Target="media/image14.wmf" /><Relationship Id="rId27" Type="http://schemas.openxmlformats.org/officeDocument/2006/relationships/oleObject" Target="embeddings/oleObject9.bin" /><Relationship Id="rId28" Type="http://schemas.openxmlformats.org/officeDocument/2006/relationships/header" Target="header2.xml" /><Relationship Id="rId29" Type="http://schemas.openxmlformats.org/officeDocument/2006/relationships/footer" Target="footer2.xml" /><Relationship Id="rId3" Type="http://schemas.openxmlformats.org/officeDocument/2006/relationships/fontTable" Target="fontTable.xml" /><Relationship Id="rId30" Type="http://schemas.openxmlformats.org/officeDocument/2006/relationships/image" Target="media/image15.png" /><Relationship Id="rId31" Type="http://schemas.openxmlformats.org/officeDocument/2006/relationships/image" Target="media/image16.png" /><Relationship Id="rId32" Type="http://schemas.openxmlformats.org/officeDocument/2006/relationships/header" Target="header3.xml" /><Relationship Id="rId33" Type="http://schemas.openxmlformats.org/officeDocument/2006/relationships/footer" Target="footer3.xml" /><Relationship Id="rId34" Type="http://schemas.openxmlformats.org/officeDocument/2006/relationships/image" Target="media/image17.wmf" /><Relationship Id="rId35" Type="http://schemas.openxmlformats.org/officeDocument/2006/relationships/oleObject" Target="embeddings/oleObject10.bin" /><Relationship Id="rId36" Type="http://schemas.openxmlformats.org/officeDocument/2006/relationships/image" Target="media/image18.wmf" /><Relationship Id="rId37" Type="http://schemas.openxmlformats.org/officeDocument/2006/relationships/oleObject" Target="embeddings/oleObject11.bin" /><Relationship Id="rId38" Type="http://schemas.openxmlformats.org/officeDocument/2006/relationships/image" Target="media/image19.wmf" /><Relationship Id="rId39" Type="http://schemas.openxmlformats.org/officeDocument/2006/relationships/oleObject" Target="embeddings/oleObject12.bin" /><Relationship Id="rId4" Type="http://schemas.openxmlformats.org/officeDocument/2006/relationships/image" Target="media/image1.png" /><Relationship Id="rId40" Type="http://schemas.openxmlformats.org/officeDocument/2006/relationships/image" Target="media/image20.wmf" /><Relationship Id="rId41" Type="http://schemas.openxmlformats.org/officeDocument/2006/relationships/oleObject" Target="embeddings/oleObject13.bin" /><Relationship Id="rId42" Type="http://schemas.openxmlformats.org/officeDocument/2006/relationships/image" Target="media/image21.wmf" /><Relationship Id="rId43" Type="http://schemas.openxmlformats.org/officeDocument/2006/relationships/oleObject" Target="embeddings/oleObject14.bin" /><Relationship Id="rId44" Type="http://schemas.openxmlformats.org/officeDocument/2006/relationships/image" Target="media/image22.wmf" /><Relationship Id="rId45" Type="http://schemas.openxmlformats.org/officeDocument/2006/relationships/oleObject" Target="embeddings/oleObject15.bin" /><Relationship Id="rId46" Type="http://schemas.openxmlformats.org/officeDocument/2006/relationships/header" Target="header4.xml" /><Relationship Id="rId47" Type="http://schemas.openxmlformats.org/officeDocument/2006/relationships/footer" Target="footer4.xml" /><Relationship Id="rId48" Type="http://schemas.openxmlformats.org/officeDocument/2006/relationships/header" Target="header5.xml" /><Relationship Id="rId49" Type="http://schemas.openxmlformats.org/officeDocument/2006/relationships/footer" Target="footer5.xml" /><Relationship Id="rId5" Type="http://schemas.openxmlformats.org/officeDocument/2006/relationships/image" Target="media/image2.png" /><Relationship Id="rId50" Type="http://schemas.openxmlformats.org/officeDocument/2006/relationships/image" Target="media/image23.wmf" /><Relationship Id="rId51" Type="http://schemas.openxmlformats.org/officeDocument/2006/relationships/oleObject" Target="embeddings/oleObject16.bin" /><Relationship Id="rId52" Type="http://schemas.openxmlformats.org/officeDocument/2006/relationships/image" Target="media/image24.wmf" /><Relationship Id="rId53" Type="http://schemas.openxmlformats.org/officeDocument/2006/relationships/oleObject" Target="embeddings/oleObject17.bin" /><Relationship Id="rId54" Type="http://schemas.openxmlformats.org/officeDocument/2006/relationships/image" Target="media/image25.png" /><Relationship Id="rId55" Type="http://schemas.openxmlformats.org/officeDocument/2006/relationships/header" Target="header6.xml" /><Relationship Id="rId56" Type="http://schemas.openxmlformats.org/officeDocument/2006/relationships/footer" Target="footer6.xml" /><Relationship Id="rId57" Type="http://schemas.openxmlformats.org/officeDocument/2006/relationships/image" Target="media/image26.png" /><Relationship Id="rId58" Type="http://schemas.openxmlformats.org/officeDocument/2006/relationships/image" Target="media/image27.wmf" /><Relationship Id="rId59" Type="http://schemas.openxmlformats.org/officeDocument/2006/relationships/oleObject" Target="embeddings/oleObject18.bin" /><Relationship Id="rId6" Type="http://schemas.openxmlformats.org/officeDocument/2006/relationships/header" Target="header1.xml" /><Relationship Id="rId60" Type="http://schemas.openxmlformats.org/officeDocument/2006/relationships/package" Target="embeddings/ooxmlPackage1.bin" /><Relationship Id="rId61" Type="http://schemas.openxmlformats.org/officeDocument/2006/relationships/package" Target="embeddings/ooxmlPackage2.bin" /><Relationship Id="rId62" Type="http://schemas.openxmlformats.org/officeDocument/2006/relationships/image" Target="media/image28.png" /><Relationship Id="rId63" Type="http://schemas.openxmlformats.org/officeDocument/2006/relationships/image" Target="media/image29.png" /><Relationship Id="rId64" Type="http://schemas.openxmlformats.org/officeDocument/2006/relationships/header" Target="header7.xml" /><Relationship Id="rId65" Type="http://schemas.openxmlformats.org/officeDocument/2006/relationships/footer" Target="footer7.xml" /><Relationship Id="rId66" Type="http://schemas.openxmlformats.org/officeDocument/2006/relationships/header" Target="header8.xml" /><Relationship Id="rId67" Type="http://schemas.openxmlformats.org/officeDocument/2006/relationships/footer" Target="footer8.xml" /><Relationship Id="rId68" Type="http://schemas.openxmlformats.org/officeDocument/2006/relationships/hyperlink" Target="https://d.book118.com/766212015242010102" TargetMode="External" /><Relationship Id="rId69" Type="http://schemas.openxmlformats.org/officeDocument/2006/relationships/header" Target="header9.xml" /><Relationship Id="rId7" Type="http://schemas.openxmlformats.org/officeDocument/2006/relationships/footer" Target="footer1.xml" /><Relationship Id="rId70" Type="http://schemas.openxmlformats.org/officeDocument/2006/relationships/footer" Target="footer9.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image" Target="media/image4.wmf" /><Relationship Id="rId9" Type="http://schemas.openxmlformats.org/officeDocument/2006/relationships/oleObject" Target="embeddings/oleObject1.bin"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5</cp:revision>
  <dcterms:created xsi:type="dcterms:W3CDTF">2021-12-20T01:40:00Z</dcterms:created>
  <dcterms:modified xsi:type="dcterms:W3CDTF">2024-03-18T07:30:51Z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