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电热圈项目规划设计方案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42" w:history="1">
        <w:r>
          <w:rPr>
            <w:rFonts w:ascii="仿宋" w:eastAsia="仿宋" w:hAnsi="仿宋" w:cs="仿宋" w:hint="eastAsia"/>
            <w:lang w:eastAsia="zh-CN"/>
          </w:rPr>
          <w:t>概论</w:t>
        </w:r>
        <w:r>
          <w:tab/>
        </w:r>
        <w:r>
          <w:fldChar w:fldCharType="begin"/>
        </w:r>
        <w:r>
          <w:instrText xml:space="preserve"> PAGEREF _Toc4742 \h </w:instrText>
        </w:r>
        <w:r>
          <w:fldChar w:fldCharType="separate"/>
        </w:r>
        <w:r>
          <w:t>3</w:t>
        </w:r>
        <w:r>
          <w:fldChar w:fldCharType="end"/>
        </w:r>
      </w:hyperlink>
    </w:p>
    <w:p>
      <w:pPr>
        <w:pStyle w:val="TOC1"/>
        <w:tabs>
          <w:tab w:val="right" w:leader="dot" w:pos="8306"/>
        </w:tabs>
      </w:pPr>
      <w:hyperlink w:anchor="_Toc684" w:history="1">
        <w:r>
          <w:rPr>
            <w:rFonts w:ascii="仿宋" w:eastAsia="仿宋" w:hAnsi="仿宋" w:cs="仿宋" w:hint="eastAsia"/>
            <w:lang w:eastAsia="zh-CN"/>
          </w:rPr>
          <w:t>一、工艺说明</w:t>
        </w:r>
        <w:r>
          <w:tab/>
        </w:r>
        <w:r>
          <w:fldChar w:fldCharType="begin"/>
        </w:r>
        <w:r>
          <w:instrText xml:space="preserve"> PAGEREF _Toc684 \h </w:instrText>
        </w:r>
        <w:r>
          <w:fldChar w:fldCharType="separate"/>
        </w:r>
        <w:r>
          <w:t>3</w:t>
        </w:r>
        <w:r>
          <w:fldChar w:fldCharType="end"/>
        </w:r>
      </w:hyperlink>
    </w:p>
    <w:p>
      <w:pPr>
        <w:pStyle w:val="TOC2"/>
        <w:tabs>
          <w:tab w:val="right" w:leader="dot" w:pos="8306"/>
        </w:tabs>
      </w:pPr>
      <w:hyperlink w:anchor="_Toc24554" w:history="1">
        <w:r>
          <w:rPr>
            <w:rFonts w:ascii="仿宋" w:eastAsia="仿宋" w:hAnsi="仿宋" w:cs="仿宋" w:hint="eastAsia"/>
            <w:lang w:eastAsia="zh-CN"/>
          </w:rPr>
          <w:t>(一)、技术管理特点</w:t>
        </w:r>
        <w:r>
          <w:tab/>
        </w:r>
        <w:r>
          <w:fldChar w:fldCharType="begin"/>
        </w:r>
        <w:r>
          <w:instrText xml:space="preserve"> PAGEREF _Toc24554 \h </w:instrText>
        </w:r>
        <w:r>
          <w:fldChar w:fldCharType="separate"/>
        </w:r>
        <w:r>
          <w:t>3</w:t>
        </w:r>
        <w:r>
          <w:fldChar w:fldCharType="end"/>
        </w:r>
      </w:hyperlink>
    </w:p>
    <w:p>
      <w:pPr>
        <w:pStyle w:val="TOC2"/>
        <w:tabs>
          <w:tab w:val="right" w:leader="dot" w:pos="8306"/>
        </w:tabs>
      </w:pPr>
      <w:hyperlink w:anchor="_Toc19152" w:history="1">
        <w:r>
          <w:rPr>
            <w:rFonts w:ascii="仿宋" w:eastAsia="仿宋" w:hAnsi="仿宋" w:cs="仿宋" w:hint="eastAsia"/>
            <w:lang w:eastAsia="zh-CN"/>
          </w:rPr>
          <w:t>(二)、电热圈项目工艺技术设计方案</w:t>
        </w:r>
        <w:r>
          <w:tab/>
        </w:r>
        <w:r>
          <w:fldChar w:fldCharType="begin"/>
        </w:r>
        <w:r>
          <w:instrText xml:space="preserve"> PAGEREF _Toc19152 \h </w:instrText>
        </w:r>
        <w:r>
          <w:fldChar w:fldCharType="separate"/>
        </w:r>
        <w:r>
          <w:t>4</w:t>
        </w:r>
        <w:r>
          <w:fldChar w:fldCharType="end"/>
        </w:r>
      </w:hyperlink>
    </w:p>
    <w:p>
      <w:pPr>
        <w:pStyle w:val="TOC2"/>
        <w:tabs>
          <w:tab w:val="right" w:leader="dot" w:pos="8306"/>
        </w:tabs>
      </w:pPr>
      <w:hyperlink w:anchor="_Toc7976" w:history="1">
        <w:r>
          <w:rPr>
            <w:rFonts w:ascii="仿宋" w:eastAsia="仿宋" w:hAnsi="仿宋" w:cs="仿宋" w:hint="eastAsia"/>
            <w:lang w:eastAsia="zh-CN"/>
          </w:rPr>
          <w:t>(三)、设备选型方案</w:t>
        </w:r>
        <w:r>
          <w:tab/>
        </w:r>
        <w:r>
          <w:fldChar w:fldCharType="begin"/>
        </w:r>
        <w:r>
          <w:instrText xml:space="preserve"> PAGEREF _Toc7976 \h </w:instrText>
        </w:r>
        <w:r>
          <w:fldChar w:fldCharType="separate"/>
        </w:r>
        <w:r>
          <w:t>5</w:t>
        </w:r>
        <w:r>
          <w:fldChar w:fldCharType="end"/>
        </w:r>
      </w:hyperlink>
    </w:p>
    <w:p>
      <w:pPr>
        <w:pStyle w:val="TOC1"/>
        <w:tabs>
          <w:tab w:val="right" w:leader="dot" w:pos="8306"/>
        </w:tabs>
      </w:pPr>
      <w:hyperlink w:anchor="_Toc19512" w:history="1">
        <w:r>
          <w:rPr>
            <w:rFonts w:ascii="仿宋" w:eastAsia="仿宋" w:hAnsi="仿宋" w:cs="仿宋" w:hint="eastAsia"/>
            <w:lang w:eastAsia="zh-CN"/>
          </w:rPr>
          <w:t>二、电热圈项目土建工程</w:t>
        </w:r>
        <w:r>
          <w:tab/>
        </w:r>
        <w:r>
          <w:fldChar w:fldCharType="begin"/>
        </w:r>
        <w:r>
          <w:instrText xml:space="preserve"> PAGEREF _Toc19512 \h </w:instrText>
        </w:r>
        <w:r>
          <w:fldChar w:fldCharType="separate"/>
        </w:r>
        <w:r>
          <w:t>7</w:t>
        </w:r>
        <w:r>
          <w:fldChar w:fldCharType="end"/>
        </w:r>
      </w:hyperlink>
    </w:p>
    <w:p>
      <w:pPr>
        <w:pStyle w:val="TOC2"/>
        <w:tabs>
          <w:tab w:val="right" w:leader="dot" w:pos="8306"/>
        </w:tabs>
      </w:pPr>
      <w:hyperlink w:anchor="_Toc19253" w:history="1">
        <w:r>
          <w:rPr>
            <w:rFonts w:ascii="仿宋" w:eastAsia="仿宋" w:hAnsi="仿宋" w:cs="仿宋" w:hint="eastAsia"/>
            <w:lang w:eastAsia="zh-CN"/>
          </w:rPr>
          <w:t>(一)、建筑工程设计原则</w:t>
        </w:r>
        <w:r>
          <w:tab/>
        </w:r>
        <w:r>
          <w:fldChar w:fldCharType="begin"/>
        </w:r>
        <w:r>
          <w:instrText xml:space="preserve"> PAGEREF _Toc19253 \h </w:instrText>
        </w:r>
        <w:r>
          <w:fldChar w:fldCharType="separate"/>
        </w:r>
        <w:r>
          <w:t>7</w:t>
        </w:r>
        <w:r>
          <w:fldChar w:fldCharType="end"/>
        </w:r>
      </w:hyperlink>
    </w:p>
    <w:p>
      <w:pPr>
        <w:pStyle w:val="TOC2"/>
        <w:tabs>
          <w:tab w:val="right" w:leader="dot" w:pos="8306"/>
        </w:tabs>
      </w:pPr>
      <w:hyperlink w:anchor="_Toc28263" w:history="1">
        <w:r>
          <w:rPr>
            <w:rFonts w:ascii="仿宋" w:eastAsia="仿宋" w:hAnsi="仿宋" w:cs="仿宋" w:hint="eastAsia"/>
            <w:lang w:eastAsia="zh-CN"/>
          </w:rPr>
          <w:t>(二)、土建工程设计年限及安全等级</w:t>
        </w:r>
        <w:r>
          <w:tab/>
        </w:r>
        <w:r>
          <w:fldChar w:fldCharType="begin"/>
        </w:r>
        <w:r>
          <w:instrText xml:space="preserve"> PAGEREF _Toc28263 \h </w:instrText>
        </w:r>
        <w:r>
          <w:fldChar w:fldCharType="separate"/>
        </w:r>
        <w:r>
          <w:t>8</w:t>
        </w:r>
        <w:r>
          <w:fldChar w:fldCharType="end"/>
        </w:r>
      </w:hyperlink>
    </w:p>
    <w:p>
      <w:pPr>
        <w:pStyle w:val="TOC2"/>
        <w:tabs>
          <w:tab w:val="right" w:leader="dot" w:pos="8306"/>
        </w:tabs>
      </w:pPr>
      <w:hyperlink w:anchor="_Toc19525" w:history="1">
        <w:r>
          <w:rPr>
            <w:rFonts w:ascii="仿宋" w:eastAsia="仿宋" w:hAnsi="仿宋" w:cs="仿宋" w:hint="eastAsia"/>
            <w:lang w:eastAsia="zh-CN"/>
          </w:rPr>
          <w:t>(三)、建筑工程设计总体要求</w:t>
        </w:r>
        <w:r>
          <w:tab/>
        </w:r>
        <w:r>
          <w:fldChar w:fldCharType="begin"/>
        </w:r>
        <w:r>
          <w:instrText xml:space="preserve"> PAGEREF _Toc19525 \h </w:instrText>
        </w:r>
        <w:r>
          <w:fldChar w:fldCharType="separate"/>
        </w:r>
        <w:r>
          <w:t>9</w:t>
        </w:r>
        <w:r>
          <w:fldChar w:fldCharType="end"/>
        </w:r>
      </w:hyperlink>
    </w:p>
    <w:p>
      <w:pPr>
        <w:pStyle w:val="TOC2"/>
        <w:tabs>
          <w:tab w:val="right" w:leader="dot" w:pos="8306"/>
        </w:tabs>
      </w:pPr>
      <w:hyperlink w:anchor="_Toc9340" w:history="1">
        <w:r>
          <w:rPr>
            <w:rFonts w:ascii="仿宋" w:eastAsia="仿宋" w:hAnsi="仿宋" w:cs="仿宋" w:hint="eastAsia"/>
            <w:lang w:eastAsia="zh-CN"/>
          </w:rPr>
          <w:t>(四)、土建工程建设指标</w:t>
        </w:r>
        <w:r>
          <w:tab/>
        </w:r>
        <w:r>
          <w:fldChar w:fldCharType="begin"/>
        </w:r>
        <w:r>
          <w:instrText xml:space="preserve"> PAGEREF _Toc9340 \h </w:instrText>
        </w:r>
        <w:r>
          <w:fldChar w:fldCharType="separate"/>
        </w:r>
        <w:r>
          <w:t>10</w:t>
        </w:r>
        <w:r>
          <w:fldChar w:fldCharType="end"/>
        </w:r>
      </w:hyperlink>
    </w:p>
    <w:p>
      <w:pPr>
        <w:pStyle w:val="TOC1"/>
        <w:tabs>
          <w:tab w:val="right" w:leader="dot" w:pos="8306"/>
        </w:tabs>
      </w:pPr>
      <w:hyperlink w:anchor="_Toc11726" w:history="1">
        <w:r>
          <w:rPr>
            <w:rFonts w:ascii="仿宋" w:eastAsia="仿宋" w:hAnsi="仿宋" w:cs="仿宋" w:hint="eastAsia"/>
            <w:lang w:eastAsia="zh-CN"/>
          </w:rPr>
          <w:t>三、电热圈项目可持续发展</w:t>
        </w:r>
        <w:r>
          <w:tab/>
        </w:r>
        <w:r>
          <w:fldChar w:fldCharType="begin"/>
        </w:r>
        <w:r>
          <w:instrText xml:space="preserve"> PAGEREF _Toc11726 \h </w:instrText>
        </w:r>
        <w:r>
          <w:fldChar w:fldCharType="separate"/>
        </w:r>
        <w:r>
          <w:t>10</w:t>
        </w:r>
        <w:r>
          <w:fldChar w:fldCharType="end"/>
        </w:r>
      </w:hyperlink>
    </w:p>
    <w:p>
      <w:pPr>
        <w:pStyle w:val="TOC2"/>
        <w:tabs>
          <w:tab w:val="right" w:leader="dot" w:pos="8306"/>
        </w:tabs>
      </w:pPr>
      <w:hyperlink w:anchor="_Toc26020" w:history="1">
        <w:r>
          <w:rPr>
            <w:rFonts w:ascii="仿宋" w:eastAsia="仿宋" w:hAnsi="仿宋" w:cs="仿宋" w:hint="eastAsia"/>
            <w:lang w:eastAsia="zh-CN"/>
          </w:rPr>
          <w:t>(一)、可持续战略与实践</w:t>
        </w:r>
        <w:r>
          <w:tab/>
        </w:r>
        <w:r>
          <w:fldChar w:fldCharType="begin"/>
        </w:r>
        <w:r>
          <w:instrText xml:space="preserve"> PAGEREF _Toc26020 \h </w:instrText>
        </w:r>
        <w:r>
          <w:fldChar w:fldCharType="separate"/>
        </w:r>
        <w:r>
          <w:t>10</w:t>
        </w:r>
        <w:r>
          <w:fldChar w:fldCharType="end"/>
        </w:r>
      </w:hyperlink>
    </w:p>
    <w:p>
      <w:pPr>
        <w:pStyle w:val="TOC2"/>
        <w:tabs>
          <w:tab w:val="right" w:leader="dot" w:pos="8306"/>
        </w:tabs>
      </w:pPr>
      <w:hyperlink w:anchor="_Toc26031" w:history="1">
        <w:r>
          <w:rPr>
            <w:rFonts w:ascii="仿宋" w:eastAsia="仿宋" w:hAnsi="仿宋" w:cs="仿宋" w:hint="eastAsia"/>
            <w:lang w:eastAsia="zh-CN"/>
          </w:rPr>
          <w:t>(二)、环保与社会责任</w:t>
        </w:r>
        <w:r>
          <w:tab/>
        </w:r>
        <w:r>
          <w:fldChar w:fldCharType="begin"/>
        </w:r>
        <w:r>
          <w:instrText xml:space="preserve"> PAGEREF _Toc26031 \h </w:instrText>
        </w:r>
        <w:r>
          <w:fldChar w:fldCharType="separate"/>
        </w:r>
        <w:r>
          <w:t>11</w:t>
        </w:r>
        <w:r>
          <w:fldChar w:fldCharType="end"/>
        </w:r>
      </w:hyperlink>
    </w:p>
    <w:p>
      <w:pPr>
        <w:pStyle w:val="TOC1"/>
        <w:tabs>
          <w:tab w:val="right" w:leader="dot" w:pos="8306"/>
        </w:tabs>
      </w:pPr>
      <w:hyperlink w:anchor="_Toc17944" w:history="1">
        <w:r>
          <w:rPr>
            <w:rFonts w:ascii="仿宋" w:eastAsia="仿宋" w:hAnsi="仿宋" w:cs="仿宋" w:hint="eastAsia"/>
            <w:lang w:eastAsia="zh-CN"/>
          </w:rPr>
          <w:t>四、电热圈项目概论</w:t>
        </w:r>
        <w:r>
          <w:tab/>
        </w:r>
        <w:r>
          <w:fldChar w:fldCharType="begin"/>
        </w:r>
        <w:r>
          <w:instrText xml:space="preserve"> PAGEREF _Toc17944 \h </w:instrText>
        </w:r>
        <w:r>
          <w:fldChar w:fldCharType="separate"/>
        </w:r>
        <w:r>
          <w:t>11</w:t>
        </w:r>
        <w:r>
          <w:fldChar w:fldCharType="end"/>
        </w:r>
      </w:hyperlink>
    </w:p>
    <w:p>
      <w:pPr>
        <w:pStyle w:val="TOC2"/>
        <w:tabs>
          <w:tab w:val="right" w:leader="dot" w:pos="8306"/>
        </w:tabs>
      </w:pPr>
      <w:hyperlink w:anchor="_Toc15786" w:history="1">
        <w:r>
          <w:rPr>
            <w:rFonts w:ascii="仿宋" w:eastAsia="仿宋" w:hAnsi="仿宋" w:cs="仿宋" w:hint="eastAsia"/>
            <w:lang w:eastAsia="zh-CN"/>
          </w:rPr>
          <w:t>(一)、电热圈项目概况</w:t>
        </w:r>
        <w:r>
          <w:tab/>
        </w:r>
        <w:r>
          <w:fldChar w:fldCharType="begin"/>
        </w:r>
        <w:r>
          <w:instrText xml:space="preserve"> PAGEREF _Toc15786 \h </w:instrText>
        </w:r>
        <w:r>
          <w:fldChar w:fldCharType="separate"/>
        </w:r>
        <w:r>
          <w:t>11</w:t>
        </w:r>
        <w:r>
          <w:fldChar w:fldCharType="end"/>
        </w:r>
      </w:hyperlink>
    </w:p>
    <w:p>
      <w:pPr>
        <w:pStyle w:val="TOC2"/>
        <w:tabs>
          <w:tab w:val="right" w:leader="dot" w:pos="8306"/>
        </w:tabs>
      </w:pPr>
      <w:hyperlink w:anchor="_Toc7489" w:history="1">
        <w:r>
          <w:rPr>
            <w:rFonts w:ascii="仿宋" w:eastAsia="仿宋" w:hAnsi="仿宋" w:cs="仿宋" w:hint="eastAsia"/>
            <w:lang w:eastAsia="zh-CN"/>
          </w:rPr>
          <w:t>(二)、电热圈项目目标</w:t>
        </w:r>
        <w:r>
          <w:tab/>
        </w:r>
        <w:r>
          <w:fldChar w:fldCharType="begin"/>
        </w:r>
        <w:r>
          <w:instrText xml:space="preserve"> PAGEREF _Toc7489 \h </w:instrText>
        </w:r>
        <w:r>
          <w:fldChar w:fldCharType="separate"/>
        </w:r>
        <w:r>
          <w:t>14</w:t>
        </w:r>
        <w:r>
          <w:fldChar w:fldCharType="end"/>
        </w:r>
      </w:hyperlink>
    </w:p>
    <w:p>
      <w:pPr>
        <w:pStyle w:val="TOC2"/>
        <w:tabs>
          <w:tab w:val="right" w:leader="dot" w:pos="8306"/>
        </w:tabs>
      </w:pPr>
      <w:hyperlink w:anchor="_Toc14731" w:history="1">
        <w:r>
          <w:rPr>
            <w:rFonts w:ascii="仿宋" w:eastAsia="仿宋" w:hAnsi="仿宋" w:cs="仿宋" w:hint="eastAsia"/>
            <w:lang w:eastAsia="zh-CN"/>
          </w:rPr>
          <w:t>(三)、电热圈项目提出的理由</w:t>
        </w:r>
        <w:r>
          <w:tab/>
        </w:r>
        <w:r>
          <w:fldChar w:fldCharType="begin"/>
        </w:r>
        <w:r>
          <w:instrText xml:space="preserve"> PAGEREF _Toc14731 \h </w:instrText>
        </w:r>
        <w:r>
          <w:fldChar w:fldCharType="separate"/>
        </w:r>
        <w:r>
          <w:t>14</w:t>
        </w:r>
        <w:r>
          <w:fldChar w:fldCharType="end"/>
        </w:r>
      </w:hyperlink>
    </w:p>
    <w:p>
      <w:pPr>
        <w:pStyle w:val="TOC2"/>
        <w:tabs>
          <w:tab w:val="right" w:leader="dot" w:pos="8306"/>
        </w:tabs>
      </w:pPr>
      <w:hyperlink w:anchor="_Toc18860" w:history="1">
        <w:r>
          <w:rPr>
            <w:rFonts w:ascii="仿宋" w:eastAsia="仿宋" w:hAnsi="仿宋" w:cs="仿宋" w:hint="eastAsia"/>
            <w:lang w:eastAsia="zh-CN"/>
          </w:rPr>
          <w:t>(四)、电热圈项目意义</w:t>
        </w:r>
        <w:r>
          <w:tab/>
        </w:r>
        <w:r>
          <w:fldChar w:fldCharType="begin"/>
        </w:r>
        <w:r>
          <w:instrText xml:space="preserve"> PAGEREF _Toc18860 \h </w:instrText>
        </w:r>
        <w:r>
          <w:fldChar w:fldCharType="separate"/>
        </w:r>
        <w:r>
          <w:t>16</w:t>
        </w:r>
        <w:r>
          <w:fldChar w:fldCharType="end"/>
        </w:r>
      </w:hyperlink>
    </w:p>
    <w:p>
      <w:pPr>
        <w:pStyle w:val="TOC2"/>
        <w:tabs>
          <w:tab w:val="right" w:leader="dot" w:pos="8306"/>
        </w:tabs>
      </w:pPr>
      <w:hyperlink w:anchor="_Toc26552" w:history="1">
        <w:r>
          <w:rPr>
            <w:rFonts w:ascii="仿宋" w:eastAsia="仿宋" w:hAnsi="仿宋" w:cs="仿宋" w:hint="eastAsia"/>
            <w:lang w:eastAsia="zh-CN"/>
          </w:rPr>
          <w:t>(五)、电热圈项目背景</w:t>
        </w:r>
        <w:r>
          <w:tab/>
        </w:r>
        <w:r>
          <w:fldChar w:fldCharType="begin"/>
        </w:r>
        <w:r>
          <w:instrText xml:space="preserve"> PAGEREF _Toc26552 \h </w:instrText>
        </w:r>
        <w:r>
          <w:fldChar w:fldCharType="separate"/>
        </w:r>
        <w:r>
          <w:t>17</w:t>
        </w:r>
        <w:r>
          <w:fldChar w:fldCharType="end"/>
        </w:r>
      </w:hyperlink>
    </w:p>
    <w:p>
      <w:pPr>
        <w:pStyle w:val="TOC1"/>
        <w:tabs>
          <w:tab w:val="right" w:leader="dot" w:pos="8306"/>
        </w:tabs>
      </w:pPr>
      <w:hyperlink w:anchor="_Toc27128" w:history="1">
        <w:r>
          <w:rPr>
            <w:rFonts w:ascii="仿宋" w:eastAsia="仿宋" w:hAnsi="仿宋" w:cs="仿宋" w:hint="eastAsia"/>
            <w:lang w:eastAsia="zh-CN"/>
          </w:rPr>
          <w:t>五、电热圈项目建设单位说明</w:t>
        </w:r>
        <w:r>
          <w:tab/>
        </w:r>
        <w:r>
          <w:fldChar w:fldCharType="begin"/>
        </w:r>
        <w:r>
          <w:instrText xml:space="preserve"> PAGEREF _Toc27128 \h </w:instrText>
        </w:r>
        <w:r>
          <w:fldChar w:fldCharType="separate"/>
        </w:r>
        <w:r>
          <w:t>18</w:t>
        </w:r>
        <w:r>
          <w:fldChar w:fldCharType="end"/>
        </w:r>
      </w:hyperlink>
    </w:p>
    <w:p>
      <w:pPr>
        <w:pStyle w:val="TOC2"/>
        <w:tabs>
          <w:tab w:val="right" w:leader="dot" w:pos="8306"/>
        </w:tabs>
      </w:pPr>
      <w:hyperlink w:anchor="_Toc14072" w:history="1">
        <w:r>
          <w:rPr>
            <w:rFonts w:ascii="仿宋" w:eastAsia="仿宋" w:hAnsi="仿宋" w:cs="仿宋" w:hint="eastAsia"/>
            <w:lang w:eastAsia="zh-CN"/>
          </w:rPr>
          <w:t>(一)、电热圈项目承办单位基本情况</w:t>
        </w:r>
        <w:r>
          <w:tab/>
        </w:r>
        <w:r>
          <w:fldChar w:fldCharType="begin"/>
        </w:r>
        <w:r>
          <w:instrText xml:space="preserve"> PAGEREF _Toc14072 \h </w:instrText>
        </w:r>
        <w:r>
          <w:fldChar w:fldCharType="separate"/>
        </w:r>
        <w:r>
          <w:t>18</w:t>
        </w:r>
        <w:r>
          <w:fldChar w:fldCharType="end"/>
        </w:r>
      </w:hyperlink>
    </w:p>
    <w:p>
      <w:pPr>
        <w:pStyle w:val="TOC2"/>
        <w:tabs>
          <w:tab w:val="right" w:leader="dot" w:pos="8306"/>
        </w:tabs>
      </w:pPr>
      <w:hyperlink w:anchor="_Toc23018" w:history="1">
        <w:r>
          <w:rPr>
            <w:rFonts w:ascii="仿宋" w:eastAsia="仿宋" w:hAnsi="仿宋" w:cs="仿宋" w:hint="eastAsia"/>
            <w:lang w:eastAsia="zh-CN"/>
          </w:rPr>
          <w:t>(二)、公司经济效益分析</w:t>
        </w:r>
        <w:r>
          <w:tab/>
        </w:r>
        <w:r>
          <w:fldChar w:fldCharType="begin"/>
        </w:r>
        <w:r>
          <w:instrText xml:space="preserve"> PAGEREF _Toc23018 \h </w:instrText>
        </w:r>
        <w:r>
          <w:fldChar w:fldCharType="separate"/>
        </w:r>
        <w:r>
          <w:t>18</w:t>
        </w:r>
        <w:r>
          <w:fldChar w:fldCharType="end"/>
        </w:r>
      </w:hyperlink>
    </w:p>
    <w:p>
      <w:pPr>
        <w:pStyle w:val="TOC1"/>
        <w:tabs>
          <w:tab w:val="right" w:leader="dot" w:pos="8306"/>
        </w:tabs>
      </w:pPr>
      <w:hyperlink w:anchor="_Toc944" w:history="1">
        <w:r>
          <w:rPr>
            <w:rFonts w:ascii="仿宋" w:eastAsia="仿宋" w:hAnsi="仿宋" w:cs="仿宋" w:hint="eastAsia"/>
            <w:lang w:eastAsia="zh-CN"/>
          </w:rPr>
          <w:t>六、电热圈项目文档管理</w:t>
        </w:r>
        <w:r>
          <w:tab/>
        </w:r>
        <w:r>
          <w:fldChar w:fldCharType="begin"/>
        </w:r>
        <w:r>
          <w:instrText xml:space="preserve"> PAGEREF _Toc944 \h </w:instrText>
        </w:r>
        <w:r>
          <w:fldChar w:fldCharType="separate"/>
        </w:r>
        <w:r>
          <w:t>19</w:t>
        </w:r>
        <w:r>
          <w:fldChar w:fldCharType="end"/>
        </w:r>
      </w:hyperlink>
    </w:p>
    <w:p>
      <w:pPr>
        <w:pStyle w:val="TOC2"/>
        <w:tabs>
          <w:tab w:val="right" w:leader="dot" w:pos="8306"/>
        </w:tabs>
      </w:pPr>
      <w:hyperlink w:anchor="_Toc32060" w:history="1">
        <w:r>
          <w:rPr>
            <w:rFonts w:ascii="仿宋" w:eastAsia="仿宋" w:hAnsi="仿宋" w:cs="仿宋" w:hint="eastAsia"/>
            <w:lang w:eastAsia="zh-CN"/>
          </w:rPr>
          <w:t>(一)、文档编制与审查</w:t>
        </w:r>
        <w:r>
          <w:tab/>
        </w:r>
        <w:r>
          <w:fldChar w:fldCharType="begin"/>
        </w:r>
        <w:r>
          <w:instrText xml:space="preserve"> PAGEREF _Toc32060 \h </w:instrText>
        </w:r>
        <w:r>
          <w:fldChar w:fldCharType="separate"/>
        </w:r>
        <w:r>
          <w:t>19</w:t>
        </w:r>
        <w:r>
          <w:fldChar w:fldCharType="end"/>
        </w:r>
      </w:hyperlink>
    </w:p>
    <w:p>
      <w:pPr>
        <w:pStyle w:val="TOC2"/>
        <w:tabs>
          <w:tab w:val="right" w:leader="dot" w:pos="8306"/>
        </w:tabs>
      </w:pPr>
      <w:hyperlink w:anchor="_Toc24562" w:history="1">
        <w:r>
          <w:rPr>
            <w:rFonts w:ascii="仿宋" w:eastAsia="仿宋" w:hAnsi="仿宋" w:cs="仿宋" w:hint="eastAsia"/>
            <w:lang w:eastAsia="zh-CN"/>
          </w:rPr>
          <w:t>(二)、文档发布与分发</w:t>
        </w:r>
        <w:r>
          <w:tab/>
        </w:r>
        <w:r>
          <w:fldChar w:fldCharType="begin"/>
        </w:r>
        <w:r>
          <w:instrText xml:space="preserve"> PAGEREF _Toc24562 \h </w:instrText>
        </w:r>
        <w:r>
          <w:fldChar w:fldCharType="separate"/>
        </w:r>
        <w:r>
          <w:t>21</w:t>
        </w:r>
        <w:r>
          <w:fldChar w:fldCharType="end"/>
        </w:r>
      </w:hyperlink>
    </w:p>
    <w:p>
      <w:pPr>
        <w:pStyle w:val="TOC2"/>
        <w:tabs>
          <w:tab w:val="right" w:leader="dot" w:pos="8306"/>
        </w:tabs>
      </w:pPr>
      <w:hyperlink w:anchor="_Toc28144" w:history="1">
        <w:r>
          <w:rPr>
            <w:rFonts w:ascii="仿宋" w:eastAsia="仿宋" w:hAnsi="仿宋" w:cs="仿宋" w:hint="eastAsia"/>
            <w:lang w:eastAsia="zh-CN"/>
          </w:rPr>
          <w:t>(三)、文档存档与归档</w:t>
        </w:r>
        <w:r>
          <w:tab/>
        </w:r>
        <w:r>
          <w:fldChar w:fldCharType="begin"/>
        </w:r>
        <w:r>
          <w:instrText xml:space="preserve"> PAGEREF _Toc28144 \h </w:instrText>
        </w:r>
        <w:r>
          <w:fldChar w:fldCharType="separate"/>
        </w:r>
        <w:r>
          <w:t>22</w:t>
        </w:r>
        <w:r>
          <w:fldChar w:fldCharType="end"/>
        </w:r>
      </w:hyperlink>
    </w:p>
    <w:p>
      <w:pPr>
        <w:pStyle w:val="TOC1"/>
        <w:tabs>
          <w:tab w:val="right" w:leader="dot" w:pos="8306"/>
        </w:tabs>
      </w:pPr>
      <w:hyperlink w:anchor="_Toc29963" w:history="1">
        <w:r>
          <w:rPr>
            <w:rFonts w:ascii="仿宋" w:eastAsia="仿宋" w:hAnsi="仿宋" w:cs="仿宋" w:hint="eastAsia"/>
            <w:lang w:eastAsia="zh-CN"/>
          </w:rPr>
          <w:t>七、生产安全保护</w:t>
        </w:r>
        <w:r>
          <w:tab/>
        </w:r>
        <w:r>
          <w:fldChar w:fldCharType="begin"/>
        </w:r>
        <w:r>
          <w:instrText xml:space="preserve"> PAGEREF _Toc29963 \h </w:instrText>
        </w:r>
        <w:r>
          <w:fldChar w:fldCharType="separate"/>
        </w:r>
        <w:r>
          <w:t>23</w:t>
        </w:r>
        <w:r>
          <w:fldChar w:fldCharType="end"/>
        </w:r>
      </w:hyperlink>
    </w:p>
    <w:p>
      <w:pPr>
        <w:pStyle w:val="TOC2"/>
        <w:tabs>
          <w:tab w:val="right" w:leader="dot" w:pos="8306"/>
        </w:tabs>
      </w:pPr>
      <w:hyperlink w:anchor="_Toc4648" w:history="1">
        <w:r>
          <w:rPr>
            <w:rFonts w:ascii="仿宋" w:eastAsia="仿宋" w:hAnsi="仿宋" w:cs="仿宋" w:hint="eastAsia"/>
            <w:lang w:eastAsia="zh-CN"/>
          </w:rPr>
          <w:t>(一)、消防安全</w:t>
        </w:r>
        <w:r>
          <w:tab/>
        </w:r>
        <w:r>
          <w:fldChar w:fldCharType="begin"/>
        </w:r>
        <w:r>
          <w:instrText xml:space="preserve"> PAGEREF _Toc4648 \h </w:instrText>
        </w:r>
        <w:r>
          <w:fldChar w:fldCharType="separate"/>
        </w:r>
        <w:r>
          <w:t>23</w:t>
        </w:r>
        <w:r>
          <w:fldChar w:fldCharType="end"/>
        </w:r>
      </w:hyperlink>
    </w:p>
    <w:p>
      <w:pPr>
        <w:pStyle w:val="TOC2"/>
        <w:tabs>
          <w:tab w:val="right" w:leader="dot" w:pos="8306"/>
        </w:tabs>
      </w:pPr>
      <w:hyperlink w:anchor="_Toc4725" w:history="1">
        <w:r>
          <w:rPr>
            <w:rFonts w:ascii="仿宋" w:eastAsia="仿宋" w:hAnsi="仿宋" w:cs="仿宋" w:hint="eastAsia"/>
            <w:lang w:eastAsia="zh-CN"/>
          </w:rPr>
          <w:t>(二)、防火防爆总图布置措施</w:t>
        </w:r>
        <w:r>
          <w:tab/>
        </w:r>
        <w:r>
          <w:fldChar w:fldCharType="begin"/>
        </w:r>
        <w:r>
          <w:instrText xml:space="preserve"> PAGEREF _Toc4725 \h </w:instrText>
        </w:r>
        <w:r>
          <w:fldChar w:fldCharType="separate"/>
        </w:r>
        <w:r>
          <w:t>24</w:t>
        </w:r>
        <w:r>
          <w:fldChar w:fldCharType="end"/>
        </w:r>
      </w:hyperlink>
    </w:p>
    <w:p>
      <w:pPr>
        <w:pStyle w:val="TOC2"/>
        <w:tabs>
          <w:tab w:val="right" w:leader="dot" w:pos="8306"/>
        </w:tabs>
      </w:pPr>
      <w:hyperlink w:anchor="_Toc32212" w:history="1">
        <w:r>
          <w:rPr>
            <w:rFonts w:ascii="仿宋" w:eastAsia="仿宋" w:hAnsi="仿宋" w:cs="仿宋" w:hint="eastAsia"/>
            <w:lang w:eastAsia="zh-CN"/>
          </w:rPr>
          <w:t>(三)、自然灾害防范措施</w:t>
        </w:r>
        <w:r>
          <w:tab/>
        </w:r>
        <w:r>
          <w:fldChar w:fldCharType="begin"/>
        </w:r>
        <w:r>
          <w:instrText xml:space="preserve"> PAGEREF _Toc32212 \h </w:instrText>
        </w:r>
        <w:r>
          <w:fldChar w:fldCharType="separate"/>
        </w:r>
        <w:r>
          <w:t>25</w:t>
        </w:r>
        <w:r>
          <w:fldChar w:fldCharType="end"/>
        </w:r>
      </w:hyperlink>
    </w:p>
    <w:p>
      <w:pPr>
        <w:pStyle w:val="TOC2"/>
        <w:tabs>
          <w:tab w:val="right" w:leader="dot" w:pos="8306"/>
        </w:tabs>
      </w:pPr>
      <w:hyperlink w:anchor="_Toc23890" w:history="1">
        <w:r>
          <w:rPr>
            <w:rFonts w:ascii="仿宋" w:eastAsia="仿宋" w:hAnsi="仿宋" w:cs="仿宋" w:hint="eastAsia"/>
            <w:lang w:eastAsia="zh-CN"/>
          </w:rPr>
          <w:t>(四)、安全色及安全标志使用要求</w:t>
        </w:r>
        <w:r>
          <w:tab/>
        </w:r>
        <w:r>
          <w:fldChar w:fldCharType="begin"/>
        </w:r>
        <w:r>
          <w:instrText xml:space="preserve"> PAGEREF _Toc23890 \h </w:instrText>
        </w:r>
        <w:r>
          <w:fldChar w:fldCharType="separate"/>
        </w:r>
        <w:r>
          <w:t>26</w:t>
        </w:r>
        <w:r>
          <w:fldChar w:fldCharType="end"/>
        </w:r>
      </w:hyperlink>
    </w:p>
    <w:p>
      <w:pPr>
        <w:pStyle w:val="TOC2"/>
        <w:tabs>
          <w:tab w:val="right" w:leader="dot" w:pos="8306"/>
        </w:tabs>
      </w:pPr>
      <w:hyperlink w:anchor="_Toc26293" w:history="1">
        <w:r>
          <w:rPr>
            <w:rFonts w:ascii="仿宋" w:eastAsia="仿宋" w:hAnsi="仿宋" w:cs="仿宋" w:hint="eastAsia"/>
            <w:lang w:eastAsia="zh-CN"/>
          </w:rPr>
          <w:t>(五)、防尘防毒措施</w:t>
        </w:r>
        <w:r>
          <w:tab/>
        </w:r>
        <w:r>
          <w:fldChar w:fldCharType="begin"/>
        </w:r>
        <w:r>
          <w:instrText xml:space="preserve"> PAGEREF _Toc26293 \h </w:instrText>
        </w:r>
        <w:r>
          <w:fldChar w:fldCharType="separate"/>
        </w:r>
        <w:r>
          <w:t>27</w:t>
        </w:r>
        <w:r>
          <w:fldChar w:fldCharType="end"/>
        </w:r>
      </w:hyperlink>
    </w:p>
    <w:p>
      <w:pPr>
        <w:pStyle w:val="TOC2"/>
        <w:tabs>
          <w:tab w:val="right" w:leader="dot" w:pos="8306"/>
        </w:tabs>
      </w:pPr>
      <w:hyperlink w:anchor="_Toc27877" w:history="1">
        <w:r>
          <w:rPr>
            <w:rFonts w:ascii="仿宋" w:eastAsia="仿宋" w:hAnsi="仿宋" w:cs="仿宋" w:hint="eastAsia"/>
            <w:lang w:eastAsia="zh-CN"/>
          </w:rPr>
          <w:t>(六)、防静电、触电防护及防雷措施</w:t>
        </w:r>
        <w:r>
          <w:tab/>
        </w:r>
        <w:r>
          <w:fldChar w:fldCharType="begin"/>
        </w:r>
        <w:r>
          <w:instrText xml:space="preserve"> PAGEREF _Toc27877 \h </w:instrText>
        </w:r>
        <w:r>
          <w:fldChar w:fldCharType="separate"/>
        </w:r>
        <w:r>
          <w:t>28</w:t>
        </w:r>
        <w:r>
          <w:fldChar w:fldCharType="end"/>
        </w:r>
      </w:hyperlink>
    </w:p>
    <w:p>
      <w:pPr>
        <w:pStyle w:val="TOC2"/>
        <w:tabs>
          <w:tab w:val="right" w:leader="dot" w:pos="8306"/>
        </w:tabs>
      </w:pPr>
      <w:hyperlink w:anchor="_Toc25984" w:history="1">
        <w:r>
          <w:rPr>
            <w:rFonts w:ascii="仿宋" w:eastAsia="仿宋" w:hAnsi="仿宋" w:cs="仿宋" w:hint="eastAsia"/>
            <w:lang w:eastAsia="zh-CN"/>
          </w:rPr>
          <w:t>(七)、机械设备安全保障措施</w:t>
        </w:r>
        <w:r>
          <w:tab/>
        </w:r>
        <w:r>
          <w:fldChar w:fldCharType="begin"/>
        </w:r>
        <w:r>
          <w:instrText xml:space="preserve"> PAGEREF _Toc25984 \h </w:instrText>
        </w:r>
        <w:r>
          <w:fldChar w:fldCharType="separate"/>
        </w:r>
        <w:r>
          <w:t>29</w:t>
        </w:r>
        <w:r>
          <w:fldChar w:fldCharType="end"/>
        </w:r>
      </w:hyperlink>
    </w:p>
    <w:p>
      <w:pPr>
        <w:pStyle w:val="TOC1"/>
        <w:tabs>
          <w:tab w:val="right" w:leader="dot" w:pos="8306"/>
        </w:tabs>
      </w:pPr>
      <w:hyperlink w:anchor="_Toc17308" w:history="1">
        <w:r>
          <w:rPr>
            <w:rFonts w:ascii="仿宋" w:eastAsia="仿宋" w:hAnsi="仿宋" w:cs="仿宋" w:hint="eastAsia"/>
            <w:lang w:eastAsia="zh-CN"/>
          </w:rPr>
          <w:t>八、电热圈项目社会影响</w:t>
        </w:r>
        <w:r>
          <w:tab/>
        </w:r>
        <w:r>
          <w:fldChar w:fldCharType="begin"/>
        </w:r>
        <w:r>
          <w:instrText xml:space="preserve"> PAGEREF _Toc17308 \h </w:instrText>
        </w:r>
        <w:r>
          <w:fldChar w:fldCharType="separate"/>
        </w:r>
        <w:r>
          <w:t>30</w:t>
        </w:r>
        <w:r>
          <w:fldChar w:fldCharType="end"/>
        </w:r>
      </w:hyperlink>
    </w:p>
    <w:p>
      <w:pPr>
        <w:pStyle w:val="TOC2"/>
        <w:tabs>
          <w:tab w:val="right" w:leader="dot" w:pos="8306"/>
        </w:tabs>
      </w:pPr>
      <w:hyperlink w:anchor="_Toc21807" w:history="1">
        <w:r>
          <w:rPr>
            <w:rFonts w:ascii="仿宋" w:eastAsia="仿宋" w:hAnsi="仿宋" w:cs="仿宋" w:hint="eastAsia"/>
            <w:lang w:eastAsia="zh-CN"/>
          </w:rPr>
          <w:t>(一)、社会责任与义务</w:t>
        </w:r>
        <w:r>
          <w:tab/>
        </w:r>
        <w:r>
          <w:fldChar w:fldCharType="begin"/>
        </w:r>
        <w:r>
          <w:instrText xml:space="preserve"> PAGEREF _Toc21807 \h </w:instrText>
        </w:r>
        <w:r>
          <w:fldChar w:fldCharType="separate"/>
        </w:r>
        <w:r>
          <w:t>30</w:t>
        </w:r>
        <w:r>
          <w:fldChar w:fldCharType="end"/>
        </w:r>
      </w:hyperlink>
    </w:p>
    <w:p>
      <w:pPr>
        <w:pStyle w:val="TOC2"/>
        <w:tabs>
          <w:tab w:val="right" w:leader="dot" w:pos="8306"/>
        </w:tabs>
      </w:pPr>
      <w:hyperlink w:anchor="_Toc20909" w:history="1">
        <w:r>
          <w:rPr>
            <w:rFonts w:ascii="仿宋" w:eastAsia="仿宋" w:hAnsi="仿宋" w:cs="仿宋" w:hint="eastAsia"/>
            <w:lang w:eastAsia="zh-CN"/>
          </w:rPr>
          <w:t>(二)、社会参与与沟通</w:t>
        </w:r>
        <w:r>
          <w:tab/>
        </w:r>
        <w:r>
          <w:fldChar w:fldCharType="begin"/>
        </w:r>
        <w:r>
          <w:instrText xml:space="preserve"> PAGEREF _Toc20909 \h </w:instrText>
        </w:r>
        <w:r>
          <w:fldChar w:fldCharType="separate"/>
        </w:r>
        <w:r>
          <w:t>31</w:t>
        </w:r>
        <w:r>
          <w:fldChar w:fldCharType="end"/>
        </w:r>
      </w:hyperlink>
    </w:p>
    <w:p>
      <w:pPr>
        <w:pStyle w:val="TOC1"/>
        <w:tabs>
          <w:tab w:val="right" w:leader="dot" w:pos="8306"/>
        </w:tabs>
      </w:pPr>
      <w:hyperlink w:anchor="_Toc27072" w:history="1">
        <w:r>
          <w:rPr>
            <w:rFonts w:ascii="仿宋" w:eastAsia="仿宋" w:hAnsi="仿宋" w:cs="仿宋" w:hint="eastAsia"/>
            <w:lang w:eastAsia="zh-CN"/>
          </w:rPr>
          <w:t>九、电热圈项目技术管理</w:t>
        </w:r>
        <w:r>
          <w:tab/>
        </w:r>
        <w:r>
          <w:fldChar w:fldCharType="begin"/>
        </w:r>
        <w:r>
          <w:instrText xml:space="preserve"> PAGEREF _Toc27072 \h </w:instrText>
        </w:r>
        <w:r>
          <w:fldChar w:fldCharType="separate"/>
        </w:r>
        <w:r>
          <w:t>32</w:t>
        </w:r>
        <w:r>
          <w:fldChar w:fldCharType="end"/>
        </w:r>
      </w:hyperlink>
    </w:p>
    <w:p>
      <w:pPr>
        <w:pStyle w:val="TOC2"/>
        <w:tabs>
          <w:tab w:val="right" w:leader="dot" w:pos="8306"/>
        </w:tabs>
      </w:pPr>
      <w:hyperlink w:anchor="_Toc21843" w:history="1">
        <w:r>
          <w:rPr>
            <w:rFonts w:ascii="仿宋" w:eastAsia="仿宋" w:hAnsi="仿宋" w:cs="仿宋" w:hint="eastAsia"/>
            <w:lang w:eastAsia="zh-CN"/>
          </w:rPr>
          <w:t>(一)、技术方案选用方向</w:t>
        </w:r>
        <w:r>
          <w:tab/>
        </w:r>
        <w:r>
          <w:fldChar w:fldCharType="begin"/>
        </w:r>
        <w:r>
          <w:instrText xml:space="preserve"> PAGEREF _Toc21843 \h </w:instrText>
        </w:r>
        <w:r>
          <w:fldChar w:fldCharType="separate"/>
        </w:r>
        <w:r>
          <w:t>32</w:t>
        </w:r>
        <w:r>
          <w:fldChar w:fldCharType="end"/>
        </w:r>
      </w:hyperlink>
    </w:p>
    <w:p>
      <w:pPr>
        <w:pStyle w:val="TOC2"/>
        <w:tabs>
          <w:tab w:val="right" w:leader="dot" w:pos="8306"/>
        </w:tabs>
      </w:pPr>
      <w:hyperlink w:anchor="_Toc8682" w:history="1">
        <w:r>
          <w:rPr>
            <w:rFonts w:ascii="仿宋" w:eastAsia="仿宋" w:hAnsi="仿宋" w:cs="仿宋" w:hint="eastAsia"/>
            <w:lang w:eastAsia="zh-CN"/>
          </w:rPr>
          <w:t>(二)、工艺技术方案选用原则</w:t>
        </w:r>
        <w:r>
          <w:tab/>
        </w:r>
        <w:r>
          <w:fldChar w:fldCharType="begin"/>
        </w:r>
        <w:r>
          <w:instrText xml:space="preserve"> PAGEREF _Toc8682 \h </w:instrText>
        </w:r>
        <w:r>
          <w:fldChar w:fldCharType="separate"/>
        </w:r>
        <w:r>
          <w:t>34</w:t>
        </w:r>
        <w:r>
          <w:fldChar w:fldCharType="end"/>
        </w:r>
      </w:hyperlink>
    </w:p>
    <w:p>
      <w:pPr>
        <w:pStyle w:val="TOC2"/>
        <w:tabs>
          <w:tab w:val="right" w:leader="dot" w:pos="8306"/>
        </w:tabs>
      </w:pPr>
      <w:hyperlink w:anchor="_Toc20007" w:history="1">
        <w:r>
          <w:rPr>
            <w:rFonts w:ascii="仿宋" w:eastAsia="仿宋" w:hAnsi="仿宋" w:cs="仿宋" w:hint="eastAsia"/>
            <w:lang w:eastAsia="zh-CN"/>
          </w:rPr>
          <w:t>(三)、工艺技术方案要求</w:t>
        </w:r>
        <w:r>
          <w:tab/>
        </w:r>
        <w:r>
          <w:fldChar w:fldCharType="begin"/>
        </w:r>
        <w:r>
          <w:instrText xml:space="preserve"> PAGEREF _Toc20007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17" w:history="1">
        <w:r>
          <w:rPr>
            <w:rFonts w:ascii="仿宋" w:eastAsia="仿宋" w:hAnsi="仿宋" w:cs="仿宋" w:hint="eastAsia"/>
            <w:lang w:eastAsia="zh-CN"/>
          </w:rPr>
          <w:t>十、电热圈项目环境影响分析</w:t>
        </w:r>
        <w:r>
          <w:tab/>
        </w:r>
        <w:r>
          <w:fldChar w:fldCharType="begin"/>
        </w:r>
        <w:r>
          <w:instrText xml:space="preserve"> PAGEREF _Toc5017 \h </w:instrText>
        </w:r>
        <w:r>
          <w:fldChar w:fldCharType="separate"/>
        </w:r>
        <w:r>
          <w:t>38</w:t>
        </w:r>
        <w:r>
          <w:fldChar w:fldCharType="end"/>
        </w:r>
      </w:hyperlink>
    </w:p>
    <w:p>
      <w:pPr>
        <w:pStyle w:val="TOC2"/>
        <w:tabs>
          <w:tab w:val="right" w:leader="dot" w:pos="8306"/>
        </w:tabs>
      </w:pPr>
      <w:hyperlink w:anchor="_Toc9270" w:history="1">
        <w:r>
          <w:rPr>
            <w:rFonts w:ascii="仿宋" w:eastAsia="仿宋" w:hAnsi="仿宋" w:cs="仿宋" w:hint="eastAsia"/>
            <w:lang w:eastAsia="zh-CN"/>
          </w:rPr>
          <w:t>(一)、建设区域环境质量现状</w:t>
        </w:r>
        <w:r>
          <w:tab/>
        </w:r>
        <w:r>
          <w:fldChar w:fldCharType="begin"/>
        </w:r>
        <w:r>
          <w:instrText xml:space="preserve"> PAGEREF _Toc9270 \h </w:instrText>
        </w:r>
        <w:r>
          <w:fldChar w:fldCharType="separate"/>
        </w:r>
        <w:r>
          <w:t>38</w:t>
        </w:r>
        <w:r>
          <w:fldChar w:fldCharType="end"/>
        </w:r>
      </w:hyperlink>
    </w:p>
    <w:p>
      <w:pPr>
        <w:pStyle w:val="TOC2"/>
        <w:tabs>
          <w:tab w:val="right" w:leader="dot" w:pos="8306"/>
        </w:tabs>
      </w:pPr>
      <w:hyperlink w:anchor="_Toc20785" w:history="1">
        <w:r>
          <w:rPr>
            <w:rFonts w:ascii="仿宋" w:eastAsia="仿宋" w:hAnsi="仿宋" w:cs="仿宋" w:hint="eastAsia"/>
            <w:lang w:eastAsia="zh-CN"/>
          </w:rPr>
          <w:t>(二)、建设期环境保护</w:t>
        </w:r>
        <w:r>
          <w:tab/>
        </w:r>
        <w:r>
          <w:fldChar w:fldCharType="begin"/>
        </w:r>
        <w:r>
          <w:instrText xml:space="preserve"> PAGEREF _Toc20785 \h </w:instrText>
        </w:r>
        <w:r>
          <w:fldChar w:fldCharType="separate"/>
        </w:r>
        <w:r>
          <w:t>39</w:t>
        </w:r>
        <w:r>
          <w:fldChar w:fldCharType="end"/>
        </w:r>
      </w:hyperlink>
    </w:p>
    <w:p>
      <w:pPr>
        <w:pStyle w:val="TOC2"/>
        <w:tabs>
          <w:tab w:val="right" w:leader="dot" w:pos="8306"/>
        </w:tabs>
      </w:pPr>
      <w:hyperlink w:anchor="_Toc26812" w:history="1">
        <w:r>
          <w:rPr>
            <w:rFonts w:ascii="仿宋" w:eastAsia="仿宋" w:hAnsi="仿宋" w:cs="仿宋" w:hint="eastAsia"/>
            <w:lang w:eastAsia="zh-CN"/>
          </w:rPr>
          <w:t>(三)、运营期环境保护</w:t>
        </w:r>
        <w:r>
          <w:tab/>
        </w:r>
        <w:r>
          <w:fldChar w:fldCharType="begin"/>
        </w:r>
        <w:r>
          <w:instrText xml:space="preserve"> PAGEREF _Toc26812 \h </w:instrText>
        </w:r>
        <w:r>
          <w:fldChar w:fldCharType="separate"/>
        </w:r>
        <w:r>
          <w:t>41</w:t>
        </w:r>
        <w:r>
          <w:fldChar w:fldCharType="end"/>
        </w:r>
      </w:hyperlink>
    </w:p>
    <w:p>
      <w:pPr>
        <w:pStyle w:val="TOC2"/>
        <w:tabs>
          <w:tab w:val="right" w:leader="dot" w:pos="8306"/>
        </w:tabs>
      </w:pPr>
      <w:hyperlink w:anchor="_Toc21981" w:history="1">
        <w:r>
          <w:rPr>
            <w:rFonts w:ascii="仿宋" w:eastAsia="仿宋" w:hAnsi="仿宋" w:cs="仿宋" w:hint="eastAsia"/>
            <w:lang w:eastAsia="zh-CN"/>
          </w:rPr>
          <w:t>(四)、电热圈项目建设对区域经济的影响</w:t>
        </w:r>
        <w:r>
          <w:tab/>
        </w:r>
        <w:r>
          <w:fldChar w:fldCharType="begin"/>
        </w:r>
        <w:r>
          <w:instrText xml:space="preserve"> PAGEREF _Toc21981 \h </w:instrText>
        </w:r>
        <w:r>
          <w:fldChar w:fldCharType="separate"/>
        </w:r>
        <w:r>
          <w:t>42</w:t>
        </w:r>
        <w:r>
          <w:fldChar w:fldCharType="end"/>
        </w:r>
      </w:hyperlink>
    </w:p>
    <w:p>
      <w:pPr>
        <w:pStyle w:val="TOC2"/>
        <w:tabs>
          <w:tab w:val="right" w:leader="dot" w:pos="8306"/>
        </w:tabs>
      </w:pPr>
      <w:hyperlink w:anchor="_Toc1444" w:history="1">
        <w:r>
          <w:rPr>
            <w:rFonts w:ascii="仿宋" w:eastAsia="仿宋" w:hAnsi="仿宋" w:cs="仿宋" w:hint="eastAsia"/>
            <w:lang w:eastAsia="zh-CN"/>
          </w:rPr>
          <w:t>(五)、废弃物处理</w:t>
        </w:r>
        <w:r>
          <w:tab/>
        </w:r>
        <w:r>
          <w:fldChar w:fldCharType="begin"/>
        </w:r>
        <w:r>
          <w:instrText xml:space="preserve"> PAGEREF _Toc1444 \h </w:instrText>
        </w:r>
        <w:r>
          <w:fldChar w:fldCharType="separate"/>
        </w:r>
        <w:r>
          <w:t>44</w:t>
        </w:r>
        <w:r>
          <w:fldChar w:fldCharType="end"/>
        </w:r>
      </w:hyperlink>
    </w:p>
    <w:p>
      <w:pPr>
        <w:pStyle w:val="TOC2"/>
        <w:tabs>
          <w:tab w:val="right" w:leader="dot" w:pos="8306"/>
        </w:tabs>
      </w:pPr>
      <w:hyperlink w:anchor="_Toc6527" w:history="1">
        <w:r>
          <w:rPr>
            <w:rFonts w:ascii="仿宋" w:eastAsia="仿宋" w:hAnsi="仿宋" w:cs="仿宋" w:hint="eastAsia"/>
            <w:lang w:eastAsia="zh-CN"/>
          </w:rPr>
          <w:t>(六)、特殊环境影响分析</w:t>
        </w:r>
        <w:r>
          <w:tab/>
        </w:r>
        <w:r>
          <w:fldChar w:fldCharType="begin"/>
        </w:r>
        <w:r>
          <w:instrText xml:space="preserve"> PAGEREF _Toc6527 \h </w:instrText>
        </w:r>
        <w:r>
          <w:fldChar w:fldCharType="separate"/>
        </w:r>
        <w:r>
          <w:t>45</w:t>
        </w:r>
        <w:r>
          <w:fldChar w:fldCharType="end"/>
        </w:r>
      </w:hyperlink>
    </w:p>
    <w:p>
      <w:pPr>
        <w:pStyle w:val="TOC2"/>
        <w:tabs>
          <w:tab w:val="right" w:leader="dot" w:pos="8306"/>
        </w:tabs>
      </w:pPr>
      <w:hyperlink w:anchor="_Toc6732" w:history="1">
        <w:r>
          <w:rPr>
            <w:rFonts w:ascii="仿宋" w:eastAsia="仿宋" w:hAnsi="仿宋" w:cs="仿宋" w:hint="eastAsia"/>
            <w:lang w:eastAsia="zh-CN"/>
          </w:rPr>
          <w:t>(七)、清洁生产</w:t>
        </w:r>
        <w:r>
          <w:tab/>
        </w:r>
        <w:r>
          <w:fldChar w:fldCharType="begin"/>
        </w:r>
        <w:r>
          <w:instrText xml:space="preserve"> PAGEREF _Toc6732 \h </w:instrText>
        </w:r>
        <w:r>
          <w:fldChar w:fldCharType="separate"/>
        </w:r>
        <w:r>
          <w:t>46</w:t>
        </w:r>
        <w:r>
          <w:fldChar w:fldCharType="end"/>
        </w:r>
      </w:hyperlink>
    </w:p>
    <w:p>
      <w:pPr>
        <w:pStyle w:val="TOC2"/>
        <w:tabs>
          <w:tab w:val="right" w:leader="dot" w:pos="8306"/>
        </w:tabs>
      </w:pPr>
      <w:hyperlink w:anchor="_Toc12540" w:history="1">
        <w:r>
          <w:rPr>
            <w:rFonts w:ascii="仿宋" w:eastAsia="仿宋" w:hAnsi="仿宋" w:cs="仿宋" w:hint="eastAsia"/>
            <w:lang w:eastAsia="zh-CN"/>
          </w:rPr>
          <w:t>(八)、环境保护综合评价</w:t>
        </w:r>
        <w:r>
          <w:tab/>
        </w:r>
        <w:r>
          <w:fldChar w:fldCharType="begin"/>
        </w:r>
        <w:r>
          <w:instrText xml:space="preserve"> PAGEREF _Toc12540 \h </w:instrText>
        </w:r>
        <w:r>
          <w:fldChar w:fldCharType="separate"/>
        </w:r>
        <w:r>
          <w:t>47</w:t>
        </w:r>
        <w:r>
          <w:fldChar w:fldCharType="end"/>
        </w:r>
      </w:hyperlink>
    </w:p>
    <w:p>
      <w:pPr>
        <w:pStyle w:val="TOC1"/>
        <w:tabs>
          <w:tab w:val="right" w:leader="dot" w:pos="8306"/>
        </w:tabs>
      </w:pPr>
      <w:hyperlink w:anchor="_Toc30487" w:history="1">
        <w:r>
          <w:rPr>
            <w:rFonts w:ascii="仿宋" w:eastAsia="仿宋" w:hAnsi="仿宋" w:cs="仿宋" w:hint="eastAsia"/>
            <w:lang w:eastAsia="zh-CN"/>
          </w:rPr>
          <w:t>十一、电热圈项目创新与研发</w:t>
        </w:r>
        <w:r>
          <w:tab/>
        </w:r>
        <w:r>
          <w:fldChar w:fldCharType="begin"/>
        </w:r>
        <w:r>
          <w:instrText xml:space="preserve"> PAGEREF _Toc30487 \h </w:instrText>
        </w:r>
        <w:r>
          <w:fldChar w:fldCharType="separate"/>
        </w:r>
        <w:r>
          <w:t>49</w:t>
        </w:r>
        <w:r>
          <w:fldChar w:fldCharType="end"/>
        </w:r>
      </w:hyperlink>
    </w:p>
    <w:p>
      <w:pPr>
        <w:pStyle w:val="TOC2"/>
        <w:tabs>
          <w:tab w:val="right" w:leader="dot" w:pos="8306"/>
        </w:tabs>
      </w:pPr>
      <w:hyperlink w:anchor="_Toc17906" w:history="1">
        <w:r>
          <w:rPr>
            <w:rFonts w:ascii="仿宋" w:eastAsia="仿宋" w:hAnsi="仿宋" w:cs="仿宋" w:hint="eastAsia"/>
            <w:lang w:eastAsia="zh-CN"/>
          </w:rPr>
          <w:t>(一)、创新策略与方向</w:t>
        </w:r>
        <w:r>
          <w:tab/>
        </w:r>
        <w:r>
          <w:fldChar w:fldCharType="begin"/>
        </w:r>
        <w:r>
          <w:instrText xml:space="preserve"> PAGEREF _Toc17906 \h </w:instrText>
        </w:r>
        <w:r>
          <w:fldChar w:fldCharType="separate"/>
        </w:r>
        <w:r>
          <w:t>49</w:t>
        </w:r>
        <w:r>
          <w:fldChar w:fldCharType="end"/>
        </w:r>
      </w:hyperlink>
    </w:p>
    <w:p>
      <w:pPr>
        <w:pStyle w:val="TOC2"/>
        <w:tabs>
          <w:tab w:val="right" w:leader="dot" w:pos="8306"/>
        </w:tabs>
      </w:pPr>
      <w:hyperlink w:anchor="_Toc30415" w:history="1">
        <w:r>
          <w:rPr>
            <w:rFonts w:ascii="仿宋" w:eastAsia="仿宋" w:hAnsi="仿宋" w:cs="仿宋" w:hint="eastAsia"/>
            <w:lang w:eastAsia="zh-CN"/>
          </w:rPr>
          <w:t>(二)、研发规划与投入</w:t>
        </w:r>
        <w:r>
          <w:tab/>
        </w:r>
        <w:r>
          <w:fldChar w:fldCharType="begin"/>
        </w:r>
        <w:r>
          <w:instrText xml:space="preserve"> PAGEREF _Toc30415 \h </w:instrText>
        </w:r>
        <w:r>
          <w:fldChar w:fldCharType="separate"/>
        </w:r>
        <w:r>
          <w:t>50</w:t>
        </w:r>
        <w:r>
          <w:fldChar w:fldCharType="end"/>
        </w:r>
      </w:hyperlink>
    </w:p>
    <w:p>
      <w:pPr>
        <w:pStyle w:val="TOC1"/>
        <w:tabs>
          <w:tab w:val="right" w:leader="dot" w:pos="8306"/>
        </w:tabs>
      </w:pPr>
      <w:hyperlink w:anchor="_Toc18717" w:history="1">
        <w:r>
          <w:rPr>
            <w:rFonts w:ascii="仿宋" w:eastAsia="仿宋" w:hAnsi="仿宋" w:cs="仿宋" w:hint="eastAsia"/>
            <w:lang w:eastAsia="zh-CN"/>
          </w:rPr>
          <w:t>十二、电热圈项目计划安排</w:t>
        </w:r>
        <w:r>
          <w:tab/>
        </w:r>
        <w:r>
          <w:fldChar w:fldCharType="begin"/>
        </w:r>
        <w:r>
          <w:instrText xml:space="preserve"> PAGEREF _Toc18717 \h </w:instrText>
        </w:r>
        <w:r>
          <w:fldChar w:fldCharType="separate"/>
        </w:r>
        <w:r>
          <w:t>52</w:t>
        </w:r>
        <w:r>
          <w:fldChar w:fldCharType="end"/>
        </w:r>
      </w:hyperlink>
    </w:p>
    <w:p>
      <w:pPr>
        <w:pStyle w:val="TOC2"/>
        <w:tabs>
          <w:tab w:val="right" w:leader="dot" w:pos="8306"/>
        </w:tabs>
      </w:pPr>
      <w:hyperlink w:anchor="_Toc11247" w:history="1">
        <w:r>
          <w:rPr>
            <w:rFonts w:ascii="仿宋" w:eastAsia="仿宋" w:hAnsi="仿宋" w:cs="仿宋" w:hint="eastAsia"/>
            <w:lang w:eastAsia="zh-CN"/>
          </w:rPr>
          <w:t>(一)、建设周期</w:t>
        </w:r>
        <w:r>
          <w:tab/>
        </w:r>
        <w:r>
          <w:fldChar w:fldCharType="begin"/>
        </w:r>
        <w:r>
          <w:instrText xml:space="preserve"> PAGEREF _Toc11247 \h </w:instrText>
        </w:r>
        <w:r>
          <w:fldChar w:fldCharType="separate"/>
        </w:r>
        <w:r>
          <w:t>52</w:t>
        </w:r>
        <w:r>
          <w:fldChar w:fldCharType="end"/>
        </w:r>
      </w:hyperlink>
    </w:p>
    <w:p>
      <w:pPr>
        <w:pStyle w:val="TOC2"/>
        <w:tabs>
          <w:tab w:val="right" w:leader="dot" w:pos="8306"/>
        </w:tabs>
      </w:pPr>
      <w:hyperlink w:anchor="_Toc7420" w:history="1">
        <w:r>
          <w:rPr>
            <w:rFonts w:ascii="仿宋" w:eastAsia="仿宋" w:hAnsi="仿宋" w:cs="仿宋" w:hint="eastAsia"/>
            <w:lang w:eastAsia="zh-CN"/>
          </w:rPr>
          <w:t>(二)、建设进度</w:t>
        </w:r>
        <w:r>
          <w:tab/>
        </w:r>
        <w:r>
          <w:fldChar w:fldCharType="begin"/>
        </w:r>
        <w:r>
          <w:instrText xml:space="preserve"> PAGEREF _Toc7420 \h </w:instrText>
        </w:r>
        <w:r>
          <w:fldChar w:fldCharType="separate"/>
        </w:r>
        <w:r>
          <w:t>52</w:t>
        </w:r>
        <w:r>
          <w:fldChar w:fldCharType="end"/>
        </w:r>
      </w:hyperlink>
    </w:p>
    <w:p>
      <w:pPr>
        <w:pStyle w:val="TOC2"/>
        <w:tabs>
          <w:tab w:val="right" w:leader="dot" w:pos="8306"/>
        </w:tabs>
      </w:pPr>
      <w:hyperlink w:anchor="_Toc18749" w:history="1">
        <w:r>
          <w:rPr>
            <w:rFonts w:ascii="仿宋" w:eastAsia="仿宋" w:hAnsi="仿宋" w:cs="仿宋" w:hint="eastAsia"/>
            <w:lang w:eastAsia="zh-CN"/>
          </w:rPr>
          <w:t>(三)、进度安排注意事项</w:t>
        </w:r>
        <w:r>
          <w:tab/>
        </w:r>
        <w:r>
          <w:fldChar w:fldCharType="begin"/>
        </w:r>
        <w:r>
          <w:instrText xml:space="preserve"> PAGEREF _Toc18749 \h </w:instrText>
        </w:r>
        <w:r>
          <w:fldChar w:fldCharType="separate"/>
        </w:r>
        <w:r>
          <w:t>53</w:t>
        </w:r>
        <w:r>
          <w:fldChar w:fldCharType="end"/>
        </w:r>
      </w:hyperlink>
    </w:p>
    <w:p>
      <w:pPr>
        <w:pStyle w:val="TOC2"/>
        <w:tabs>
          <w:tab w:val="right" w:leader="dot" w:pos="8306"/>
        </w:tabs>
      </w:pPr>
      <w:hyperlink w:anchor="_Toc8813" w:history="1">
        <w:r>
          <w:rPr>
            <w:rFonts w:ascii="仿宋" w:eastAsia="仿宋" w:hAnsi="仿宋" w:cs="仿宋" w:hint="eastAsia"/>
            <w:lang w:eastAsia="zh-CN"/>
          </w:rPr>
          <w:t>(四)、人力资源配置</w:t>
        </w:r>
        <w:r>
          <w:tab/>
        </w:r>
        <w:r>
          <w:fldChar w:fldCharType="begin"/>
        </w:r>
        <w:r>
          <w:instrText xml:space="preserve"> PAGEREF _Toc8813 \h </w:instrText>
        </w:r>
        <w:r>
          <w:fldChar w:fldCharType="separate"/>
        </w:r>
        <w:r>
          <w:t>55</w:t>
        </w:r>
        <w:r>
          <w:fldChar w:fldCharType="end"/>
        </w:r>
      </w:hyperlink>
    </w:p>
    <w:p>
      <w:pPr>
        <w:pStyle w:val="TOC1"/>
        <w:tabs>
          <w:tab w:val="right" w:leader="dot" w:pos="8306"/>
        </w:tabs>
      </w:pPr>
      <w:hyperlink w:anchor="_Toc10353" w:history="1">
        <w:r>
          <w:rPr>
            <w:rFonts w:ascii="仿宋" w:eastAsia="仿宋" w:hAnsi="仿宋" w:cs="仿宋" w:hint="eastAsia"/>
            <w:lang w:eastAsia="zh-CN"/>
          </w:rPr>
          <w:t>十三、供应链管理</w:t>
        </w:r>
        <w:r>
          <w:tab/>
        </w:r>
        <w:r>
          <w:fldChar w:fldCharType="begin"/>
        </w:r>
        <w:r>
          <w:instrText xml:space="preserve"> PAGEREF _Toc10353 \h </w:instrText>
        </w:r>
        <w:r>
          <w:fldChar w:fldCharType="separate"/>
        </w:r>
        <w:r>
          <w:t>56</w:t>
        </w:r>
        <w:r>
          <w:fldChar w:fldCharType="end"/>
        </w:r>
      </w:hyperlink>
    </w:p>
    <w:p>
      <w:pPr>
        <w:pStyle w:val="TOC2"/>
        <w:tabs>
          <w:tab w:val="right" w:leader="dot" w:pos="8306"/>
        </w:tabs>
      </w:pPr>
      <w:hyperlink w:anchor="_Toc8028" w:history="1">
        <w:r>
          <w:rPr>
            <w:rFonts w:ascii="仿宋" w:eastAsia="仿宋" w:hAnsi="仿宋" w:cs="仿宋" w:hint="eastAsia"/>
            <w:lang w:eastAsia="zh-CN"/>
          </w:rPr>
          <w:t>(一)、供应链战略规划</w:t>
        </w:r>
        <w:r>
          <w:tab/>
        </w:r>
        <w:r>
          <w:fldChar w:fldCharType="begin"/>
        </w:r>
        <w:r>
          <w:instrText xml:space="preserve"> PAGEREF _Toc8028 \h </w:instrText>
        </w:r>
        <w:r>
          <w:fldChar w:fldCharType="separate"/>
        </w:r>
        <w:r>
          <w:t>56</w:t>
        </w:r>
        <w:r>
          <w:fldChar w:fldCharType="end"/>
        </w:r>
      </w:hyperlink>
    </w:p>
    <w:p>
      <w:pPr>
        <w:pStyle w:val="TOC2"/>
        <w:tabs>
          <w:tab w:val="right" w:leader="dot" w:pos="8306"/>
        </w:tabs>
      </w:pPr>
      <w:hyperlink w:anchor="_Toc9900" w:history="1">
        <w:r>
          <w:rPr>
            <w:rFonts w:ascii="仿宋" w:eastAsia="仿宋" w:hAnsi="仿宋" w:cs="仿宋" w:hint="eastAsia"/>
            <w:lang w:eastAsia="zh-CN"/>
          </w:rPr>
          <w:t>(二)、供应商选择与合作</w:t>
        </w:r>
        <w:r>
          <w:tab/>
        </w:r>
        <w:r>
          <w:fldChar w:fldCharType="begin"/>
        </w:r>
        <w:r>
          <w:instrText xml:space="preserve"> PAGEREF _Toc9900 \h </w:instrText>
        </w:r>
        <w:r>
          <w:fldChar w:fldCharType="separate"/>
        </w:r>
        <w:r>
          <w:t>57</w:t>
        </w:r>
        <w:r>
          <w:fldChar w:fldCharType="end"/>
        </w:r>
      </w:hyperlink>
    </w:p>
    <w:p>
      <w:pPr>
        <w:pStyle w:val="TOC2"/>
        <w:tabs>
          <w:tab w:val="right" w:leader="dot" w:pos="8306"/>
        </w:tabs>
      </w:pPr>
      <w:hyperlink w:anchor="_Toc30647" w:history="1">
        <w:r>
          <w:rPr>
            <w:rFonts w:ascii="仿宋" w:eastAsia="仿宋" w:hAnsi="仿宋" w:cs="仿宋" w:hint="eastAsia"/>
            <w:lang w:eastAsia="zh-CN"/>
          </w:rPr>
          <w:t>(三)、物流与库存管理</w:t>
        </w:r>
        <w:r>
          <w:tab/>
        </w:r>
        <w:r>
          <w:fldChar w:fldCharType="begin"/>
        </w:r>
        <w:r>
          <w:instrText xml:space="preserve"> PAGEREF _Toc30647 \h </w:instrText>
        </w:r>
        <w:r>
          <w:fldChar w:fldCharType="separate"/>
        </w:r>
        <w:r>
          <w:t>58</w:t>
        </w:r>
        <w:r>
          <w:fldChar w:fldCharType="end"/>
        </w:r>
      </w:hyperlink>
    </w:p>
    <w:p>
      <w:pPr>
        <w:pStyle w:val="TOC1"/>
        <w:tabs>
          <w:tab w:val="right" w:leader="dot" w:pos="8306"/>
        </w:tabs>
      </w:pPr>
      <w:hyperlink w:anchor="_Toc3599" w:history="1">
        <w:r>
          <w:rPr>
            <w:rFonts w:ascii="仿宋" w:eastAsia="仿宋" w:hAnsi="仿宋" w:cs="仿宋" w:hint="eastAsia"/>
            <w:lang w:eastAsia="zh-CN"/>
          </w:rPr>
          <w:t>十四、电热圈项目实施保障措施</w:t>
        </w:r>
        <w:r>
          <w:tab/>
        </w:r>
        <w:r>
          <w:fldChar w:fldCharType="begin"/>
        </w:r>
        <w:r>
          <w:instrText xml:space="preserve"> PAGEREF _Toc3599 \h </w:instrText>
        </w:r>
        <w:r>
          <w:fldChar w:fldCharType="separate"/>
        </w:r>
        <w:r>
          <w:t>60</w:t>
        </w:r>
        <w:r>
          <w:fldChar w:fldCharType="end"/>
        </w:r>
      </w:hyperlink>
    </w:p>
    <w:p>
      <w:pPr>
        <w:pStyle w:val="TOC2"/>
        <w:tabs>
          <w:tab w:val="right" w:leader="dot" w:pos="8306"/>
        </w:tabs>
      </w:pPr>
      <w:hyperlink w:anchor="_Toc13132" w:history="1">
        <w:r>
          <w:rPr>
            <w:rFonts w:ascii="仿宋" w:eastAsia="仿宋" w:hAnsi="仿宋" w:cs="仿宋" w:hint="eastAsia"/>
            <w:lang w:eastAsia="zh-CN"/>
          </w:rPr>
          <w:t>(一)、电热圈项目实施保障机制</w:t>
        </w:r>
        <w:r>
          <w:tab/>
        </w:r>
        <w:r>
          <w:fldChar w:fldCharType="begin"/>
        </w:r>
        <w:r>
          <w:instrText xml:space="preserve"> PAGEREF _Toc13132 \h </w:instrText>
        </w:r>
        <w:r>
          <w:fldChar w:fldCharType="separate"/>
        </w:r>
        <w:r>
          <w:t>60</w:t>
        </w:r>
        <w:r>
          <w:fldChar w:fldCharType="end"/>
        </w:r>
      </w:hyperlink>
    </w:p>
    <w:p>
      <w:pPr>
        <w:pStyle w:val="TOC2"/>
        <w:tabs>
          <w:tab w:val="right" w:leader="dot" w:pos="8306"/>
        </w:tabs>
      </w:pPr>
      <w:hyperlink w:anchor="_Toc15544" w:history="1">
        <w:r>
          <w:rPr>
            <w:rFonts w:ascii="仿宋" w:eastAsia="仿宋" w:hAnsi="仿宋" w:cs="仿宋" w:hint="eastAsia"/>
            <w:lang w:eastAsia="zh-CN"/>
          </w:rPr>
          <w:t>(二)、电热圈项目法律合规要求</w:t>
        </w:r>
        <w:r>
          <w:tab/>
        </w:r>
        <w:r>
          <w:fldChar w:fldCharType="begin"/>
        </w:r>
        <w:r>
          <w:instrText xml:space="preserve"> PAGEREF _Toc15544 \h </w:instrText>
        </w:r>
        <w:r>
          <w:fldChar w:fldCharType="separate"/>
        </w:r>
        <w:r>
          <w:t>63</w:t>
        </w:r>
        <w:r>
          <w:fldChar w:fldCharType="end"/>
        </w:r>
      </w:hyperlink>
    </w:p>
    <w:p>
      <w:pPr>
        <w:pStyle w:val="TOC2"/>
        <w:tabs>
          <w:tab w:val="right" w:leader="dot" w:pos="8306"/>
        </w:tabs>
      </w:pPr>
      <w:hyperlink w:anchor="_Toc24374" w:history="1">
        <w:r>
          <w:rPr>
            <w:rFonts w:ascii="仿宋" w:eastAsia="仿宋" w:hAnsi="仿宋" w:cs="仿宋" w:hint="eastAsia"/>
            <w:lang w:eastAsia="zh-CN"/>
          </w:rPr>
          <w:t>(三)、电热圈项目合同管理与法律事务</w:t>
        </w:r>
        <w:r>
          <w:tab/>
        </w:r>
        <w:r>
          <w:fldChar w:fldCharType="begin"/>
        </w:r>
        <w:r>
          <w:instrText xml:space="preserve"> PAGEREF _Toc24374 \h </w:instrText>
        </w:r>
        <w:r>
          <w:fldChar w:fldCharType="separate"/>
        </w:r>
        <w:r>
          <w:t>67</w:t>
        </w:r>
        <w:r>
          <w:fldChar w:fldCharType="end"/>
        </w:r>
      </w:hyperlink>
    </w:p>
    <w:p>
      <w:pPr>
        <w:pStyle w:val="TOC2"/>
        <w:tabs>
          <w:tab w:val="right" w:leader="dot" w:pos="8306"/>
        </w:tabs>
      </w:pPr>
      <w:hyperlink w:anchor="_Toc31977" w:history="1">
        <w:r>
          <w:rPr>
            <w:rFonts w:ascii="仿宋" w:eastAsia="仿宋" w:hAnsi="仿宋" w:cs="仿宋" w:hint="eastAsia"/>
            <w:lang w:eastAsia="zh-CN"/>
          </w:rPr>
          <w:t>(四)、电热圈项目知识产权保护策略</w:t>
        </w:r>
        <w:r>
          <w:tab/>
        </w:r>
        <w:r>
          <w:fldChar w:fldCharType="begin"/>
        </w:r>
        <w:r>
          <w:instrText xml:space="preserve"> PAGEREF _Toc31977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8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55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技术管理特点体现在其创新导向。通过引入最先进的技术趋势和解决方案，电热圈项目致力于提升科技含量、提高质量和效率水平。这意味着我们将采用最新的工具和方法，确保电热圈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热圈项目技术管理的显著特征。通过整合不同领域的技术资源，我们实现了跨学科的协同工作。这有助于优化技术架构，提高整体效能。此外，整合性策略还促进了不同技术团队之间的紧密沟通和高效合作，确保电热圈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热圈项目所采用的技术。通过不断优化技术方案，电热圈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热圈项目团队将在电热圈项目初期识别可能的技术风险，并采取相应的预防和应对措施。通过建立健全的风险评估机制，电热圈项目能够在实施过程中及时发现并解决潜在的技术问题，保障电热圈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通过这些独特的技术管理特点，我们确信在电热圈项目中，技术将成为电热圈项目成功的有力支持。这一深度剖析揭示了技术管理在电热圈项目实施中的关键作用，为电热圈项目的技术基础奠定了坚实的基础。</w:t>
      </w:r>
    </w:p>
    <w:p>
      <w:pPr>
        <w:pStyle w:val="Heading2"/>
        <w:ind w:firstLine="560" w:firstLineChars="200"/>
        <w:rPr>
          <w:rFonts w:ascii="仿宋" w:eastAsia="仿宋" w:hAnsi="仿宋" w:cs="仿宋" w:hint="eastAsia"/>
          <w:sz w:val="28"/>
          <w:lang w:eastAsia="zh-CN"/>
        </w:rPr>
      </w:pPr>
      <w:bookmarkStart w:id="4" w:name="_Toc19152"/>
      <w:r>
        <w:rPr>
          <w:rFonts w:ascii="仿宋" w:eastAsia="仿宋" w:hAnsi="仿宋" w:cs="仿宋" w:hint="eastAsia"/>
          <w:sz w:val="28"/>
          <w:lang w:eastAsia="zh-CN"/>
        </w:rPr>
        <w:t>(二)、电热圈项目工艺技术设计方案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热圈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电热圈项目将严格按照相关行业规范要求进行组织。通过有效控制产品质量，电热圈项目将致力于为顾客提供优质的电热圈项目产品和良好的服务。这体现了电热圈项目对于生产活动合规性和质量标准的高度重视，为电热圈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热圈项目注重生态效益和清洁生产原则。电热圈项目建设将紧密结合地方特色经济发展，与社会经济发展规划和区域环境保护规划方案相协调一致。通过与当地区域自然生态系统的结合，电热圈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热圈项目产品具有多样化的客户需求和个性化的特点。因此，电热圈项目产品规格品种多样，且单批生产数量较小。为满足这一特点，电热圈项目承办单位将建设先进的柔性制造生产线。通过广泛应用柔性制造技术，电热圈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热圈项目采用的技术具有较高的技术含量和自动化水平，处于国内先进水平。这一技术选用不仅体现了对生产效率、质量和环境友好性的高标准要求，同时为电热圈项目的可持续发展奠定了坚实的基础。</w:t>
      </w:r>
    </w:p>
    <w:p>
      <w:pPr>
        <w:pStyle w:val="Heading2"/>
        <w:ind w:firstLine="560" w:firstLineChars="200"/>
        <w:rPr>
          <w:rFonts w:ascii="仿宋" w:eastAsia="仿宋" w:hAnsi="仿宋" w:cs="仿宋" w:hint="eastAsia"/>
          <w:sz w:val="28"/>
          <w:lang w:eastAsia="zh-CN"/>
        </w:rPr>
      </w:pPr>
      <w:bookmarkStart w:id="5" w:name="_Toc797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为确保电热圈项目的高效生产和技术实施，我们制定了一套精心设计的设备选型方案，以满足电热圈项目生产、质量和环保的要求。该方案的主要特点如下：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热圈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针对电热圈项目产品的多样性和小批量生产的特点，我们将建设柔性制造生产线。通过在设备选型中考虑柔性制造技术，可以灵活应对不同产品规格和生产需求，实现生产线的高度灵活性和适应性。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512"/>
      <w:r>
        <w:rPr>
          <w:rFonts w:ascii="仿宋" w:eastAsia="仿宋" w:hAnsi="仿宋" w:cs="仿宋" w:hint="eastAsia"/>
          <w:sz w:val="28"/>
          <w:lang w:eastAsia="zh-CN"/>
        </w:rPr>
        <w:t>二、电热圈项目土建工程</w:t>
      </w:r>
      <w:bookmarkEnd w:id="6"/>
    </w:p>
    <w:p>
      <w:pPr>
        <w:pStyle w:val="Heading2"/>
        <w:rPr>
          <w:rFonts w:ascii="仿宋" w:eastAsia="仿宋" w:hAnsi="仿宋" w:cs="仿宋" w:hint="eastAsia"/>
          <w:lang w:eastAsia="zh-CN"/>
        </w:rPr>
      </w:pPr>
      <w:bookmarkStart w:id="7" w:name="_Toc1925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在电热圈项目的建筑工程设计中，我们将秉承一系列重要的设计原则，以确保电热圈项目建筑在功能、美观、可持续性等方面达到最佳效果。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首要原则是确保建筑的功能性得到最大化的发挥。我们将充分理解电热圈项目的实际需求，合理布局各个功能区域，保证建筑在满足业务需求的同时，提供高效的工作环境。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在建筑设计中，我们将综合考虑建设和运营成本。通过精细的经济效益分析，确保设计方案在高效利用资源的同时，对电热圈项目的长期盈利能力有积极的贡献。</w:t>
      </w:r>
    </w:p>
    <w:p>
      <w:pPr>
        <w:pStyle w:val="Heading2"/>
        <w:ind w:firstLine="560" w:firstLineChars="200"/>
        <w:rPr>
          <w:rFonts w:ascii="仿宋" w:eastAsia="仿宋" w:hAnsi="仿宋" w:cs="仿宋" w:hint="eastAsia"/>
          <w:sz w:val="28"/>
          <w:lang w:eastAsia="zh-CN"/>
        </w:rPr>
      </w:pPr>
      <w:bookmarkStart w:id="8" w:name="_Toc2826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的土建工程设计中，我们将精准设定设计年限，结合电热圈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热圈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952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热圈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热圈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热圈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934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本期工程电热圈项目预计总建筑面积XXX平方米，其中：计容建筑面积XXX平方米，计划建筑工程投资XX万元，占电热圈项目总投资的XX%。</w:t>
      </w:r>
    </w:p>
    <w:p>
      <w:pPr>
        <w:pStyle w:val="Heading1"/>
        <w:ind w:firstLine="560" w:firstLineChars="200"/>
        <w:rPr>
          <w:rFonts w:ascii="仿宋" w:eastAsia="仿宋" w:hAnsi="仿宋" w:cs="仿宋" w:hint="eastAsia"/>
          <w:sz w:val="28"/>
          <w:lang w:eastAsia="zh-CN"/>
        </w:rPr>
      </w:pPr>
      <w:bookmarkStart w:id="11" w:name="_Toc11726"/>
      <w:r>
        <w:rPr>
          <w:rFonts w:ascii="仿宋" w:eastAsia="仿宋" w:hAnsi="仿宋" w:cs="仿宋" w:hint="eastAsia"/>
          <w:sz w:val="28"/>
          <w:lang w:eastAsia="zh-CN"/>
        </w:rPr>
        <w:t>三、电热圈项目可持续发展</w:t>
      </w:r>
      <w:bookmarkEnd w:id="11"/>
    </w:p>
    <w:p>
      <w:pPr>
        <w:pStyle w:val="Heading2"/>
        <w:rPr>
          <w:rFonts w:ascii="仿宋" w:eastAsia="仿宋" w:hAnsi="仿宋" w:cs="仿宋" w:hint="eastAsia"/>
          <w:lang w:eastAsia="zh-CN"/>
        </w:rPr>
      </w:pPr>
      <w:bookmarkStart w:id="12" w:name="_Toc2602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中，电热圈项目团队着眼于未来，明确了可持续发展的战略方向。制定的具体可持续发展目标包括降低资源使用、采用环保技术、最大化社会效益等。这一步骤不仅有助于电热圈项目在环保和社会责任方面达到最高标准，也为未来提供了明确的指引，确保电热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可持续实践的融入电热圈项目管理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电热圈项目管理周期。从电热圈项目规划开始，电热圈项目团队就考虑了环境和社会的因素。在执行阶段，电热圈项目团队积极推动绿色技术的应用，优化资源利用。此外，关注员工的社会责任，通过培训和沟通活动提高员工对可持续发展的认知，使他们能够在日常工作中践行可持续实践。这些举措不仅为电热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603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扎根于电热圈项目的可持续发展理念，我们深信环保与社会责任是电热圈项目成功的关键支柱。在电热圈项目的每一步，我们都致力于通过创新和实践，履行对环境和社会的坚定责任。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团队通过引入先进的环保技术、建立高效的废物处理系统以及推动能源节约措施，积极履行环保责任。定期的环保监测和评估确保电热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不仅致力于自身可持续发展，还注重对社会的回馈。通过支持社区电热圈项目、参与慈善事业、提供培训机会等方式，电热圈项目积极履行社会责任。与当地社区建立积极互动，关注员工的工作与生活平衡，以及员工的身心健康，是电热圈项目在社会责任层面的关键举措。这样的实践不仅增强了电热圈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7944"/>
      <w:r>
        <w:rPr>
          <w:rFonts w:ascii="仿宋" w:eastAsia="仿宋" w:hAnsi="仿宋" w:cs="仿宋" w:hint="eastAsia"/>
          <w:sz w:val="28"/>
          <w:lang w:eastAsia="zh-CN"/>
        </w:rPr>
        <w:t>四、电热圈项目概论</w:t>
      </w:r>
      <w:bookmarkEnd w:id="14"/>
    </w:p>
    <w:p>
      <w:pPr>
        <w:pStyle w:val="Heading2"/>
        <w:rPr>
          <w:rFonts w:ascii="仿宋" w:eastAsia="仿宋" w:hAnsi="仿宋" w:cs="仿宋" w:hint="eastAsia"/>
          <w:lang w:eastAsia="zh-CN"/>
        </w:rPr>
      </w:pPr>
      <w:bookmarkStart w:id="15" w:name="_Toc15786"/>
      <w:r>
        <w:rPr>
          <w:rFonts w:ascii="仿宋" w:eastAsia="仿宋" w:hAnsi="仿宋" w:cs="仿宋" w:hint="eastAsia"/>
          <w:lang w:eastAsia="zh-CN"/>
        </w:rPr>
        <w:t>(一)、电热圈项目概况</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起源追溯至对市场的深入洞察。市场的不断演变与变革为电热圈项目提供了难得的机遇。当前市场存在的需求缺口和变革的大环境共同构成了电热圈项目的背景。这个电热圈项目旨在充分利用市场机遇，填补行业中尚未满足的需求，为客户提供全新的解决方案。市场的变革和需求的增长使得这个电热圈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电热圈项目名称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正式命名为电热圈。这个名称不仅仅是一个标识，更代表了电热圈项目的核心理念和愿景。它蕴含着电热圈项目所要解决问题的关键字，具有强烈的表达和辨识度，为电热圈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电热圈项目目标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核心目标是提供一种全新、高效的解决方案，满足客户日益增长的需求。电热圈项目追求的不仅仅是满足市场需求，更是在市场中获得卓越的竞争优势。通过不断提升产品或服务的质量和创新水平，电热圈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电热圈项目范围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全面涵盖了产品研发、制造、市场推广和售后服务，确保从产品设计到最终用户体验的全方位关注。这一全面的电热圈项目范围是为了确保电热圈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电热圈项目时间表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电热圈项目计划在未来18个月内完成，包括研发、测试、市场试点和正式推出等不同阶段。这个时间表的合理设计是为了确保电热圈项目各个阶段的顺利推进，以便按时交付高质量的成果。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电热圈项目预算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电热圈项目总预算估算为XX百万美元，主要分配在研发、市场推广、人员培训和运营等方面。这一充足的预算为电热圈项目提供了充足的资源，确保电热圈项目在各个方面都能取得优异的表现。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电热圈项目风险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电热圈项目可能面临的风险包括市场接受度低、技术难题、竞争激烈等。电热圈项目团队已经制定了相应的风险应对计划，通过前瞻性的风险管理，确保电热圈项目在面对不确定性时能够迅速做出应对。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电热圈项目团队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电热圈项目汇聚了一支经验丰富、多领域专业素养的核心团队，确保电热圈项目在各个方面都能拥有高水平的执行力。团队的协同作战是电热圈项目成功的关键因素之一。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电热圈项目背景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电热圈项目的背景根植于市场对更高效、创新产品的渴望，同时也受到科技发展对行业格局的深刻改变的影响。这为电热圈项目提供了广阔的发展空间和市场需求。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电热圈项目现状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截至目前，电热圈项目已完成市场调研和技术验证，取得了初步的成功。这为电热圈项目在未来的发展奠定了坚实的基础，为更远大的目标打下了坚实的基石。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7489"/>
      <w:r>
        <w:rPr>
          <w:rFonts w:ascii="仿宋" w:eastAsia="仿宋" w:hAnsi="仿宋" w:cs="仿宋" w:hint="eastAsia"/>
          <w:sz w:val="28"/>
          <w:lang w:eastAsia="zh-CN"/>
        </w:rPr>
        <w:t>(二)、电热圈项目目标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keyword》电热圈项目首要业务目标是在市场中占据有利地位，实现产品/服务的成功推广和销售。通过不断提升产品质量、创新性，电热圈项目追求成为行业中的领导者，赢得更多客户的青睐。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在科技迅速发展的时代，电热圈项目着眼于技术创新。通过持续的研发和技术升级，电热圈项目旨在推出更具创新性的产品或服务，以满足市场对新鲜、先进解决方案的需求。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为了建立可持续的客户关系，电热圈项目设定了客户满意度目标。通过提供卓越的产品质量和优质的客户服务，电热圈项目追求赢得客户的信任和忠诚度，确保他们的满意度达到行业领先水平。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电热圈项目注重社会责任和可持续发展。通过实施环保、社会责任电热圈项目，电热圈项目致力于在经济发展的同时保护环境，促进社会公平，实现可持续经营。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电热圈项目的团队是实现目标的核心驱动力。因此，电热圈项目设定了团队发展目标，包括提升团队成员的专业技能、培养领导力，以及搭建协同高效的团队工作氛围。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4731"/>
      <w:r>
        <w:rPr>
          <w:rFonts w:ascii="仿宋" w:eastAsia="仿宋" w:hAnsi="仿宋" w:cs="仿宋" w:hint="eastAsia"/>
          <w:sz w:val="28"/>
          <w:lang w:eastAsia="zh-CN"/>
        </w:rPr>
        <w:t>(三)、电热圈项目提出的理由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电热圈项目提出的理由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提出源于对市场机遇的深刻洞察。当前市场中存在的需求缺口和行业发展趋势表明，有巨大的商业机会等待被开发。通过准确捕捉市场机遇，电热圈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理念基于对技术创新的信仰。通过持续的研发和技术投入，电热圈项目有望推出更具创新性的产品或服务。在科技飞速发展的当下，电热圈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提出是为了增强企业的行业竞争力。通过提升产品或服务的质量和独特性，电热圈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响应了消费者需求的变化。随着社会和科技的不断发展，消费者对产品和服务的需求也在发生变化。通过深入了解并及时回应消费者的新需求，电热圈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电热圈项目的提出是企业战略发展规划的一部分。在面对日益激烈的市场竞争和不断变化的商业环境中，电热圈项目作为企业战略的一环，旨在为企业开辟新的增长领域，巩固企业在行业中的地位。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电热圈项目的提出不仅仅是基于商业考量，还注重社会责任。通过推出环保、社会责任等方面的电热圈项目，电热圈企业可以在社会中树立积极形象，为社会做出积极贡献，实现经济效益和社会效益的双赢。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电热圈项目的提出反映了对利益相关者期望的关注。包括客户、员工、投资者等利益相关者在企业发展中都有着各自的期望，电热圈项目力求在满足这些期望的同时，取得更大的共赢。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8860"/>
      <w:r>
        <w:rPr>
          <w:rFonts w:ascii="仿宋" w:eastAsia="仿宋" w:hAnsi="仿宋" w:cs="仿宋" w:hint="eastAsia"/>
          <w:sz w:val="28"/>
          <w:lang w:eastAsia="zh-CN"/>
        </w:rPr>
        <w:t>(四)、电热圈项目意义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在实施电热圈项目的过程中，我们不仅仅是在追逐商业成功，更是为企业和社会的多个层面创造了深远的意义。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首要意义在于提升企业的市场竞争力。通过持续的创新和对产品质量的高标准要求，电热圈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https://d.book118.com/766240040113010042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A50765"/>
    <w:rsid w:val="51A507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24004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2024-01-28T18:01:00Z</dcterms:created>
  <dcterms:modified xsi:type="dcterms:W3CDTF">2024-01-28T18:01:59Z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4706287F89124742A133B43C441BD673_11</vt:lpwstr>
  </property>
  <property fmtid="{D5CDD505-2E9C-101B-9397-08002B2CF9AE}" pid="3" name="KSOProductBuildVer">
    <vt:lpwstr>2052-12.1.0.16120</vt:lpwstr>
  </property>
</Properties>
</file>