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医用检验与生化分析仪器资金申请报告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08" w:history="1">
        <w:r>
          <w:rPr>
            <w:rFonts w:ascii="仿宋" w:eastAsia="仿宋" w:hAnsi="仿宋" w:cs="仿宋" w:hint="eastAsia"/>
            <w:lang w:eastAsia="zh-CN"/>
          </w:rPr>
          <w:t>概论</w:t>
        </w:r>
        <w:r>
          <w:tab/>
        </w:r>
        <w:r>
          <w:fldChar w:fldCharType="begin"/>
        </w:r>
        <w:r>
          <w:instrText xml:space="preserve"> PAGEREF _Toc1408 \h </w:instrText>
        </w:r>
        <w:r>
          <w:fldChar w:fldCharType="separate"/>
        </w:r>
        <w:r>
          <w:t>3</w:t>
        </w:r>
        <w:r>
          <w:fldChar w:fldCharType="end"/>
        </w:r>
      </w:hyperlink>
    </w:p>
    <w:p>
      <w:pPr>
        <w:pStyle w:val="TOC1"/>
        <w:tabs>
          <w:tab w:val="right" w:leader="dot" w:pos="8306"/>
        </w:tabs>
      </w:pPr>
      <w:hyperlink w:anchor="_Toc32429" w:history="1">
        <w:r>
          <w:rPr>
            <w:rFonts w:ascii="仿宋" w:eastAsia="仿宋" w:hAnsi="仿宋" w:cs="仿宋" w:hint="eastAsia"/>
            <w:lang w:eastAsia="zh-CN"/>
          </w:rPr>
          <w:t>一、人才队伍建设</w:t>
        </w:r>
        <w:r>
          <w:tab/>
        </w:r>
        <w:r>
          <w:fldChar w:fldCharType="begin"/>
        </w:r>
        <w:r>
          <w:instrText xml:space="preserve"> PAGEREF _Toc32429 \h </w:instrText>
        </w:r>
        <w:r>
          <w:fldChar w:fldCharType="separate"/>
        </w:r>
        <w:r>
          <w:t>3</w:t>
        </w:r>
        <w:r>
          <w:fldChar w:fldCharType="end"/>
        </w:r>
      </w:hyperlink>
    </w:p>
    <w:p>
      <w:pPr>
        <w:pStyle w:val="TOC2"/>
        <w:tabs>
          <w:tab w:val="right" w:leader="dot" w:pos="8306"/>
        </w:tabs>
      </w:pPr>
      <w:hyperlink w:anchor="_Toc8843" w:history="1">
        <w:r>
          <w:rPr>
            <w:rFonts w:ascii="仿宋" w:eastAsia="仿宋" w:hAnsi="仿宋" w:cs="仿宋" w:hint="eastAsia"/>
            <w:lang w:eastAsia="zh-CN"/>
          </w:rPr>
          <w:t>(一)、人才引进与培养计划</w:t>
        </w:r>
        <w:r>
          <w:tab/>
        </w:r>
        <w:r>
          <w:fldChar w:fldCharType="begin"/>
        </w:r>
        <w:r>
          <w:instrText xml:space="preserve"> PAGEREF _Toc8843 \h </w:instrText>
        </w:r>
        <w:r>
          <w:fldChar w:fldCharType="separate"/>
        </w:r>
        <w:r>
          <w:t>3</w:t>
        </w:r>
        <w:r>
          <w:fldChar w:fldCharType="end"/>
        </w:r>
      </w:hyperlink>
    </w:p>
    <w:p>
      <w:pPr>
        <w:pStyle w:val="TOC2"/>
        <w:tabs>
          <w:tab w:val="right" w:leader="dot" w:pos="8306"/>
        </w:tabs>
      </w:pPr>
      <w:hyperlink w:anchor="_Toc32433" w:history="1">
        <w:r>
          <w:rPr>
            <w:rFonts w:ascii="仿宋" w:eastAsia="仿宋" w:hAnsi="仿宋" w:cs="仿宋" w:hint="eastAsia"/>
            <w:lang w:eastAsia="zh-CN"/>
          </w:rPr>
          <w:t>(二)、员工激励与福利政策</w:t>
        </w:r>
        <w:r>
          <w:tab/>
        </w:r>
        <w:r>
          <w:fldChar w:fldCharType="begin"/>
        </w:r>
        <w:r>
          <w:instrText xml:space="preserve"> PAGEREF _Toc32433 \h </w:instrText>
        </w:r>
        <w:r>
          <w:fldChar w:fldCharType="separate"/>
        </w:r>
        <w:r>
          <w:t>4</w:t>
        </w:r>
        <w:r>
          <w:fldChar w:fldCharType="end"/>
        </w:r>
      </w:hyperlink>
    </w:p>
    <w:p>
      <w:pPr>
        <w:pStyle w:val="TOC2"/>
        <w:tabs>
          <w:tab w:val="right" w:leader="dot" w:pos="8306"/>
        </w:tabs>
      </w:pPr>
      <w:hyperlink w:anchor="_Toc28970" w:history="1">
        <w:r>
          <w:rPr>
            <w:rFonts w:ascii="仿宋" w:eastAsia="仿宋" w:hAnsi="仿宋" w:cs="仿宋" w:hint="eastAsia"/>
            <w:lang w:eastAsia="zh-CN"/>
          </w:rPr>
          <w:t>(三)、团队建设与管理</w:t>
        </w:r>
        <w:r>
          <w:tab/>
        </w:r>
        <w:r>
          <w:fldChar w:fldCharType="begin"/>
        </w:r>
        <w:r>
          <w:instrText xml:space="preserve"> PAGEREF _Toc28970 \h </w:instrText>
        </w:r>
        <w:r>
          <w:fldChar w:fldCharType="separate"/>
        </w:r>
        <w:r>
          <w:t>5</w:t>
        </w:r>
        <w:r>
          <w:fldChar w:fldCharType="end"/>
        </w:r>
      </w:hyperlink>
    </w:p>
    <w:p>
      <w:pPr>
        <w:pStyle w:val="TOC1"/>
        <w:tabs>
          <w:tab w:val="right" w:leader="dot" w:pos="8306"/>
        </w:tabs>
      </w:pPr>
      <w:hyperlink w:anchor="_Toc10865" w:history="1">
        <w:r>
          <w:rPr>
            <w:rFonts w:ascii="仿宋" w:eastAsia="仿宋" w:hAnsi="仿宋" w:cs="仿宋" w:hint="eastAsia"/>
            <w:lang w:eastAsia="zh-CN"/>
          </w:rPr>
          <w:t>二、法人治理</w:t>
        </w:r>
        <w:r>
          <w:tab/>
        </w:r>
        <w:r>
          <w:fldChar w:fldCharType="begin"/>
        </w:r>
        <w:r>
          <w:instrText xml:space="preserve"> PAGEREF _Toc10865 \h </w:instrText>
        </w:r>
        <w:r>
          <w:fldChar w:fldCharType="separate"/>
        </w:r>
        <w:r>
          <w:t>6</w:t>
        </w:r>
        <w:r>
          <w:fldChar w:fldCharType="end"/>
        </w:r>
      </w:hyperlink>
    </w:p>
    <w:p>
      <w:pPr>
        <w:pStyle w:val="TOC2"/>
        <w:tabs>
          <w:tab w:val="right" w:leader="dot" w:pos="8306"/>
        </w:tabs>
      </w:pPr>
      <w:hyperlink w:anchor="_Toc7226" w:history="1">
        <w:r>
          <w:rPr>
            <w:rFonts w:ascii="仿宋" w:eastAsia="仿宋" w:hAnsi="仿宋" w:cs="仿宋" w:hint="eastAsia"/>
            <w:lang w:eastAsia="zh-CN"/>
          </w:rPr>
          <w:t>(一)、股东权利及义务</w:t>
        </w:r>
        <w:r>
          <w:tab/>
        </w:r>
        <w:r>
          <w:fldChar w:fldCharType="begin"/>
        </w:r>
        <w:r>
          <w:instrText xml:space="preserve"> PAGEREF _Toc7226 \h </w:instrText>
        </w:r>
        <w:r>
          <w:fldChar w:fldCharType="separate"/>
        </w:r>
        <w:r>
          <w:t>6</w:t>
        </w:r>
        <w:r>
          <w:fldChar w:fldCharType="end"/>
        </w:r>
      </w:hyperlink>
    </w:p>
    <w:p>
      <w:pPr>
        <w:pStyle w:val="TOC2"/>
        <w:tabs>
          <w:tab w:val="right" w:leader="dot" w:pos="8306"/>
        </w:tabs>
      </w:pPr>
      <w:hyperlink w:anchor="_Toc16113" w:history="1">
        <w:r>
          <w:rPr>
            <w:rFonts w:ascii="仿宋" w:eastAsia="仿宋" w:hAnsi="仿宋" w:cs="仿宋" w:hint="eastAsia"/>
            <w:lang w:eastAsia="zh-CN"/>
          </w:rPr>
          <w:t>(二)、董事</w:t>
        </w:r>
        <w:r>
          <w:tab/>
        </w:r>
        <w:r>
          <w:fldChar w:fldCharType="begin"/>
        </w:r>
        <w:r>
          <w:instrText xml:space="preserve"> PAGEREF _Toc16113 \h </w:instrText>
        </w:r>
        <w:r>
          <w:fldChar w:fldCharType="separate"/>
        </w:r>
        <w:r>
          <w:t>8</w:t>
        </w:r>
        <w:r>
          <w:fldChar w:fldCharType="end"/>
        </w:r>
      </w:hyperlink>
    </w:p>
    <w:p>
      <w:pPr>
        <w:pStyle w:val="TOC2"/>
        <w:tabs>
          <w:tab w:val="right" w:leader="dot" w:pos="8306"/>
        </w:tabs>
      </w:pPr>
      <w:hyperlink w:anchor="_Toc15304" w:history="1">
        <w:r>
          <w:rPr>
            <w:rFonts w:ascii="仿宋" w:eastAsia="仿宋" w:hAnsi="仿宋" w:cs="仿宋" w:hint="eastAsia"/>
            <w:lang w:eastAsia="zh-CN"/>
          </w:rPr>
          <w:t>(三)、高级管理人员</w:t>
        </w:r>
        <w:r>
          <w:tab/>
        </w:r>
        <w:r>
          <w:fldChar w:fldCharType="begin"/>
        </w:r>
        <w:r>
          <w:instrText xml:space="preserve"> PAGEREF _Toc15304 \h </w:instrText>
        </w:r>
        <w:r>
          <w:fldChar w:fldCharType="separate"/>
        </w:r>
        <w:r>
          <w:t>11</w:t>
        </w:r>
        <w:r>
          <w:fldChar w:fldCharType="end"/>
        </w:r>
      </w:hyperlink>
    </w:p>
    <w:p>
      <w:pPr>
        <w:pStyle w:val="TOC2"/>
        <w:tabs>
          <w:tab w:val="right" w:leader="dot" w:pos="8306"/>
        </w:tabs>
      </w:pPr>
      <w:hyperlink w:anchor="_Toc28354" w:history="1">
        <w:r>
          <w:rPr>
            <w:rFonts w:ascii="仿宋" w:eastAsia="仿宋" w:hAnsi="仿宋" w:cs="仿宋" w:hint="eastAsia"/>
            <w:lang w:eastAsia="zh-CN"/>
          </w:rPr>
          <w:t>(四)、监事</w:t>
        </w:r>
        <w:r>
          <w:tab/>
        </w:r>
        <w:r>
          <w:fldChar w:fldCharType="begin"/>
        </w:r>
        <w:r>
          <w:instrText xml:space="preserve"> PAGEREF _Toc28354 \h </w:instrText>
        </w:r>
        <w:r>
          <w:fldChar w:fldCharType="separate"/>
        </w:r>
        <w:r>
          <w:t>13</w:t>
        </w:r>
        <w:r>
          <w:fldChar w:fldCharType="end"/>
        </w:r>
      </w:hyperlink>
    </w:p>
    <w:p>
      <w:pPr>
        <w:pStyle w:val="TOC1"/>
        <w:tabs>
          <w:tab w:val="right" w:leader="dot" w:pos="8306"/>
        </w:tabs>
      </w:pPr>
      <w:hyperlink w:anchor="_Toc4105" w:history="1">
        <w:r>
          <w:rPr>
            <w:rFonts w:ascii="仿宋" w:eastAsia="仿宋" w:hAnsi="仿宋" w:cs="仿宋" w:hint="eastAsia"/>
            <w:lang w:eastAsia="zh-CN"/>
          </w:rPr>
          <w:t>三、建筑物技术方案</w:t>
        </w:r>
        <w:r>
          <w:tab/>
        </w:r>
        <w:r>
          <w:fldChar w:fldCharType="begin"/>
        </w:r>
        <w:r>
          <w:instrText xml:space="preserve"> PAGEREF _Toc4105 \h </w:instrText>
        </w:r>
        <w:r>
          <w:fldChar w:fldCharType="separate"/>
        </w:r>
        <w:r>
          <w:t>14</w:t>
        </w:r>
        <w:r>
          <w:fldChar w:fldCharType="end"/>
        </w:r>
      </w:hyperlink>
    </w:p>
    <w:p>
      <w:pPr>
        <w:pStyle w:val="TOC2"/>
        <w:tabs>
          <w:tab w:val="right" w:leader="dot" w:pos="8306"/>
        </w:tabs>
      </w:pPr>
      <w:hyperlink w:anchor="_Toc6528" w:history="1">
        <w:r>
          <w:rPr>
            <w:rFonts w:ascii="仿宋" w:eastAsia="仿宋" w:hAnsi="仿宋" w:cs="仿宋" w:hint="eastAsia"/>
            <w:lang w:eastAsia="zh-CN"/>
          </w:rPr>
          <w:t>(一)、项目工程设计总体要求</w:t>
        </w:r>
        <w:r>
          <w:tab/>
        </w:r>
        <w:r>
          <w:fldChar w:fldCharType="begin"/>
        </w:r>
        <w:r>
          <w:instrText xml:space="preserve"> PAGEREF _Toc6528 \h </w:instrText>
        </w:r>
        <w:r>
          <w:fldChar w:fldCharType="separate"/>
        </w:r>
        <w:r>
          <w:t>14</w:t>
        </w:r>
        <w:r>
          <w:fldChar w:fldCharType="end"/>
        </w:r>
      </w:hyperlink>
    </w:p>
    <w:p>
      <w:pPr>
        <w:pStyle w:val="TOC2"/>
        <w:tabs>
          <w:tab w:val="right" w:leader="dot" w:pos="8306"/>
        </w:tabs>
      </w:pPr>
      <w:hyperlink w:anchor="_Toc8548" w:history="1">
        <w:r>
          <w:rPr>
            <w:rFonts w:ascii="仿宋" w:eastAsia="仿宋" w:hAnsi="仿宋" w:cs="仿宋" w:hint="eastAsia"/>
            <w:lang w:eastAsia="zh-CN"/>
          </w:rPr>
          <w:t>(二)、建设方案</w:t>
        </w:r>
        <w:r>
          <w:tab/>
        </w:r>
        <w:r>
          <w:fldChar w:fldCharType="begin"/>
        </w:r>
        <w:r>
          <w:instrText xml:space="preserve"> PAGEREF _Toc8548 \h </w:instrText>
        </w:r>
        <w:r>
          <w:fldChar w:fldCharType="separate"/>
        </w:r>
        <w:r>
          <w:t>15</w:t>
        </w:r>
        <w:r>
          <w:fldChar w:fldCharType="end"/>
        </w:r>
      </w:hyperlink>
    </w:p>
    <w:p>
      <w:pPr>
        <w:pStyle w:val="TOC2"/>
        <w:tabs>
          <w:tab w:val="right" w:leader="dot" w:pos="8306"/>
        </w:tabs>
      </w:pPr>
      <w:hyperlink w:anchor="_Toc6225" w:history="1">
        <w:r>
          <w:rPr>
            <w:rFonts w:ascii="仿宋" w:eastAsia="仿宋" w:hAnsi="仿宋" w:cs="仿宋" w:hint="eastAsia"/>
            <w:lang w:eastAsia="zh-CN"/>
          </w:rPr>
          <w:t>(三)、建筑工程建设指标</w:t>
        </w:r>
        <w:r>
          <w:tab/>
        </w:r>
        <w:r>
          <w:fldChar w:fldCharType="begin"/>
        </w:r>
        <w:r>
          <w:instrText xml:space="preserve"> PAGEREF _Toc6225 \h </w:instrText>
        </w:r>
        <w:r>
          <w:fldChar w:fldCharType="separate"/>
        </w:r>
        <w:r>
          <w:t>16</w:t>
        </w:r>
        <w:r>
          <w:fldChar w:fldCharType="end"/>
        </w:r>
      </w:hyperlink>
    </w:p>
    <w:p>
      <w:pPr>
        <w:pStyle w:val="TOC1"/>
        <w:tabs>
          <w:tab w:val="right" w:leader="dot" w:pos="8306"/>
        </w:tabs>
      </w:pPr>
      <w:hyperlink w:anchor="_Toc21875" w:history="1">
        <w:r>
          <w:rPr>
            <w:rFonts w:ascii="仿宋" w:eastAsia="仿宋" w:hAnsi="仿宋" w:cs="仿宋" w:hint="eastAsia"/>
            <w:lang w:eastAsia="zh-CN"/>
          </w:rPr>
          <w:t>四、建设内容与产品方案</w:t>
        </w:r>
        <w:r>
          <w:tab/>
        </w:r>
        <w:r>
          <w:fldChar w:fldCharType="begin"/>
        </w:r>
        <w:r>
          <w:instrText xml:space="preserve"> PAGEREF _Toc21875 \h </w:instrText>
        </w:r>
        <w:r>
          <w:fldChar w:fldCharType="separate"/>
        </w:r>
        <w:r>
          <w:t>16</w:t>
        </w:r>
        <w:r>
          <w:fldChar w:fldCharType="end"/>
        </w:r>
      </w:hyperlink>
    </w:p>
    <w:p>
      <w:pPr>
        <w:pStyle w:val="TOC2"/>
        <w:tabs>
          <w:tab w:val="right" w:leader="dot" w:pos="8306"/>
        </w:tabs>
      </w:pPr>
      <w:hyperlink w:anchor="_Toc3906" w:history="1">
        <w:r>
          <w:rPr>
            <w:rFonts w:ascii="仿宋" w:eastAsia="仿宋" w:hAnsi="仿宋" w:cs="仿宋" w:hint="eastAsia"/>
            <w:lang w:eastAsia="zh-CN"/>
          </w:rPr>
          <w:t>(一)、建设规模及主要建设内容</w:t>
        </w:r>
        <w:r>
          <w:tab/>
        </w:r>
        <w:r>
          <w:fldChar w:fldCharType="begin"/>
        </w:r>
        <w:r>
          <w:instrText xml:space="preserve"> PAGEREF _Toc3906 \h </w:instrText>
        </w:r>
        <w:r>
          <w:fldChar w:fldCharType="separate"/>
        </w:r>
        <w:r>
          <w:t>16</w:t>
        </w:r>
        <w:r>
          <w:fldChar w:fldCharType="end"/>
        </w:r>
      </w:hyperlink>
    </w:p>
    <w:p>
      <w:pPr>
        <w:pStyle w:val="TOC2"/>
        <w:tabs>
          <w:tab w:val="right" w:leader="dot" w:pos="8306"/>
        </w:tabs>
      </w:pPr>
      <w:hyperlink w:anchor="_Toc18788" w:history="1">
        <w:r>
          <w:rPr>
            <w:rFonts w:ascii="仿宋" w:eastAsia="仿宋" w:hAnsi="仿宋" w:cs="仿宋" w:hint="eastAsia"/>
            <w:lang w:eastAsia="zh-CN"/>
          </w:rPr>
          <w:t>(二)、医用检验与生化分析仪器产品规划方案及生产纲领</w:t>
        </w:r>
        <w:r>
          <w:tab/>
        </w:r>
        <w:r>
          <w:fldChar w:fldCharType="begin"/>
        </w:r>
        <w:r>
          <w:instrText xml:space="preserve"> PAGEREF _Toc18788 \h </w:instrText>
        </w:r>
        <w:r>
          <w:fldChar w:fldCharType="separate"/>
        </w:r>
        <w:r>
          <w:t>17</w:t>
        </w:r>
        <w:r>
          <w:fldChar w:fldCharType="end"/>
        </w:r>
      </w:hyperlink>
    </w:p>
    <w:p>
      <w:pPr>
        <w:pStyle w:val="TOC1"/>
        <w:tabs>
          <w:tab w:val="right" w:leader="dot" w:pos="8306"/>
        </w:tabs>
      </w:pPr>
      <w:hyperlink w:anchor="_Toc29371" w:history="1">
        <w:r>
          <w:rPr>
            <w:rFonts w:ascii="仿宋" w:eastAsia="仿宋" w:hAnsi="仿宋" w:cs="仿宋" w:hint="eastAsia"/>
            <w:lang w:eastAsia="zh-CN"/>
          </w:rPr>
          <w:t>五、医用检验与生化分析仪器行业发展分析</w:t>
        </w:r>
        <w:r>
          <w:tab/>
        </w:r>
        <w:r>
          <w:fldChar w:fldCharType="begin"/>
        </w:r>
        <w:r>
          <w:instrText xml:space="preserve"> PAGEREF _Toc29371 \h </w:instrText>
        </w:r>
        <w:r>
          <w:fldChar w:fldCharType="separate"/>
        </w:r>
        <w:r>
          <w:t>17</w:t>
        </w:r>
        <w:r>
          <w:fldChar w:fldCharType="end"/>
        </w:r>
      </w:hyperlink>
    </w:p>
    <w:p>
      <w:pPr>
        <w:pStyle w:val="TOC2"/>
        <w:tabs>
          <w:tab w:val="right" w:leader="dot" w:pos="8306"/>
        </w:tabs>
      </w:pPr>
      <w:hyperlink w:anchor="_Toc1070" w:history="1">
        <w:r>
          <w:rPr>
            <w:rFonts w:ascii="仿宋" w:eastAsia="仿宋" w:hAnsi="仿宋" w:cs="仿宋" w:hint="eastAsia"/>
            <w:lang w:eastAsia="zh-CN"/>
          </w:rPr>
          <w:t>(一)、医用检验与生化分析仪器行业发展总体概况</w:t>
        </w:r>
        <w:r>
          <w:tab/>
        </w:r>
        <w:r>
          <w:fldChar w:fldCharType="begin"/>
        </w:r>
        <w:r>
          <w:instrText xml:space="preserve"> PAGEREF _Toc1070 \h </w:instrText>
        </w:r>
        <w:r>
          <w:fldChar w:fldCharType="separate"/>
        </w:r>
        <w:r>
          <w:t>17</w:t>
        </w:r>
        <w:r>
          <w:fldChar w:fldCharType="end"/>
        </w:r>
      </w:hyperlink>
    </w:p>
    <w:p>
      <w:pPr>
        <w:pStyle w:val="TOC2"/>
        <w:tabs>
          <w:tab w:val="right" w:leader="dot" w:pos="8306"/>
        </w:tabs>
      </w:pPr>
      <w:hyperlink w:anchor="_Toc10591" w:history="1">
        <w:r>
          <w:rPr>
            <w:rFonts w:ascii="仿宋" w:eastAsia="仿宋" w:hAnsi="仿宋" w:cs="仿宋" w:hint="eastAsia"/>
            <w:lang w:eastAsia="zh-CN"/>
          </w:rPr>
          <w:t>(二)、医用检验与生化分析仪器行业发展背景</w:t>
        </w:r>
        <w:r>
          <w:tab/>
        </w:r>
        <w:r>
          <w:fldChar w:fldCharType="begin"/>
        </w:r>
        <w:r>
          <w:instrText xml:space="preserve"> PAGEREF _Toc10591 \h </w:instrText>
        </w:r>
        <w:r>
          <w:fldChar w:fldCharType="separate"/>
        </w:r>
        <w:r>
          <w:t>18</w:t>
        </w:r>
        <w:r>
          <w:fldChar w:fldCharType="end"/>
        </w:r>
      </w:hyperlink>
    </w:p>
    <w:p>
      <w:pPr>
        <w:pStyle w:val="TOC2"/>
        <w:tabs>
          <w:tab w:val="right" w:leader="dot" w:pos="8306"/>
        </w:tabs>
      </w:pPr>
      <w:hyperlink w:anchor="_Toc26464" w:history="1">
        <w:r>
          <w:rPr>
            <w:rFonts w:ascii="仿宋" w:eastAsia="仿宋" w:hAnsi="仿宋" w:cs="仿宋" w:hint="eastAsia"/>
            <w:lang w:eastAsia="zh-CN"/>
          </w:rPr>
          <w:t>(三)、医用检验与生化分析仪器行业发展前景</w:t>
        </w:r>
        <w:r>
          <w:tab/>
        </w:r>
        <w:r>
          <w:fldChar w:fldCharType="begin"/>
        </w:r>
        <w:r>
          <w:instrText xml:space="preserve"> PAGEREF _Toc26464 \h </w:instrText>
        </w:r>
        <w:r>
          <w:fldChar w:fldCharType="separate"/>
        </w:r>
        <w:r>
          <w:t>18</w:t>
        </w:r>
        <w:r>
          <w:fldChar w:fldCharType="end"/>
        </w:r>
      </w:hyperlink>
    </w:p>
    <w:p>
      <w:pPr>
        <w:pStyle w:val="TOC1"/>
        <w:tabs>
          <w:tab w:val="right" w:leader="dot" w:pos="8306"/>
        </w:tabs>
      </w:pPr>
      <w:hyperlink w:anchor="_Toc13838" w:history="1">
        <w:r>
          <w:rPr>
            <w:rFonts w:ascii="仿宋" w:eastAsia="仿宋" w:hAnsi="仿宋" w:cs="仿宋" w:hint="eastAsia"/>
            <w:lang w:eastAsia="zh-CN"/>
          </w:rPr>
          <w:t>六、项目市场分析</w:t>
        </w:r>
        <w:r>
          <w:tab/>
        </w:r>
        <w:r>
          <w:fldChar w:fldCharType="begin"/>
        </w:r>
        <w:r>
          <w:instrText xml:space="preserve"> PAGEREF _Toc13838 \h </w:instrText>
        </w:r>
        <w:r>
          <w:fldChar w:fldCharType="separate"/>
        </w:r>
        <w:r>
          <w:t>18</w:t>
        </w:r>
        <w:r>
          <w:fldChar w:fldCharType="end"/>
        </w:r>
      </w:hyperlink>
    </w:p>
    <w:p>
      <w:pPr>
        <w:pStyle w:val="TOC2"/>
        <w:tabs>
          <w:tab w:val="right" w:leader="dot" w:pos="8306"/>
        </w:tabs>
      </w:pPr>
      <w:hyperlink w:anchor="_Toc15269" w:history="1">
        <w:r>
          <w:rPr>
            <w:rFonts w:ascii="仿宋" w:eastAsia="仿宋" w:hAnsi="仿宋" w:cs="仿宋" w:hint="eastAsia"/>
            <w:lang w:eastAsia="zh-CN"/>
          </w:rPr>
          <w:t>(一)、XXX市场分析</w:t>
        </w:r>
        <w:r>
          <w:tab/>
        </w:r>
        <w:r>
          <w:fldChar w:fldCharType="begin"/>
        </w:r>
        <w:r>
          <w:instrText xml:space="preserve"> PAGEREF _Toc15269 \h </w:instrText>
        </w:r>
        <w:r>
          <w:fldChar w:fldCharType="separate"/>
        </w:r>
        <w:r>
          <w:t>18</w:t>
        </w:r>
        <w:r>
          <w:fldChar w:fldCharType="end"/>
        </w:r>
      </w:hyperlink>
    </w:p>
    <w:p>
      <w:pPr>
        <w:pStyle w:val="TOC2"/>
        <w:tabs>
          <w:tab w:val="right" w:leader="dot" w:pos="8306"/>
        </w:tabs>
      </w:pPr>
      <w:hyperlink w:anchor="_Toc29418" w:history="1">
        <w:r>
          <w:rPr>
            <w:rFonts w:ascii="仿宋" w:eastAsia="仿宋" w:hAnsi="仿宋" w:cs="仿宋" w:hint="eastAsia"/>
            <w:lang w:eastAsia="zh-CN"/>
          </w:rPr>
          <w:t>(二)、区域经济市场分析</w:t>
        </w:r>
        <w:r>
          <w:tab/>
        </w:r>
        <w:r>
          <w:fldChar w:fldCharType="begin"/>
        </w:r>
        <w:r>
          <w:instrText xml:space="preserve"> PAGEREF _Toc29418 \h </w:instrText>
        </w:r>
        <w:r>
          <w:fldChar w:fldCharType="separate"/>
        </w:r>
        <w:r>
          <w:t>19</w:t>
        </w:r>
        <w:r>
          <w:fldChar w:fldCharType="end"/>
        </w:r>
      </w:hyperlink>
    </w:p>
    <w:p>
      <w:pPr>
        <w:pStyle w:val="TOC2"/>
        <w:tabs>
          <w:tab w:val="right" w:leader="dot" w:pos="8306"/>
        </w:tabs>
      </w:pPr>
      <w:hyperlink w:anchor="_Toc24113" w:history="1">
        <w:r>
          <w:rPr>
            <w:rFonts w:ascii="仿宋" w:eastAsia="仿宋" w:hAnsi="仿宋" w:cs="仿宋" w:hint="eastAsia"/>
            <w:lang w:eastAsia="zh-CN"/>
          </w:rPr>
          <w:t>(三)、项目建设的必要性</w:t>
        </w:r>
        <w:r>
          <w:tab/>
        </w:r>
        <w:r>
          <w:fldChar w:fldCharType="begin"/>
        </w:r>
        <w:r>
          <w:instrText xml:space="preserve"> PAGEREF _Toc24113 \h </w:instrText>
        </w:r>
        <w:r>
          <w:fldChar w:fldCharType="separate"/>
        </w:r>
        <w:r>
          <w:t>20</w:t>
        </w:r>
        <w:r>
          <w:fldChar w:fldCharType="end"/>
        </w:r>
      </w:hyperlink>
    </w:p>
    <w:p>
      <w:pPr>
        <w:pStyle w:val="TOC1"/>
        <w:tabs>
          <w:tab w:val="right" w:leader="dot" w:pos="8306"/>
        </w:tabs>
      </w:pPr>
      <w:hyperlink w:anchor="_Toc28042" w:history="1">
        <w:r>
          <w:rPr>
            <w:rFonts w:ascii="仿宋" w:eastAsia="仿宋" w:hAnsi="仿宋" w:cs="仿宋" w:hint="eastAsia"/>
            <w:lang w:eastAsia="zh-CN"/>
          </w:rPr>
          <w:t>七、环境可持续性管理</w:t>
        </w:r>
        <w:r>
          <w:tab/>
        </w:r>
        <w:r>
          <w:fldChar w:fldCharType="begin"/>
        </w:r>
        <w:r>
          <w:instrText xml:space="preserve"> PAGEREF _Toc28042 \h </w:instrText>
        </w:r>
        <w:r>
          <w:fldChar w:fldCharType="separate"/>
        </w:r>
        <w:r>
          <w:t>20</w:t>
        </w:r>
        <w:r>
          <w:fldChar w:fldCharType="end"/>
        </w:r>
      </w:hyperlink>
    </w:p>
    <w:p>
      <w:pPr>
        <w:pStyle w:val="TOC2"/>
        <w:tabs>
          <w:tab w:val="right" w:leader="dot" w:pos="8306"/>
        </w:tabs>
      </w:pPr>
      <w:hyperlink w:anchor="_Toc32424" w:history="1">
        <w:r>
          <w:rPr>
            <w:rFonts w:ascii="仿宋" w:eastAsia="仿宋" w:hAnsi="仿宋" w:cs="仿宋" w:hint="eastAsia"/>
            <w:lang w:eastAsia="zh-CN"/>
          </w:rPr>
          <w:t>(一)、环境友好型生产策略</w:t>
        </w:r>
        <w:r>
          <w:tab/>
        </w:r>
        <w:r>
          <w:fldChar w:fldCharType="begin"/>
        </w:r>
        <w:r>
          <w:instrText xml:space="preserve"> PAGEREF _Toc32424 \h </w:instrText>
        </w:r>
        <w:r>
          <w:fldChar w:fldCharType="separate"/>
        </w:r>
        <w:r>
          <w:t>20</w:t>
        </w:r>
        <w:r>
          <w:fldChar w:fldCharType="end"/>
        </w:r>
      </w:hyperlink>
    </w:p>
    <w:p>
      <w:pPr>
        <w:pStyle w:val="TOC2"/>
        <w:tabs>
          <w:tab w:val="right" w:leader="dot" w:pos="8306"/>
        </w:tabs>
      </w:pPr>
      <w:hyperlink w:anchor="_Toc13761" w:history="1">
        <w:r>
          <w:rPr>
            <w:rFonts w:ascii="仿宋" w:eastAsia="仿宋" w:hAnsi="仿宋" w:cs="仿宋" w:hint="eastAsia"/>
            <w:lang w:eastAsia="zh-CN"/>
          </w:rPr>
          <w:t>(二)、绿色供应链管理</w:t>
        </w:r>
        <w:r>
          <w:tab/>
        </w:r>
        <w:r>
          <w:fldChar w:fldCharType="begin"/>
        </w:r>
        <w:r>
          <w:instrText xml:space="preserve"> PAGEREF _Toc13761 \h </w:instrText>
        </w:r>
        <w:r>
          <w:fldChar w:fldCharType="separate"/>
        </w:r>
        <w:r>
          <w:t>21</w:t>
        </w:r>
        <w:r>
          <w:fldChar w:fldCharType="end"/>
        </w:r>
      </w:hyperlink>
    </w:p>
    <w:p>
      <w:pPr>
        <w:pStyle w:val="TOC2"/>
        <w:tabs>
          <w:tab w:val="right" w:leader="dot" w:pos="8306"/>
        </w:tabs>
      </w:pPr>
      <w:hyperlink w:anchor="_Toc6474" w:history="1">
        <w:r>
          <w:rPr>
            <w:rFonts w:ascii="仿宋" w:eastAsia="仿宋" w:hAnsi="仿宋" w:cs="仿宋" w:hint="eastAsia"/>
            <w:lang w:eastAsia="zh-CN"/>
          </w:rPr>
          <w:t>(三)、能源与资源节约计划</w:t>
        </w:r>
        <w:r>
          <w:tab/>
        </w:r>
        <w:r>
          <w:fldChar w:fldCharType="begin"/>
        </w:r>
        <w:r>
          <w:instrText xml:space="preserve"> PAGEREF _Toc6474 \h </w:instrText>
        </w:r>
        <w:r>
          <w:fldChar w:fldCharType="separate"/>
        </w:r>
        <w:r>
          <w:t>22</w:t>
        </w:r>
        <w:r>
          <w:fldChar w:fldCharType="end"/>
        </w:r>
      </w:hyperlink>
    </w:p>
    <w:p>
      <w:pPr>
        <w:pStyle w:val="TOC2"/>
        <w:tabs>
          <w:tab w:val="right" w:leader="dot" w:pos="8306"/>
        </w:tabs>
      </w:pPr>
      <w:hyperlink w:anchor="_Toc15268" w:history="1">
        <w:r>
          <w:rPr>
            <w:rFonts w:ascii="仿宋" w:eastAsia="仿宋" w:hAnsi="仿宋" w:cs="仿宋" w:hint="eastAsia"/>
            <w:lang w:eastAsia="zh-CN"/>
          </w:rPr>
          <w:t>(四)、企业社会责任履行</w:t>
        </w:r>
        <w:r>
          <w:tab/>
        </w:r>
        <w:r>
          <w:fldChar w:fldCharType="begin"/>
        </w:r>
        <w:r>
          <w:instrText xml:space="preserve"> PAGEREF _Toc15268 \h </w:instrText>
        </w:r>
        <w:r>
          <w:fldChar w:fldCharType="separate"/>
        </w:r>
        <w:r>
          <w:t>24</w:t>
        </w:r>
        <w:r>
          <w:fldChar w:fldCharType="end"/>
        </w:r>
      </w:hyperlink>
    </w:p>
    <w:p>
      <w:pPr>
        <w:pStyle w:val="TOC1"/>
        <w:tabs>
          <w:tab w:val="right" w:leader="dot" w:pos="8306"/>
        </w:tabs>
      </w:pPr>
      <w:hyperlink w:anchor="_Toc30562" w:history="1">
        <w:r>
          <w:rPr>
            <w:rFonts w:ascii="仿宋" w:eastAsia="仿宋" w:hAnsi="仿宋" w:cs="仿宋" w:hint="eastAsia"/>
            <w:lang w:eastAsia="zh-CN"/>
          </w:rPr>
          <w:t>八、项目风险分析及防范措施</w:t>
        </w:r>
        <w:r>
          <w:tab/>
        </w:r>
        <w:r>
          <w:fldChar w:fldCharType="begin"/>
        </w:r>
        <w:r>
          <w:instrText xml:space="preserve"> PAGEREF _Toc30562 \h </w:instrText>
        </w:r>
        <w:r>
          <w:fldChar w:fldCharType="separate"/>
        </w:r>
        <w:r>
          <w:t>24</w:t>
        </w:r>
        <w:r>
          <w:fldChar w:fldCharType="end"/>
        </w:r>
      </w:hyperlink>
    </w:p>
    <w:p>
      <w:pPr>
        <w:pStyle w:val="TOC2"/>
        <w:tabs>
          <w:tab w:val="right" w:leader="dot" w:pos="8306"/>
        </w:tabs>
      </w:pPr>
      <w:hyperlink w:anchor="_Toc32436" w:history="1">
        <w:r>
          <w:rPr>
            <w:rFonts w:ascii="仿宋" w:eastAsia="仿宋" w:hAnsi="仿宋" w:cs="仿宋" w:hint="eastAsia"/>
            <w:lang w:eastAsia="zh-CN"/>
          </w:rPr>
          <w:t>(一)、项目的要紧风险因素识别</w:t>
        </w:r>
        <w:r>
          <w:tab/>
        </w:r>
        <w:r>
          <w:fldChar w:fldCharType="begin"/>
        </w:r>
        <w:r>
          <w:instrText xml:space="preserve"> PAGEREF _Toc32436 \h </w:instrText>
        </w:r>
        <w:r>
          <w:fldChar w:fldCharType="separate"/>
        </w:r>
        <w:r>
          <w:t>24</w:t>
        </w:r>
        <w:r>
          <w:fldChar w:fldCharType="end"/>
        </w:r>
      </w:hyperlink>
    </w:p>
    <w:p>
      <w:pPr>
        <w:pStyle w:val="TOC2"/>
        <w:tabs>
          <w:tab w:val="right" w:leader="dot" w:pos="8306"/>
        </w:tabs>
      </w:pPr>
      <w:hyperlink w:anchor="_Toc4172" w:history="1">
        <w:r>
          <w:rPr>
            <w:rFonts w:ascii="仿宋" w:eastAsia="仿宋" w:hAnsi="仿宋" w:cs="仿宋" w:hint="eastAsia"/>
            <w:lang w:eastAsia="zh-CN"/>
          </w:rPr>
          <w:t>(二)、风险程度分析</w:t>
        </w:r>
        <w:r>
          <w:tab/>
        </w:r>
        <w:r>
          <w:fldChar w:fldCharType="begin"/>
        </w:r>
        <w:r>
          <w:instrText xml:space="preserve"> PAGEREF _Toc4172 \h </w:instrText>
        </w:r>
        <w:r>
          <w:fldChar w:fldCharType="separate"/>
        </w:r>
        <w:r>
          <w:t>25</w:t>
        </w:r>
        <w:r>
          <w:fldChar w:fldCharType="end"/>
        </w:r>
      </w:hyperlink>
    </w:p>
    <w:p>
      <w:pPr>
        <w:pStyle w:val="TOC2"/>
        <w:tabs>
          <w:tab w:val="right" w:leader="dot" w:pos="8306"/>
        </w:tabs>
      </w:pPr>
      <w:hyperlink w:anchor="_Toc8017" w:history="1">
        <w:r>
          <w:rPr>
            <w:rFonts w:ascii="仿宋" w:eastAsia="仿宋" w:hAnsi="仿宋" w:cs="仿宋" w:hint="eastAsia"/>
            <w:lang w:eastAsia="zh-CN"/>
          </w:rPr>
          <w:t>(三)、防范与降低风险的计策</w:t>
        </w:r>
        <w:r>
          <w:tab/>
        </w:r>
        <w:r>
          <w:fldChar w:fldCharType="begin"/>
        </w:r>
        <w:r>
          <w:instrText xml:space="preserve"> PAGEREF _Toc8017 \h </w:instrText>
        </w:r>
        <w:r>
          <w:fldChar w:fldCharType="separate"/>
        </w:r>
        <w:r>
          <w:t>26</w:t>
        </w:r>
        <w:r>
          <w:fldChar w:fldCharType="end"/>
        </w:r>
      </w:hyperlink>
    </w:p>
    <w:p>
      <w:pPr>
        <w:pStyle w:val="TOC1"/>
        <w:tabs>
          <w:tab w:val="right" w:leader="dot" w:pos="8306"/>
        </w:tabs>
      </w:pPr>
      <w:hyperlink w:anchor="_Toc14220" w:history="1">
        <w:r>
          <w:rPr>
            <w:rFonts w:ascii="仿宋" w:eastAsia="仿宋" w:hAnsi="仿宋" w:cs="仿宋" w:hint="eastAsia"/>
            <w:lang w:eastAsia="zh-CN"/>
          </w:rPr>
          <w:t>九、组织机构及人力资源</w:t>
        </w:r>
        <w:r>
          <w:tab/>
        </w:r>
        <w:r>
          <w:fldChar w:fldCharType="begin"/>
        </w:r>
        <w:r>
          <w:instrText xml:space="preserve"> PAGEREF _Toc14220 \h </w:instrText>
        </w:r>
        <w:r>
          <w:fldChar w:fldCharType="separate"/>
        </w:r>
        <w:r>
          <w:t>28</w:t>
        </w:r>
        <w:r>
          <w:fldChar w:fldCharType="end"/>
        </w:r>
      </w:hyperlink>
    </w:p>
    <w:p>
      <w:pPr>
        <w:pStyle w:val="TOC2"/>
        <w:tabs>
          <w:tab w:val="right" w:leader="dot" w:pos="8306"/>
        </w:tabs>
      </w:pPr>
      <w:hyperlink w:anchor="_Toc11497" w:history="1">
        <w:r>
          <w:rPr>
            <w:rFonts w:ascii="仿宋" w:eastAsia="仿宋" w:hAnsi="仿宋" w:cs="仿宋" w:hint="eastAsia"/>
            <w:lang w:eastAsia="zh-CN"/>
          </w:rPr>
          <w:t>(一)、人力资源配置</w:t>
        </w:r>
        <w:r>
          <w:tab/>
        </w:r>
        <w:r>
          <w:fldChar w:fldCharType="begin"/>
        </w:r>
        <w:r>
          <w:instrText xml:space="preserve"> PAGEREF _Toc11497 \h </w:instrText>
        </w:r>
        <w:r>
          <w:fldChar w:fldCharType="separate"/>
        </w:r>
        <w:r>
          <w:t>28</w:t>
        </w:r>
        <w:r>
          <w:fldChar w:fldCharType="end"/>
        </w:r>
      </w:hyperlink>
    </w:p>
    <w:p>
      <w:pPr>
        <w:pStyle w:val="TOC2"/>
        <w:tabs>
          <w:tab w:val="right" w:leader="dot" w:pos="8306"/>
        </w:tabs>
      </w:pPr>
      <w:hyperlink w:anchor="_Toc10452" w:history="1">
        <w:r>
          <w:rPr>
            <w:rFonts w:ascii="仿宋" w:eastAsia="仿宋" w:hAnsi="仿宋" w:cs="仿宋" w:hint="eastAsia"/>
            <w:lang w:eastAsia="zh-CN"/>
          </w:rPr>
          <w:t>(二)、员工技能培训</w:t>
        </w:r>
        <w:r>
          <w:tab/>
        </w:r>
        <w:r>
          <w:fldChar w:fldCharType="begin"/>
        </w:r>
        <w:r>
          <w:instrText xml:space="preserve"> PAGEREF _Toc10452 \h </w:instrText>
        </w:r>
        <w:r>
          <w:fldChar w:fldCharType="separate"/>
        </w:r>
        <w:r>
          <w:t>29</w:t>
        </w:r>
        <w:r>
          <w:fldChar w:fldCharType="end"/>
        </w:r>
      </w:hyperlink>
    </w:p>
    <w:p>
      <w:pPr>
        <w:pStyle w:val="TOC1"/>
        <w:tabs>
          <w:tab w:val="right" w:leader="dot" w:pos="8306"/>
        </w:tabs>
      </w:pPr>
      <w:hyperlink w:anchor="_Toc7808" w:history="1">
        <w:r>
          <w:rPr>
            <w:rFonts w:ascii="仿宋" w:eastAsia="仿宋" w:hAnsi="仿宋" w:cs="仿宋" w:hint="eastAsia"/>
            <w:lang w:eastAsia="zh-CN"/>
          </w:rPr>
          <w:t>十、法规合规与审计</w:t>
        </w:r>
        <w:r>
          <w:tab/>
        </w:r>
        <w:r>
          <w:fldChar w:fldCharType="begin"/>
        </w:r>
        <w:r>
          <w:instrText xml:space="preserve"> PAGEREF _Toc7808 \h </w:instrText>
        </w:r>
        <w:r>
          <w:fldChar w:fldCharType="separate"/>
        </w:r>
        <w:r>
          <w:t>30</w:t>
        </w:r>
        <w:r>
          <w:fldChar w:fldCharType="end"/>
        </w:r>
      </w:hyperlink>
    </w:p>
    <w:p>
      <w:pPr>
        <w:pStyle w:val="TOC2"/>
        <w:tabs>
          <w:tab w:val="right" w:leader="dot" w:pos="8306"/>
        </w:tabs>
      </w:pPr>
      <w:hyperlink w:anchor="_Toc18657" w:history="1">
        <w:r>
          <w:rPr>
            <w:rFonts w:ascii="仿宋" w:eastAsia="仿宋" w:hAnsi="仿宋" w:cs="仿宋" w:hint="eastAsia"/>
            <w:lang w:eastAsia="zh-CN"/>
          </w:rPr>
          <w:t>(一)、法规遵从与合规性</w:t>
        </w:r>
        <w:r>
          <w:tab/>
        </w:r>
        <w:r>
          <w:fldChar w:fldCharType="begin"/>
        </w:r>
        <w:r>
          <w:instrText xml:space="preserve"> PAGEREF _Toc18657 \h </w:instrText>
        </w:r>
        <w:r>
          <w:fldChar w:fldCharType="separate"/>
        </w:r>
        <w:r>
          <w:t>30</w:t>
        </w:r>
        <w:r>
          <w:fldChar w:fldCharType="end"/>
        </w:r>
      </w:hyperlink>
    </w:p>
    <w:p>
      <w:pPr>
        <w:pStyle w:val="TOC2"/>
        <w:tabs>
          <w:tab w:val="right" w:leader="dot" w:pos="8306"/>
        </w:tabs>
      </w:pPr>
      <w:hyperlink w:anchor="_Toc4222" w:history="1">
        <w:r>
          <w:rPr>
            <w:rFonts w:ascii="仿宋" w:eastAsia="仿宋" w:hAnsi="仿宋" w:cs="仿宋" w:hint="eastAsia"/>
            <w:lang w:eastAsia="zh-CN"/>
          </w:rPr>
          <w:t>(二)、内部审计计划</w:t>
        </w:r>
        <w:r>
          <w:tab/>
        </w:r>
        <w:r>
          <w:fldChar w:fldCharType="begin"/>
        </w:r>
        <w:r>
          <w:instrText xml:space="preserve"> PAGEREF _Toc4222 \h </w:instrText>
        </w:r>
        <w:r>
          <w:fldChar w:fldCharType="separate"/>
        </w:r>
        <w:r>
          <w:t>30</w:t>
        </w:r>
        <w:r>
          <w:fldChar w:fldCharType="end"/>
        </w:r>
      </w:hyperlink>
    </w:p>
    <w:p>
      <w:pPr>
        <w:pStyle w:val="TOC2"/>
        <w:tabs>
          <w:tab w:val="right" w:leader="dot" w:pos="8306"/>
        </w:tabs>
      </w:pPr>
      <w:hyperlink w:anchor="_Toc27287" w:history="1">
        <w:r>
          <w:rPr>
            <w:rFonts w:ascii="仿宋" w:eastAsia="仿宋" w:hAnsi="仿宋" w:cs="仿宋" w:hint="eastAsia"/>
            <w:lang w:eastAsia="zh-CN"/>
          </w:rPr>
          <w:t>(三)、外部审计准备</w:t>
        </w:r>
        <w:r>
          <w:tab/>
        </w:r>
        <w:r>
          <w:fldChar w:fldCharType="begin"/>
        </w:r>
        <w:r>
          <w:instrText xml:space="preserve"> PAGEREF _Toc27287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208" w:history="1">
        <w:r>
          <w:rPr>
            <w:rFonts w:ascii="仿宋" w:eastAsia="仿宋" w:hAnsi="仿宋" w:cs="仿宋" w:hint="eastAsia"/>
            <w:lang w:eastAsia="zh-CN"/>
          </w:rPr>
          <w:t>(四)、审计结果整改</w:t>
        </w:r>
        <w:r>
          <w:tab/>
        </w:r>
        <w:r>
          <w:fldChar w:fldCharType="begin"/>
        </w:r>
        <w:r>
          <w:instrText xml:space="preserve"> PAGEREF _Toc31208 \h </w:instrText>
        </w:r>
        <w:r>
          <w:fldChar w:fldCharType="separate"/>
        </w:r>
        <w:r>
          <w:t>31</w:t>
        </w:r>
        <w:r>
          <w:fldChar w:fldCharType="end"/>
        </w:r>
      </w:hyperlink>
    </w:p>
    <w:p>
      <w:pPr>
        <w:pStyle w:val="TOC1"/>
        <w:tabs>
          <w:tab w:val="right" w:leader="dot" w:pos="8306"/>
        </w:tabs>
      </w:pPr>
      <w:hyperlink w:anchor="_Toc8658" w:history="1">
        <w:r>
          <w:rPr>
            <w:rFonts w:ascii="仿宋" w:eastAsia="仿宋" w:hAnsi="仿宋" w:cs="仿宋" w:hint="eastAsia"/>
            <w:lang w:eastAsia="zh-CN"/>
          </w:rPr>
          <w:t>十一、市场营销策略</w:t>
        </w:r>
        <w:r>
          <w:tab/>
        </w:r>
        <w:r>
          <w:fldChar w:fldCharType="begin"/>
        </w:r>
        <w:r>
          <w:instrText xml:space="preserve"> PAGEREF _Toc8658 \h </w:instrText>
        </w:r>
        <w:r>
          <w:fldChar w:fldCharType="separate"/>
        </w:r>
        <w:r>
          <w:t>32</w:t>
        </w:r>
        <w:r>
          <w:fldChar w:fldCharType="end"/>
        </w:r>
      </w:hyperlink>
    </w:p>
    <w:p>
      <w:pPr>
        <w:pStyle w:val="TOC2"/>
        <w:tabs>
          <w:tab w:val="right" w:leader="dot" w:pos="8306"/>
        </w:tabs>
      </w:pPr>
      <w:hyperlink w:anchor="_Toc23665" w:history="1">
        <w:r>
          <w:rPr>
            <w:rFonts w:ascii="仿宋" w:eastAsia="仿宋" w:hAnsi="仿宋" w:cs="仿宋" w:hint="eastAsia"/>
            <w:lang w:eastAsia="zh-CN"/>
          </w:rPr>
          <w:t>(一)、市场定位与目标客户</w:t>
        </w:r>
        <w:r>
          <w:tab/>
        </w:r>
        <w:r>
          <w:fldChar w:fldCharType="begin"/>
        </w:r>
        <w:r>
          <w:instrText xml:space="preserve"> PAGEREF _Toc23665 \h </w:instrText>
        </w:r>
        <w:r>
          <w:fldChar w:fldCharType="separate"/>
        </w:r>
        <w:r>
          <w:t>32</w:t>
        </w:r>
        <w:r>
          <w:fldChar w:fldCharType="end"/>
        </w:r>
      </w:hyperlink>
    </w:p>
    <w:p>
      <w:pPr>
        <w:pStyle w:val="TOC2"/>
        <w:tabs>
          <w:tab w:val="right" w:leader="dot" w:pos="8306"/>
        </w:tabs>
      </w:pPr>
      <w:hyperlink w:anchor="_Toc14770" w:history="1">
        <w:r>
          <w:rPr>
            <w:rFonts w:ascii="仿宋" w:eastAsia="仿宋" w:hAnsi="仿宋" w:cs="仿宋" w:hint="eastAsia"/>
            <w:lang w:eastAsia="zh-CN"/>
          </w:rPr>
          <w:t>(二)、产品定位及差异化策略</w:t>
        </w:r>
        <w:r>
          <w:tab/>
        </w:r>
        <w:r>
          <w:fldChar w:fldCharType="begin"/>
        </w:r>
        <w:r>
          <w:instrText xml:space="preserve"> PAGEREF _Toc14770 \h </w:instrText>
        </w:r>
        <w:r>
          <w:fldChar w:fldCharType="separate"/>
        </w:r>
        <w:r>
          <w:t>33</w:t>
        </w:r>
        <w:r>
          <w:fldChar w:fldCharType="end"/>
        </w:r>
      </w:hyperlink>
    </w:p>
    <w:p>
      <w:pPr>
        <w:pStyle w:val="TOC2"/>
        <w:tabs>
          <w:tab w:val="right" w:leader="dot" w:pos="8306"/>
        </w:tabs>
      </w:pPr>
      <w:hyperlink w:anchor="_Toc19973" w:history="1">
        <w:r>
          <w:rPr>
            <w:rFonts w:ascii="仿宋" w:eastAsia="仿宋" w:hAnsi="仿宋" w:cs="仿宋" w:hint="eastAsia"/>
            <w:lang w:eastAsia="zh-CN"/>
          </w:rPr>
          <w:t>(三)、价格策略</w:t>
        </w:r>
        <w:r>
          <w:tab/>
        </w:r>
        <w:r>
          <w:fldChar w:fldCharType="begin"/>
        </w:r>
        <w:r>
          <w:instrText xml:space="preserve"> PAGEREF _Toc19973 \h </w:instrText>
        </w:r>
        <w:r>
          <w:fldChar w:fldCharType="separate"/>
        </w:r>
        <w:r>
          <w:t>34</w:t>
        </w:r>
        <w:r>
          <w:fldChar w:fldCharType="end"/>
        </w:r>
      </w:hyperlink>
    </w:p>
    <w:p>
      <w:pPr>
        <w:pStyle w:val="TOC2"/>
        <w:tabs>
          <w:tab w:val="right" w:leader="dot" w:pos="8306"/>
        </w:tabs>
      </w:pPr>
      <w:hyperlink w:anchor="_Toc21114" w:history="1">
        <w:r>
          <w:rPr>
            <w:rFonts w:ascii="仿宋" w:eastAsia="仿宋" w:hAnsi="仿宋" w:cs="仿宋" w:hint="eastAsia"/>
            <w:lang w:eastAsia="zh-CN"/>
          </w:rPr>
          <w:t>(四)、销售渠道与推广</w:t>
        </w:r>
        <w:r>
          <w:tab/>
        </w:r>
        <w:r>
          <w:fldChar w:fldCharType="begin"/>
        </w:r>
        <w:r>
          <w:instrText xml:space="preserve"> PAGEREF _Toc21114 \h </w:instrText>
        </w:r>
        <w:r>
          <w:fldChar w:fldCharType="separate"/>
        </w:r>
        <w:r>
          <w:t>35</w:t>
        </w:r>
        <w:r>
          <w:fldChar w:fldCharType="end"/>
        </w:r>
      </w:hyperlink>
    </w:p>
    <w:p>
      <w:pPr>
        <w:pStyle w:val="TOC2"/>
        <w:tabs>
          <w:tab w:val="right" w:leader="dot" w:pos="8306"/>
        </w:tabs>
      </w:pPr>
      <w:hyperlink w:anchor="_Toc28605" w:history="1">
        <w:r>
          <w:rPr>
            <w:rFonts w:ascii="仿宋" w:eastAsia="仿宋" w:hAnsi="仿宋" w:cs="仿宋" w:hint="eastAsia"/>
            <w:lang w:eastAsia="zh-CN"/>
          </w:rPr>
          <w:t>(五)、市场营销风险与对策</w:t>
        </w:r>
        <w:r>
          <w:tab/>
        </w:r>
        <w:r>
          <w:fldChar w:fldCharType="begin"/>
        </w:r>
        <w:r>
          <w:instrText xml:space="preserve"> PAGEREF _Toc28605 \h </w:instrText>
        </w:r>
        <w:r>
          <w:fldChar w:fldCharType="separate"/>
        </w:r>
        <w:r>
          <w:t>36</w:t>
        </w:r>
        <w:r>
          <w:fldChar w:fldCharType="end"/>
        </w:r>
      </w:hyperlink>
    </w:p>
    <w:p>
      <w:pPr>
        <w:pStyle w:val="TOC1"/>
        <w:tabs>
          <w:tab w:val="right" w:leader="dot" w:pos="8306"/>
        </w:tabs>
      </w:pPr>
      <w:hyperlink w:anchor="_Toc2875" w:history="1">
        <w:r>
          <w:rPr>
            <w:rFonts w:ascii="仿宋" w:eastAsia="仿宋" w:hAnsi="仿宋" w:cs="仿宋" w:hint="eastAsia"/>
            <w:lang w:eastAsia="zh-CN"/>
          </w:rPr>
          <w:t>十二、项目验收与收尾工作</w:t>
        </w:r>
        <w:r>
          <w:tab/>
        </w:r>
        <w:r>
          <w:fldChar w:fldCharType="begin"/>
        </w:r>
        <w:r>
          <w:instrText xml:space="preserve"> PAGEREF _Toc2875 \h </w:instrText>
        </w:r>
        <w:r>
          <w:fldChar w:fldCharType="separate"/>
        </w:r>
        <w:r>
          <w:t>37</w:t>
        </w:r>
        <w:r>
          <w:fldChar w:fldCharType="end"/>
        </w:r>
      </w:hyperlink>
    </w:p>
    <w:p>
      <w:pPr>
        <w:pStyle w:val="TOC2"/>
        <w:tabs>
          <w:tab w:val="right" w:leader="dot" w:pos="8306"/>
        </w:tabs>
      </w:pPr>
      <w:hyperlink w:anchor="_Toc17757" w:history="1">
        <w:r>
          <w:rPr>
            <w:rFonts w:ascii="仿宋" w:eastAsia="仿宋" w:hAnsi="仿宋" w:cs="仿宋" w:hint="eastAsia"/>
            <w:lang w:eastAsia="zh-CN"/>
          </w:rPr>
          <w:t>(一)、项目竣工验收</w:t>
        </w:r>
        <w:r>
          <w:tab/>
        </w:r>
        <w:r>
          <w:fldChar w:fldCharType="begin"/>
        </w:r>
        <w:r>
          <w:instrText xml:space="preserve"> PAGEREF _Toc17757 \h </w:instrText>
        </w:r>
        <w:r>
          <w:fldChar w:fldCharType="separate"/>
        </w:r>
        <w:r>
          <w:t>37</w:t>
        </w:r>
        <w:r>
          <w:fldChar w:fldCharType="end"/>
        </w:r>
      </w:hyperlink>
    </w:p>
    <w:p>
      <w:pPr>
        <w:pStyle w:val="TOC2"/>
        <w:tabs>
          <w:tab w:val="right" w:leader="dot" w:pos="8306"/>
        </w:tabs>
      </w:pPr>
      <w:hyperlink w:anchor="_Toc32212" w:history="1">
        <w:r>
          <w:rPr>
            <w:rFonts w:ascii="仿宋" w:eastAsia="仿宋" w:hAnsi="仿宋" w:cs="仿宋" w:hint="eastAsia"/>
            <w:lang w:eastAsia="zh-CN"/>
          </w:rPr>
          <w:t>(二)、收尾工作计划</w:t>
        </w:r>
        <w:r>
          <w:tab/>
        </w:r>
        <w:r>
          <w:fldChar w:fldCharType="begin"/>
        </w:r>
        <w:r>
          <w:instrText xml:space="preserve"> PAGEREF _Toc32212 \h </w:instrText>
        </w:r>
        <w:r>
          <w:fldChar w:fldCharType="separate"/>
        </w:r>
        <w:r>
          <w:t>38</w:t>
        </w:r>
        <w:r>
          <w:fldChar w:fldCharType="end"/>
        </w:r>
      </w:hyperlink>
    </w:p>
    <w:p>
      <w:pPr>
        <w:pStyle w:val="TOC2"/>
        <w:tabs>
          <w:tab w:val="right" w:leader="dot" w:pos="8306"/>
        </w:tabs>
      </w:pPr>
      <w:hyperlink w:anchor="_Toc14790" w:history="1">
        <w:r>
          <w:rPr>
            <w:rFonts w:ascii="仿宋" w:eastAsia="仿宋" w:hAnsi="仿宋" w:cs="仿宋" w:hint="eastAsia"/>
            <w:lang w:eastAsia="zh-CN"/>
          </w:rPr>
          <w:t>(三)、移交与运营</w:t>
        </w:r>
        <w:r>
          <w:tab/>
        </w:r>
        <w:r>
          <w:fldChar w:fldCharType="begin"/>
        </w:r>
        <w:r>
          <w:instrText xml:space="preserve"> PAGEREF _Toc14790 \h </w:instrText>
        </w:r>
        <w:r>
          <w:fldChar w:fldCharType="separate"/>
        </w:r>
        <w:r>
          <w:t>40</w:t>
        </w:r>
        <w:r>
          <w:fldChar w:fldCharType="end"/>
        </w:r>
      </w:hyperlink>
    </w:p>
    <w:p>
      <w:pPr>
        <w:pStyle w:val="TOC1"/>
        <w:tabs>
          <w:tab w:val="right" w:leader="dot" w:pos="8306"/>
        </w:tabs>
      </w:pPr>
      <w:hyperlink w:anchor="_Toc18460" w:history="1">
        <w:r>
          <w:rPr>
            <w:rFonts w:ascii="仿宋" w:eastAsia="仿宋" w:hAnsi="仿宋" w:cs="仿宋" w:hint="eastAsia"/>
            <w:lang w:eastAsia="zh-CN"/>
          </w:rPr>
          <w:t>十三、应急管理与安全防护</w:t>
        </w:r>
        <w:r>
          <w:tab/>
        </w:r>
        <w:r>
          <w:fldChar w:fldCharType="begin"/>
        </w:r>
        <w:r>
          <w:instrText xml:space="preserve"> PAGEREF _Toc18460 \h </w:instrText>
        </w:r>
        <w:r>
          <w:fldChar w:fldCharType="separate"/>
        </w:r>
        <w:r>
          <w:t>41</w:t>
        </w:r>
        <w:r>
          <w:fldChar w:fldCharType="end"/>
        </w:r>
      </w:hyperlink>
    </w:p>
    <w:p>
      <w:pPr>
        <w:pStyle w:val="TOC2"/>
        <w:tabs>
          <w:tab w:val="right" w:leader="dot" w:pos="8306"/>
        </w:tabs>
      </w:pPr>
      <w:hyperlink w:anchor="_Toc16392" w:history="1">
        <w:r>
          <w:rPr>
            <w:rFonts w:ascii="仿宋" w:eastAsia="仿宋" w:hAnsi="仿宋" w:cs="仿宋" w:hint="eastAsia"/>
            <w:lang w:eastAsia="zh-CN"/>
          </w:rPr>
          <w:t>(一)、应急管理计划</w:t>
        </w:r>
        <w:r>
          <w:tab/>
        </w:r>
        <w:r>
          <w:fldChar w:fldCharType="begin"/>
        </w:r>
        <w:r>
          <w:instrText xml:space="preserve"> PAGEREF _Toc16392 \h </w:instrText>
        </w:r>
        <w:r>
          <w:fldChar w:fldCharType="separate"/>
        </w:r>
        <w:r>
          <w:t>41</w:t>
        </w:r>
        <w:r>
          <w:fldChar w:fldCharType="end"/>
        </w:r>
      </w:hyperlink>
    </w:p>
    <w:p>
      <w:pPr>
        <w:pStyle w:val="TOC2"/>
        <w:tabs>
          <w:tab w:val="right" w:leader="dot" w:pos="8306"/>
        </w:tabs>
      </w:pPr>
      <w:hyperlink w:anchor="_Toc29484" w:history="1">
        <w:r>
          <w:rPr>
            <w:rFonts w:ascii="仿宋" w:eastAsia="仿宋" w:hAnsi="仿宋" w:cs="仿宋" w:hint="eastAsia"/>
            <w:lang w:eastAsia="zh-CN"/>
          </w:rPr>
          <w:t>(二)、安全防护措施</w:t>
        </w:r>
        <w:r>
          <w:tab/>
        </w:r>
        <w:r>
          <w:fldChar w:fldCharType="begin"/>
        </w:r>
        <w:r>
          <w:instrText xml:space="preserve"> PAGEREF _Toc29484 \h </w:instrText>
        </w:r>
        <w:r>
          <w:fldChar w:fldCharType="separate"/>
        </w:r>
        <w:r>
          <w:t>43</w:t>
        </w:r>
        <w:r>
          <w:fldChar w:fldCharType="end"/>
        </w:r>
      </w:hyperlink>
    </w:p>
    <w:p>
      <w:pPr>
        <w:pStyle w:val="TOC2"/>
        <w:tabs>
          <w:tab w:val="right" w:leader="dot" w:pos="8306"/>
        </w:tabs>
      </w:pPr>
      <w:hyperlink w:anchor="_Toc15863" w:history="1">
        <w:r>
          <w:rPr>
            <w:rFonts w:ascii="仿宋" w:eastAsia="仿宋" w:hAnsi="仿宋" w:cs="仿宋" w:hint="eastAsia"/>
            <w:lang w:eastAsia="zh-CN"/>
          </w:rPr>
          <w:t>(三)、危险化学品管理</w:t>
        </w:r>
        <w:r>
          <w:tab/>
        </w:r>
        <w:r>
          <w:fldChar w:fldCharType="begin"/>
        </w:r>
        <w:r>
          <w:instrText xml:space="preserve"> PAGEREF _Toc15863 \h </w:instrText>
        </w:r>
        <w:r>
          <w:fldChar w:fldCharType="separate"/>
        </w:r>
        <w:r>
          <w:t>44</w:t>
        </w:r>
        <w:r>
          <w:fldChar w:fldCharType="end"/>
        </w:r>
      </w:hyperlink>
    </w:p>
    <w:p>
      <w:pPr>
        <w:pStyle w:val="TOC1"/>
        <w:tabs>
          <w:tab w:val="right" w:leader="dot" w:pos="8306"/>
        </w:tabs>
      </w:pPr>
      <w:hyperlink w:anchor="_Toc21025" w:history="1">
        <w:r>
          <w:rPr>
            <w:rFonts w:ascii="仿宋" w:eastAsia="仿宋" w:hAnsi="仿宋" w:cs="仿宋" w:hint="eastAsia"/>
            <w:lang w:eastAsia="zh-CN"/>
          </w:rPr>
          <w:t>十四、法律法规及环境影响评价</w:t>
        </w:r>
        <w:r>
          <w:tab/>
        </w:r>
        <w:r>
          <w:fldChar w:fldCharType="begin"/>
        </w:r>
        <w:r>
          <w:instrText xml:space="preserve"> PAGEREF _Toc21025 \h </w:instrText>
        </w:r>
        <w:r>
          <w:fldChar w:fldCharType="separate"/>
        </w:r>
        <w:r>
          <w:t>45</w:t>
        </w:r>
        <w:r>
          <w:fldChar w:fldCharType="end"/>
        </w:r>
      </w:hyperlink>
    </w:p>
    <w:p>
      <w:pPr>
        <w:pStyle w:val="TOC2"/>
        <w:tabs>
          <w:tab w:val="right" w:leader="dot" w:pos="8306"/>
        </w:tabs>
      </w:pPr>
      <w:hyperlink w:anchor="_Toc5231" w:history="1">
        <w:r>
          <w:rPr>
            <w:rFonts w:ascii="仿宋" w:eastAsia="仿宋" w:hAnsi="仿宋" w:cs="仿宋" w:hint="eastAsia"/>
            <w:lang w:eastAsia="zh-CN"/>
          </w:rPr>
          <w:t>(一)、法律法规的遵守</w:t>
        </w:r>
        <w:r>
          <w:tab/>
        </w:r>
        <w:r>
          <w:fldChar w:fldCharType="begin"/>
        </w:r>
        <w:r>
          <w:instrText xml:space="preserve"> PAGEREF _Toc5231 \h </w:instrText>
        </w:r>
        <w:r>
          <w:fldChar w:fldCharType="separate"/>
        </w:r>
        <w:r>
          <w:t>45</w:t>
        </w:r>
        <w:r>
          <w:fldChar w:fldCharType="end"/>
        </w:r>
      </w:hyperlink>
    </w:p>
    <w:p>
      <w:pPr>
        <w:pStyle w:val="TOC2"/>
        <w:tabs>
          <w:tab w:val="right" w:leader="dot" w:pos="8306"/>
        </w:tabs>
      </w:pPr>
      <w:hyperlink w:anchor="_Toc31699" w:history="1">
        <w:r>
          <w:rPr>
            <w:rFonts w:ascii="仿宋" w:eastAsia="仿宋" w:hAnsi="仿宋" w:cs="仿宋" w:hint="eastAsia"/>
            <w:lang w:eastAsia="zh-CN"/>
          </w:rPr>
          <w:t>(二)、环境影响评价</w:t>
        </w:r>
        <w:r>
          <w:tab/>
        </w:r>
        <w:r>
          <w:fldChar w:fldCharType="begin"/>
        </w:r>
        <w:r>
          <w:instrText xml:space="preserve"> PAGEREF _Toc31699 \h </w:instrText>
        </w:r>
        <w:r>
          <w:fldChar w:fldCharType="separate"/>
        </w:r>
        <w:r>
          <w:t>46</w:t>
        </w:r>
        <w:r>
          <w:fldChar w:fldCharType="end"/>
        </w:r>
      </w:hyperlink>
    </w:p>
    <w:p>
      <w:pPr>
        <w:pStyle w:val="TOC2"/>
        <w:tabs>
          <w:tab w:val="right" w:leader="dot" w:pos="8306"/>
        </w:tabs>
      </w:pPr>
      <w:hyperlink w:anchor="_Toc31402" w:history="1">
        <w:r>
          <w:rPr>
            <w:rFonts w:ascii="仿宋" w:eastAsia="仿宋" w:hAnsi="仿宋" w:cs="仿宋" w:hint="eastAsia"/>
            <w:lang w:eastAsia="zh-CN"/>
          </w:rPr>
          <w:t>(三)、环保手续办理</w:t>
        </w:r>
        <w:r>
          <w:tab/>
        </w:r>
        <w:r>
          <w:fldChar w:fldCharType="begin"/>
        </w:r>
        <w:r>
          <w:instrText xml:space="preserve"> PAGEREF _Toc31402 \h </w:instrText>
        </w:r>
        <w:r>
          <w:fldChar w:fldCharType="separate"/>
        </w:r>
        <w:r>
          <w:t>47</w:t>
        </w:r>
        <w:r>
          <w:fldChar w:fldCharType="end"/>
        </w:r>
      </w:hyperlink>
    </w:p>
    <w:p>
      <w:pPr>
        <w:pStyle w:val="TOC1"/>
        <w:tabs>
          <w:tab w:val="right" w:leader="dot" w:pos="8306"/>
        </w:tabs>
      </w:pPr>
      <w:hyperlink w:anchor="_Toc24399" w:history="1">
        <w:r>
          <w:rPr>
            <w:rFonts w:ascii="仿宋" w:eastAsia="仿宋" w:hAnsi="仿宋" w:cs="仿宋" w:hint="eastAsia"/>
            <w:lang w:eastAsia="zh-CN"/>
          </w:rPr>
          <w:t>十五、信息化建设</w:t>
        </w:r>
        <w:r>
          <w:tab/>
        </w:r>
        <w:r>
          <w:fldChar w:fldCharType="begin"/>
        </w:r>
        <w:r>
          <w:instrText xml:space="preserve"> PAGEREF _Toc24399 \h </w:instrText>
        </w:r>
        <w:r>
          <w:fldChar w:fldCharType="separate"/>
        </w:r>
        <w:r>
          <w:t>48</w:t>
        </w:r>
        <w:r>
          <w:fldChar w:fldCharType="end"/>
        </w:r>
      </w:hyperlink>
    </w:p>
    <w:p>
      <w:pPr>
        <w:pStyle w:val="TOC2"/>
        <w:tabs>
          <w:tab w:val="right" w:leader="dot" w:pos="8306"/>
        </w:tabs>
      </w:pPr>
      <w:hyperlink w:anchor="_Toc19796" w:history="1">
        <w:r>
          <w:rPr>
            <w:rFonts w:ascii="仿宋" w:eastAsia="仿宋" w:hAnsi="仿宋" w:cs="仿宋" w:hint="eastAsia"/>
            <w:lang w:eastAsia="zh-CN"/>
          </w:rPr>
          <w:t>(一)、信息化规划</w:t>
        </w:r>
        <w:r>
          <w:tab/>
        </w:r>
        <w:r>
          <w:fldChar w:fldCharType="begin"/>
        </w:r>
        <w:r>
          <w:instrText xml:space="preserve"> PAGEREF _Toc19796 \h </w:instrText>
        </w:r>
        <w:r>
          <w:fldChar w:fldCharType="separate"/>
        </w:r>
        <w:r>
          <w:t>48</w:t>
        </w:r>
        <w:r>
          <w:fldChar w:fldCharType="end"/>
        </w:r>
      </w:hyperlink>
    </w:p>
    <w:p>
      <w:pPr>
        <w:pStyle w:val="TOC2"/>
        <w:tabs>
          <w:tab w:val="right" w:leader="dot" w:pos="8306"/>
        </w:tabs>
      </w:pPr>
      <w:hyperlink w:anchor="_Toc12567" w:history="1">
        <w:r>
          <w:rPr>
            <w:rFonts w:ascii="仿宋" w:eastAsia="仿宋" w:hAnsi="仿宋" w:cs="仿宋" w:hint="eastAsia"/>
            <w:lang w:eastAsia="zh-CN"/>
          </w:rPr>
          <w:t>(二)、信息系统建设</w:t>
        </w:r>
        <w:r>
          <w:tab/>
        </w:r>
        <w:r>
          <w:fldChar w:fldCharType="begin"/>
        </w:r>
        <w:r>
          <w:instrText xml:space="preserve"> PAGEREF _Toc12567 \h </w:instrText>
        </w:r>
        <w:r>
          <w:fldChar w:fldCharType="separate"/>
        </w:r>
        <w:r>
          <w:t>49</w:t>
        </w:r>
        <w:r>
          <w:fldChar w:fldCharType="end"/>
        </w:r>
      </w:hyperlink>
    </w:p>
    <w:p>
      <w:pPr>
        <w:pStyle w:val="TOC2"/>
        <w:tabs>
          <w:tab w:val="right" w:leader="dot" w:pos="8306"/>
        </w:tabs>
      </w:pPr>
      <w:hyperlink w:anchor="_Toc14152" w:history="1">
        <w:r>
          <w:rPr>
            <w:rFonts w:ascii="仿宋" w:eastAsia="仿宋" w:hAnsi="仿宋" w:cs="仿宋" w:hint="eastAsia"/>
            <w:lang w:eastAsia="zh-CN"/>
          </w:rPr>
          <w:t>(三)、数据保护与隐私保护</w:t>
        </w:r>
        <w:r>
          <w:tab/>
        </w:r>
        <w:r>
          <w:fldChar w:fldCharType="begin"/>
        </w:r>
        <w:r>
          <w:instrText xml:space="preserve"> PAGEREF _Toc14152 \h </w:instrText>
        </w:r>
        <w:r>
          <w:fldChar w:fldCharType="separate"/>
        </w:r>
        <w:r>
          <w:t>50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0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医用检验与生化分析仪器市场需求，保持技术和管理上的创新。我们明确表示申请的资金将专注于支持和实现组织的核心目标与战略，进而实现长期发展。医用检验与生化分析仪器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32429"/>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8843"/>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医用检验与生化分析仪器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32433"/>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28970"/>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10865"/>
      <w:r>
        <w:rPr>
          <w:rFonts w:ascii="仿宋" w:eastAsia="仿宋" w:hAnsi="仿宋" w:cs="仿宋" w:hint="eastAsia"/>
          <w:sz w:val="28"/>
          <w:lang w:eastAsia="zh-CN"/>
        </w:rPr>
        <w:t>二、法人治理</w:t>
      </w:r>
      <w:bookmarkEnd w:id="6"/>
    </w:p>
    <w:p>
      <w:pPr>
        <w:pStyle w:val="Heading2"/>
        <w:rPr>
          <w:rFonts w:ascii="仿宋" w:eastAsia="仿宋" w:hAnsi="仿宋" w:cs="仿宋" w:hint="eastAsia"/>
          <w:lang w:eastAsia="zh-CN"/>
        </w:rPr>
      </w:pPr>
      <w:bookmarkStart w:id="7" w:name="_Toc7226"/>
      <w:r>
        <w:rPr>
          <w:rFonts w:ascii="仿宋" w:eastAsia="仿宋" w:hAnsi="仿宋" w:cs="仿宋" w:hint="eastAsia"/>
          <w:lang w:eastAsia="zh-CN"/>
        </w:rPr>
        <w:t>(一)、股东权利及义务</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(7)</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12.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8" w:name="_Toc16113"/>
      <w:r>
        <w:rPr>
          <w:rFonts w:ascii="仿宋" w:eastAsia="仿宋" w:hAnsi="仿宋" w:cs="仿宋" w:hint="eastAsia"/>
          <w:sz w:val="28"/>
          <w:lang w:eastAsia="zh-CN"/>
        </w:rPr>
        <w:t>(二)、董事</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9" w:name="_Toc15304"/>
      <w:r>
        <w:rPr>
          <w:rFonts w:ascii="仿宋" w:eastAsia="仿宋" w:hAnsi="仿宋" w:cs="仿宋" w:hint="eastAsia"/>
          <w:sz w:val="28"/>
          <w:lang w:eastAsia="zh-CN"/>
        </w:rPr>
        <w:t>(三)、高级管理人员</w:t>
      </w:r>
      <w:bookmarkEnd w:id="9"/>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0" w:name="_Toc28354"/>
      <w:r>
        <w:rPr>
          <w:rFonts w:ascii="仿宋" w:eastAsia="仿宋" w:hAnsi="仿宋" w:cs="仿宋" w:hint="eastAsia"/>
          <w:sz w:val="28"/>
          <w:lang w:eastAsia="zh-CN"/>
        </w:rPr>
        <w:t>(四)、监事</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11" w:name="_Toc4105"/>
      <w:r>
        <w:rPr>
          <w:rFonts w:ascii="仿宋" w:eastAsia="仿宋" w:hAnsi="仿宋" w:cs="仿宋" w:hint="eastAsia"/>
          <w:sz w:val="28"/>
          <w:lang w:eastAsia="zh-CN"/>
        </w:rPr>
        <w:t>三、建筑物技术方案</w:t>
      </w:r>
      <w:bookmarkEnd w:id="11"/>
    </w:p>
    <w:p>
      <w:pPr>
        <w:pStyle w:val="Heading2"/>
        <w:rPr>
          <w:rFonts w:ascii="仿宋" w:eastAsia="仿宋" w:hAnsi="仿宋" w:cs="仿宋" w:hint="eastAsia"/>
          <w:lang w:eastAsia="zh-CN"/>
        </w:rPr>
      </w:pPr>
      <w:bookmarkStart w:id="12" w:name="_Toc6528"/>
      <w:r>
        <w:rPr>
          <w:rFonts w:ascii="仿宋" w:eastAsia="仿宋" w:hAnsi="仿宋" w:cs="仿宋" w:hint="eastAsia"/>
          <w:lang w:eastAsia="zh-CN"/>
        </w:rPr>
        <w:t>(一)、项目工程设计总体要求</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https://d.book118.com/767000105141006043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医用检验与生化分析仪器资金申请报告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6D17BC"/>
    <w:rsid w:val="282E6701"/>
    <w:rsid w:val="3E675B86"/>
    <w:rsid w:val="44335160"/>
    <w:rsid w:val="497C50C6"/>
    <w:rsid w:val="59204A0B"/>
    <w:rsid w:val="5B6D17BC"/>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67000105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2024-02-04T19:46:00Z</dcterms:created>
  <dcterms:modified xsi:type="dcterms:W3CDTF">2024-02-04T19:46:22Z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FFF11DD553B84DC5BD4F6CF1E6E6E72D_11</vt:lpwstr>
  </property>
  <property fmtid="{D5CDD505-2E9C-101B-9397-08002B2CF9AE}" pid="3" name="KSOProductBuildVer">
    <vt:lpwstr>2052-12.1.0.16250</vt:lpwstr>
  </property>
</Properties>
</file>