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丙型肝炎抗体检测试剂盒项目计划设计方案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 w:history="1">
        <w:r>
          <w:rPr>
            <w:rFonts w:ascii="仿宋" w:eastAsia="仿宋" w:hAnsi="仿宋" w:cs="仿宋" w:hint="eastAsia"/>
            <w:lang w:eastAsia="zh-CN"/>
          </w:rPr>
          <w:t>概论</w:t>
        </w:r>
        <w:r>
          <w:tab/>
        </w:r>
        <w:r>
          <w:fldChar w:fldCharType="begin"/>
        </w:r>
        <w:r>
          <w:instrText xml:space="preserve"> PAGEREF _Toc2597 \h </w:instrText>
        </w:r>
        <w:r>
          <w:fldChar w:fldCharType="separate"/>
        </w:r>
        <w:r>
          <w:t>3</w:t>
        </w:r>
        <w:r>
          <w:fldChar w:fldCharType="end"/>
        </w:r>
      </w:hyperlink>
    </w:p>
    <w:p>
      <w:pPr>
        <w:pStyle w:val="TOC1"/>
        <w:tabs>
          <w:tab w:val="right" w:leader="dot" w:pos="8306"/>
        </w:tabs>
      </w:pPr>
      <w:hyperlink w:anchor="_Toc24241" w:history="1">
        <w:r>
          <w:rPr>
            <w:rFonts w:ascii="仿宋" w:eastAsia="仿宋" w:hAnsi="仿宋" w:cs="仿宋" w:hint="eastAsia"/>
            <w:lang w:eastAsia="zh-CN"/>
          </w:rPr>
          <w:t>一、丙型肝炎抗体检测试剂盒项目建设单位说明</w:t>
        </w:r>
        <w:r>
          <w:tab/>
        </w:r>
        <w:r>
          <w:fldChar w:fldCharType="begin"/>
        </w:r>
        <w:r>
          <w:instrText xml:space="preserve"> PAGEREF _Toc24241 \h </w:instrText>
        </w:r>
        <w:r>
          <w:fldChar w:fldCharType="separate"/>
        </w:r>
        <w:r>
          <w:t>3</w:t>
        </w:r>
        <w:r>
          <w:fldChar w:fldCharType="end"/>
        </w:r>
      </w:hyperlink>
    </w:p>
    <w:p>
      <w:pPr>
        <w:pStyle w:val="TOC2"/>
        <w:tabs>
          <w:tab w:val="right" w:leader="dot" w:pos="8306"/>
        </w:tabs>
      </w:pPr>
      <w:hyperlink w:anchor="_Toc17573" w:history="1">
        <w:r>
          <w:rPr>
            <w:rFonts w:ascii="仿宋" w:eastAsia="仿宋" w:hAnsi="仿宋" w:cs="仿宋" w:hint="eastAsia"/>
            <w:lang w:eastAsia="zh-CN"/>
          </w:rPr>
          <w:t>(一)、丙型肝炎抗体检测试剂盒项目承办单位基本情况</w:t>
        </w:r>
        <w:r>
          <w:tab/>
        </w:r>
        <w:r>
          <w:fldChar w:fldCharType="begin"/>
        </w:r>
        <w:r>
          <w:instrText xml:space="preserve"> PAGEREF _Toc17573 \h </w:instrText>
        </w:r>
        <w:r>
          <w:fldChar w:fldCharType="separate"/>
        </w:r>
        <w:r>
          <w:t>3</w:t>
        </w:r>
        <w:r>
          <w:fldChar w:fldCharType="end"/>
        </w:r>
      </w:hyperlink>
    </w:p>
    <w:p>
      <w:pPr>
        <w:pStyle w:val="TOC2"/>
        <w:tabs>
          <w:tab w:val="right" w:leader="dot" w:pos="8306"/>
        </w:tabs>
      </w:pPr>
      <w:hyperlink w:anchor="_Toc11759" w:history="1">
        <w:r>
          <w:rPr>
            <w:rFonts w:ascii="仿宋" w:eastAsia="仿宋" w:hAnsi="仿宋" w:cs="仿宋" w:hint="eastAsia"/>
            <w:lang w:eastAsia="zh-CN"/>
          </w:rPr>
          <w:t>(二)、公司经济效益分析</w:t>
        </w:r>
        <w:r>
          <w:tab/>
        </w:r>
        <w:r>
          <w:fldChar w:fldCharType="begin"/>
        </w:r>
        <w:r>
          <w:instrText xml:space="preserve"> PAGEREF _Toc11759 \h </w:instrText>
        </w:r>
        <w:r>
          <w:fldChar w:fldCharType="separate"/>
        </w:r>
        <w:r>
          <w:t>4</w:t>
        </w:r>
        <w:r>
          <w:fldChar w:fldCharType="end"/>
        </w:r>
      </w:hyperlink>
    </w:p>
    <w:p>
      <w:pPr>
        <w:pStyle w:val="TOC1"/>
        <w:tabs>
          <w:tab w:val="right" w:leader="dot" w:pos="8306"/>
        </w:tabs>
      </w:pPr>
      <w:hyperlink w:anchor="_Toc3793" w:history="1">
        <w:r>
          <w:rPr>
            <w:rFonts w:ascii="仿宋" w:eastAsia="仿宋" w:hAnsi="仿宋" w:cs="仿宋" w:hint="eastAsia"/>
            <w:lang w:eastAsia="zh-CN"/>
          </w:rPr>
          <w:t>二、市场分析、调研</w:t>
        </w:r>
        <w:r>
          <w:tab/>
        </w:r>
        <w:r>
          <w:fldChar w:fldCharType="begin"/>
        </w:r>
        <w:r>
          <w:instrText xml:space="preserve"> PAGEREF _Toc3793 \h </w:instrText>
        </w:r>
        <w:r>
          <w:fldChar w:fldCharType="separate"/>
        </w:r>
        <w:r>
          <w:t>5</w:t>
        </w:r>
        <w:r>
          <w:fldChar w:fldCharType="end"/>
        </w:r>
      </w:hyperlink>
    </w:p>
    <w:p>
      <w:pPr>
        <w:pStyle w:val="TOC2"/>
        <w:tabs>
          <w:tab w:val="right" w:leader="dot" w:pos="8306"/>
        </w:tabs>
      </w:pPr>
      <w:hyperlink w:anchor="_Toc2911" w:history="1">
        <w:r>
          <w:rPr>
            <w:rFonts w:ascii="仿宋" w:eastAsia="仿宋" w:hAnsi="仿宋" w:cs="仿宋" w:hint="eastAsia"/>
            <w:lang w:eastAsia="zh-CN"/>
          </w:rPr>
          <w:t>(一)、丙型肝炎抗体检测试剂盒行业分析</w:t>
        </w:r>
        <w:r>
          <w:tab/>
        </w:r>
        <w:r>
          <w:fldChar w:fldCharType="begin"/>
        </w:r>
        <w:r>
          <w:instrText xml:space="preserve"> PAGEREF _Toc2911 \h </w:instrText>
        </w:r>
        <w:r>
          <w:fldChar w:fldCharType="separate"/>
        </w:r>
        <w:r>
          <w:t>5</w:t>
        </w:r>
        <w:r>
          <w:fldChar w:fldCharType="end"/>
        </w:r>
      </w:hyperlink>
    </w:p>
    <w:p>
      <w:pPr>
        <w:pStyle w:val="TOC2"/>
        <w:tabs>
          <w:tab w:val="right" w:leader="dot" w:pos="8306"/>
        </w:tabs>
      </w:pPr>
      <w:hyperlink w:anchor="_Toc6088" w:history="1">
        <w:r>
          <w:rPr>
            <w:rFonts w:ascii="仿宋" w:eastAsia="仿宋" w:hAnsi="仿宋" w:cs="仿宋" w:hint="eastAsia"/>
            <w:lang w:eastAsia="zh-CN"/>
          </w:rPr>
          <w:t>(二)、丙型肝炎抗体检测试剂盒市场分析预测</w:t>
        </w:r>
        <w:r>
          <w:tab/>
        </w:r>
        <w:r>
          <w:fldChar w:fldCharType="begin"/>
        </w:r>
        <w:r>
          <w:instrText xml:space="preserve"> PAGEREF _Toc6088 \h </w:instrText>
        </w:r>
        <w:r>
          <w:fldChar w:fldCharType="separate"/>
        </w:r>
        <w:r>
          <w:t>6</w:t>
        </w:r>
        <w:r>
          <w:fldChar w:fldCharType="end"/>
        </w:r>
      </w:hyperlink>
    </w:p>
    <w:p>
      <w:pPr>
        <w:pStyle w:val="TOC1"/>
        <w:tabs>
          <w:tab w:val="right" w:leader="dot" w:pos="8306"/>
        </w:tabs>
      </w:pPr>
      <w:hyperlink w:anchor="_Toc3394" w:history="1">
        <w:r>
          <w:rPr>
            <w:rFonts w:ascii="仿宋" w:eastAsia="仿宋" w:hAnsi="仿宋" w:cs="仿宋" w:hint="eastAsia"/>
            <w:lang w:eastAsia="zh-CN"/>
          </w:rPr>
          <w:t>三、工艺说明</w:t>
        </w:r>
        <w:r>
          <w:tab/>
        </w:r>
        <w:r>
          <w:fldChar w:fldCharType="begin"/>
        </w:r>
        <w:r>
          <w:instrText xml:space="preserve"> PAGEREF _Toc3394 \h </w:instrText>
        </w:r>
        <w:r>
          <w:fldChar w:fldCharType="separate"/>
        </w:r>
        <w:r>
          <w:t>6</w:t>
        </w:r>
        <w:r>
          <w:fldChar w:fldCharType="end"/>
        </w:r>
      </w:hyperlink>
    </w:p>
    <w:p>
      <w:pPr>
        <w:pStyle w:val="TOC2"/>
        <w:tabs>
          <w:tab w:val="right" w:leader="dot" w:pos="8306"/>
        </w:tabs>
      </w:pPr>
      <w:hyperlink w:anchor="_Toc14820" w:history="1">
        <w:r>
          <w:rPr>
            <w:rFonts w:ascii="仿宋" w:eastAsia="仿宋" w:hAnsi="仿宋" w:cs="仿宋" w:hint="eastAsia"/>
            <w:lang w:eastAsia="zh-CN"/>
          </w:rPr>
          <w:t>(一)、技术管理特点</w:t>
        </w:r>
        <w:r>
          <w:tab/>
        </w:r>
        <w:r>
          <w:fldChar w:fldCharType="begin"/>
        </w:r>
        <w:r>
          <w:instrText xml:space="preserve"> PAGEREF _Toc14820 \h </w:instrText>
        </w:r>
        <w:r>
          <w:fldChar w:fldCharType="separate"/>
        </w:r>
        <w:r>
          <w:t>6</w:t>
        </w:r>
        <w:r>
          <w:fldChar w:fldCharType="end"/>
        </w:r>
      </w:hyperlink>
    </w:p>
    <w:p>
      <w:pPr>
        <w:pStyle w:val="TOC2"/>
        <w:tabs>
          <w:tab w:val="right" w:leader="dot" w:pos="8306"/>
        </w:tabs>
      </w:pPr>
      <w:hyperlink w:anchor="_Toc13632" w:history="1">
        <w:r>
          <w:rPr>
            <w:rFonts w:ascii="仿宋" w:eastAsia="仿宋" w:hAnsi="仿宋" w:cs="仿宋" w:hint="eastAsia"/>
            <w:lang w:eastAsia="zh-CN"/>
          </w:rPr>
          <w:t>(二)、丙型肝炎抗体检测试剂盒项目工艺技术设计方案</w:t>
        </w:r>
        <w:r>
          <w:tab/>
        </w:r>
        <w:r>
          <w:fldChar w:fldCharType="begin"/>
        </w:r>
        <w:r>
          <w:instrText xml:space="preserve"> PAGEREF _Toc13632 \h </w:instrText>
        </w:r>
        <w:r>
          <w:fldChar w:fldCharType="separate"/>
        </w:r>
        <w:r>
          <w:t>8</w:t>
        </w:r>
        <w:r>
          <w:fldChar w:fldCharType="end"/>
        </w:r>
      </w:hyperlink>
    </w:p>
    <w:p>
      <w:pPr>
        <w:pStyle w:val="TOC2"/>
        <w:tabs>
          <w:tab w:val="right" w:leader="dot" w:pos="8306"/>
        </w:tabs>
      </w:pPr>
      <w:hyperlink w:anchor="_Toc1556" w:history="1">
        <w:r>
          <w:rPr>
            <w:rFonts w:ascii="仿宋" w:eastAsia="仿宋" w:hAnsi="仿宋" w:cs="仿宋" w:hint="eastAsia"/>
            <w:lang w:eastAsia="zh-CN"/>
          </w:rPr>
          <w:t>(三)、设备选型方案</w:t>
        </w:r>
        <w:r>
          <w:tab/>
        </w:r>
        <w:r>
          <w:fldChar w:fldCharType="begin"/>
        </w:r>
        <w:r>
          <w:instrText xml:space="preserve"> PAGEREF _Toc1556 \h </w:instrText>
        </w:r>
        <w:r>
          <w:fldChar w:fldCharType="separate"/>
        </w:r>
        <w:r>
          <w:t>9</w:t>
        </w:r>
        <w:r>
          <w:fldChar w:fldCharType="end"/>
        </w:r>
      </w:hyperlink>
    </w:p>
    <w:p>
      <w:pPr>
        <w:pStyle w:val="TOC1"/>
        <w:tabs>
          <w:tab w:val="right" w:leader="dot" w:pos="8306"/>
        </w:tabs>
      </w:pPr>
      <w:hyperlink w:anchor="_Toc14026" w:history="1">
        <w:r>
          <w:rPr>
            <w:rFonts w:ascii="仿宋" w:eastAsia="仿宋" w:hAnsi="仿宋" w:cs="仿宋" w:hint="eastAsia"/>
            <w:lang w:eastAsia="zh-CN"/>
          </w:rPr>
          <w:t>四、丙型肝炎抗体检测试剂盒项目危机管理</w:t>
        </w:r>
        <w:r>
          <w:tab/>
        </w:r>
        <w:r>
          <w:fldChar w:fldCharType="begin"/>
        </w:r>
        <w:r>
          <w:instrText xml:space="preserve"> PAGEREF _Toc14026 \h </w:instrText>
        </w:r>
        <w:r>
          <w:fldChar w:fldCharType="separate"/>
        </w:r>
        <w:r>
          <w:t>10</w:t>
        </w:r>
        <w:r>
          <w:fldChar w:fldCharType="end"/>
        </w:r>
      </w:hyperlink>
    </w:p>
    <w:p>
      <w:pPr>
        <w:pStyle w:val="TOC2"/>
        <w:tabs>
          <w:tab w:val="right" w:leader="dot" w:pos="8306"/>
        </w:tabs>
      </w:pPr>
      <w:hyperlink w:anchor="_Toc14147" w:history="1">
        <w:r>
          <w:rPr>
            <w:rFonts w:ascii="仿宋" w:eastAsia="仿宋" w:hAnsi="仿宋" w:cs="仿宋" w:hint="eastAsia"/>
            <w:lang w:eastAsia="zh-CN"/>
          </w:rPr>
          <w:t>(一)、危机预警与识别</w:t>
        </w:r>
        <w:r>
          <w:tab/>
        </w:r>
        <w:r>
          <w:fldChar w:fldCharType="begin"/>
        </w:r>
        <w:r>
          <w:instrText xml:space="preserve"> PAGEREF _Toc14147 \h </w:instrText>
        </w:r>
        <w:r>
          <w:fldChar w:fldCharType="separate"/>
        </w:r>
        <w:r>
          <w:t>10</w:t>
        </w:r>
        <w:r>
          <w:fldChar w:fldCharType="end"/>
        </w:r>
      </w:hyperlink>
    </w:p>
    <w:p>
      <w:pPr>
        <w:pStyle w:val="TOC2"/>
        <w:tabs>
          <w:tab w:val="right" w:leader="dot" w:pos="8306"/>
        </w:tabs>
      </w:pPr>
      <w:hyperlink w:anchor="_Toc18804" w:history="1">
        <w:r>
          <w:rPr>
            <w:rFonts w:ascii="仿宋" w:eastAsia="仿宋" w:hAnsi="仿宋" w:cs="仿宋" w:hint="eastAsia"/>
            <w:lang w:eastAsia="zh-CN"/>
          </w:rPr>
          <w:t>(二)、危机应对与恢复</w:t>
        </w:r>
        <w:r>
          <w:tab/>
        </w:r>
        <w:r>
          <w:fldChar w:fldCharType="begin"/>
        </w:r>
        <w:r>
          <w:instrText xml:space="preserve"> PAGEREF _Toc18804 \h </w:instrText>
        </w:r>
        <w:r>
          <w:fldChar w:fldCharType="separate"/>
        </w:r>
        <w:r>
          <w:t>12</w:t>
        </w:r>
        <w:r>
          <w:fldChar w:fldCharType="end"/>
        </w:r>
      </w:hyperlink>
    </w:p>
    <w:p>
      <w:pPr>
        <w:pStyle w:val="TOC1"/>
        <w:tabs>
          <w:tab w:val="right" w:leader="dot" w:pos="8306"/>
        </w:tabs>
      </w:pPr>
      <w:hyperlink w:anchor="_Toc13759" w:history="1">
        <w:r>
          <w:rPr>
            <w:rFonts w:ascii="仿宋" w:eastAsia="仿宋" w:hAnsi="仿宋" w:cs="仿宋" w:hint="eastAsia"/>
            <w:lang w:eastAsia="zh-CN"/>
          </w:rPr>
          <w:t>五、丙型肝炎抗体检测试剂盒项目可持续发展</w:t>
        </w:r>
        <w:r>
          <w:tab/>
        </w:r>
        <w:r>
          <w:fldChar w:fldCharType="begin"/>
        </w:r>
        <w:r>
          <w:instrText xml:space="preserve"> PAGEREF _Toc13759 \h </w:instrText>
        </w:r>
        <w:r>
          <w:fldChar w:fldCharType="separate"/>
        </w:r>
        <w:r>
          <w:t>13</w:t>
        </w:r>
        <w:r>
          <w:fldChar w:fldCharType="end"/>
        </w:r>
      </w:hyperlink>
    </w:p>
    <w:p>
      <w:pPr>
        <w:pStyle w:val="TOC2"/>
        <w:tabs>
          <w:tab w:val="right" w:leader="dot" w:pos="8306"/>
        </w:tabs>
      </w:pPr>
      <w:hyperlink w:anchor="_Toc12088" w:history="1">
        <w:r>
          <w:rPr>
            <w:rFonts w:ascii="仿宋" w:eastAsia="仿宋" w:hAnsi="仿宋" w:cs="仿宋" w:hint="eastAsia"/>
            <w:lang w:eastAsia="zh-CN"/>
          </w:rPr>
          <w:t>(一)、可持续战略与实践</w:t>
        </w:r>
        <w:r>
          <w:tab/>
        </w:r>
        <w:r>
          <w:fldChar w:fldCharType="begin"/>
        </w:r>
        <w:r>
          <w:instrText xml:space="preserve"> PAGEREF _Toc12088 \h </w:instrText>
        </w:r>
        <w:r>
          <w:fldChar w:fldCharType="separate"/>
        </w:r>
        <w:r>
          <w:t>13</w:t>
        </w:r>
        <w:r>
          <w:fldChar w:fldCharType="end"/>
        </w:r>
      </w:hyperlink>
    </w:p>
    <w:p>
      <w:pPr>
        <w:pStyle w:val="TOC2"/>
        <w:tabs>
          <w:tab w:val="right" w:leader="dot" w:pos="8306"/>
        </w:tabs>
      </w:pPr>
      <w:hyperlink w:anchor="_Toc21235" w:history="1">
        <w:r>
          <w:rPr>
            <w:rFonts w:ascii="仿宋" w:eastAsia="仿宋" w:hAnsi="仿宋" w:cs="仿宋" w:hint="eastAsia"/>
            <w:lang w:eastAsia="zh-CN"/>
          </w:rPr>
          <w:t>(二)、环保与社会责任</w:t>
        </w:r>
        <w:r>
          <w:tab/>
        </w:r>
        <w:r>
          <w:fldChar w:fldCharType="begin"/>
        </w:r>
        <w:r>
          <w:instrText xml:space="preserve"> PAGEREF _Toc21235 \h </w:instrText>
        </w:r>
        <w:r>
          <w:fldChar w:fldCharType="separate"/>
        </w:r>
        <w:r>
          <w:t>14</w:t>
        </w:r>
        <w:r>
          <w:fldChar w:fldCharType="end"/>
        </w:r>
      </w:hyperlink>
    </w:p>
    <w:p>
      <w:pPr>
        <w:pStyle w:val="TOC1"/>
        <w:tabs>
          <w:tab w:val="right" w:leader="dot" w:pos="8306"/>
        </w:tabs>
      </w:pPr>
      <w:hyperlink w:anchor="_Toc5571" w:history="1">
        <w:r>
          <w:rPr>
            <w:rFonts w:ascii="仿宋" w:eastAsia="仿宋" w:hAnsi="仿宋" w:cs="仿宋" w:hint="eastAsia"/>
            <w:lang w:eastAsia="zh-CN"/>
          </w:rPr>
          <w:t>六、丙型肝炎抗体检测试剂盒项目选址可行性分析</w:t>
        </w:r>
        <w:r>
          <w:tab/>
        </w:r>
        <w:r>
          <w:fldChar w:fldCharType="begin"/>
        </w:r>
        <w:r>
          <w:instrText xml:space="preserve"> PAGEREF _Toc5571 \h </w:instrText>
        </w:r>
        <w:r>
          <w:fldChar w:fldCharType="separate"/>
        </w:r>
        <w:r>
          <w:t>15</w:t>
        </w:r>
        <w:r>
          <w:fldChar w:fldCharType="end"/>
        </w:r>
      </w:hyperlink>
    </w:p>
    <w:p>
      <w:pPr>
        <w:pStyle w:val="TOC2"/>
        <w:tabs>
          <w:tab w:val="right" w:leader="dot" w:pos="8306"/>
        </w:tabs>
      </w:pPr>
      <w:hyperlink w:anchor="_Toc26620" w:history="1">
        <w:r>
          <w:rPr>
            <w:rFonts w:ascii="仿宋" w:eastAsia="仿宋" w:hAnsi="仿宋" w:cs="仿宋" w:hint="eastAsia"/>
            <w:lang w:eastAsia="zh-CN"/>
          </w:rPr>
          <w:t>(一)、丙型肝炎抗体检测试剂盒项目选址</w:t>
        </w:r>
        <w:r>
          <w:tab/>
        </w:r>
        <w:r>
          <w:fldChar w:fldCharType="begin"/>
        </w:r>
        <w:r>
          <w:instrText xml:space="preserve"> PAGEREF _Toc26620 \h </w:instrText>
        </w:r>
        <w:r>
          <w:fldChar w:fldCharType="separate"/>
        </w:r>
        <w:r>
          <w:t>15</w:t>
        </w:r>
        <w:r>
          <w:fldChar w:fldCharType="end"/>
        </w:r>
      </w:hyperlink>
    </w:p>
    <w:p>
      <w:pPr>
        <w:pStyle w:val="TOC2"/>
        <w:tabs>
          <w:tab w:val="right" w:leader="dot" w:pos="8306"/>
        </w:tabs>
      </w:pPr>
      <w:hyperlink w:anchor="_Toc29502" w:history="1">
        <w:r>
          <w:rPr>
            <w:rFonts w:ascii="仿宋" w:eastAsia="仿宋" w:hAnsi="仿宋" w:cs="仿宋" w:hint="eastAsia"/>
            <w:lang w:eastAsia="zh-CN"/>
          </w:rPr>
          <w:t>(二)、用地控制指标</w:t>
        </w:r>
        <w:r>
          <w:tab/>
        </w:r>
        <w:r>
          <w:fldChar w:fldCharType="begin"/>
        </w:r>
        <w:r>
          <w:instrText xml:space="preserve"> PAGEREF _Toc29502 \h </w:instrText>
        </w:r>
        <w:r>
          <w:fldChar w:fldCharType="separate"/>
        </w:r>
        <w:r>
          <w:t>15</w:t>
        </w:r>
        <w:r>
          <w:fldChar w:fldCharType="end"/>
        </w:r>
      </w:hyperlink>
    </w:p>
    <w:p>
      <w:pPr>
        <w:pStyle w:val="TOC2"/>
        <w:tabs>
          <w:tab w:val="right" w:leader="dot" w:pos="8306"/>
        </w:tabs>
      </w:pPr>
      <w:hyperlink w:anchor="_Toc5603" w:history="1">
        <w:r>
          <w:rPr>
            <w:rFonts w:ascii="仿宋" w:eastAsia="仿宋" w:hAnsi="仿宋" w:cs="仿宋" w:hint="eastAsia"/>
            <w:lang w:eastAsia="zh-CN"/>
          </w:rPr>
          <w:t>(三)、节约用地措施</w:t>
        </w:r>
        <w:r>
          <w:tab/>
        </w:r>
        <w:r>
          <w:fldChar w:fldCharType="begin"/>
        </w:r>
        <w:r>
          <w:instrText xml:space="preserve"> PAGEREF _Toc5603 \h </w:instrText>
        </w:r>
        <w:r>
          <w:fldChar w:fldCharType="separate"/>
        </w:r>
        <w:r>
          <w:t>17</w:t>
        </w:r>
        <w:r>
          <w:fldChar w:fldCharType="end"/>
        </w:r>
      </w:hyperlink>
    </w:p>
    <w:p>
      <w:pPr>
        <w:pStyle w:val="TOC2"/>
        <w:tabs>
          <w:tab w:val="right" w:leader="dot" w:pos="8306"/>
        </w:tabs>
      </w:pPr>
      <w:hyperlink w:anchor="_Toc16935" w:history="1">
        <w:r>
          <w:rPr>
            <w:rFonts w:ascii="仿宋" w:eastAsia="仿宋" w:hAnsi="仿宋" w:cs="仿宋" w:hint="eastAsia"/>
            <w:lang w:eastAsia="zh-CN"/>
          </w:rPr>
          <w:t>(四)、总图布置方案</w:t>
        </w:r>
        <w:r>
          <w:tab/>
        </w:r>
        <w:r>
          <w:fldChar w:fldCharType="begin"/>
        </w:r>
        <w:r>
          <w:instrText xml:space="preserve"> PAGEREF _Toc16935 \h </w:instrText>
        </w:r>
        <w:r>
          <w:fldChar w:fldCharType="separate"/>
        </w:r>
        <w:r>
          <w:t>18</w:t>
        </w:r>
        <w:r>
          <w:fldChar w:fldCharType="end"/>
        </w:r>
      </w:hyperlink>
    </w:p>
    <w:p>
      <w:pPr>
        <w:pStyle w:val="TOC2"/>
        <w:tabs>
          <w:tab w:val="right" w:leader="dot" w:pos="8306"/>
        </w:tabs>
      </w:pPr>
      <w:hyperlink w:anchor="_Toc7283" w:history="1">
        <w:r>
          <w:rPr>
            <w:rFonts w:ascii="仿宋" w:eastAsia="仿宋" w:hAnsi="仿宋" w:cs="仿宋" w:hint="eastAsia"/>
            <w:lang w:eastAsia="zh-CN"/>
          </w:rPr>
          <w:t>(五)、选址综合评价</w:t>
        </w:r>
        <w:r>
          <w:tab/>
        </w:r>
        <w:r>
          <w:fldChar w:fldCharType="begin"/>
        </w:r>
        <w:r>
          <w:instrText xml:space="preserve"> PAGEREF _Toc7283 \h </w:instrText>
        </w:r>
        <w:r>
          <w:fldChar w:fldCharType="separate"/>
        </w:r>
        <w:r>
          <w:t>19</w:t>
        </w:r>
        <w:r>
          <w:fldChar w:fldCharType="end"/>
        </w:r>
      </w:hyperlink>
    </w:p>
    <w:p>
      <w:pPr>
        <w:pStyle w:val="TOC1"/>
        <w:tabs>
          <w:tab w:val="right" w:leader="dot" w:pos="8306"/>
        </w:tabs>
      </w:pPr>
      <w:hyperlink w:anchor="_Toc23867" w:history="1">
        <w:r>
          <w:rPr>
            <w:rFonts w:ascii="仿宋" w:eastAsia="仿宋" w:hAnsi="仿宋" w:cs="仿宋" w:hint="eastAsia"/>
            <w:lang w:eastAsia="zh-CN"/>
          </w:rPr>
          <w:t>七、丙型肝炎抗体检测试剂盒项目人力资源培养与发展</w:t>
        </w:r>
        <w:r>
          <w:tab/>
        </w:r>
        <w:r>
          <w:fldChar w:fldCharType="begin"/>
        </w:r>
        <w:r>
          <w:instrText xml:space="preserve"> PAGEREF _Toc23867 \h </w:instrText>
        </w:r>
        <w:r>
          <w:fldChar w:fldCharType="separate"/>
        </w:r>
        <w:r>
          <w:t>21</w:t>
        </w:r>
        <w:r>
          <w:fldChar w:fldCharType="end"/>
        </w:r>
      </w:hyperlink>
    </w:p>
    <w:p>
      <w:pPr>
        <w:pStyle w:val="TOC2"/>
        <w:tabs>
          <w:tab w:val="right" w:leader="dot" w:pos="8306"/>
        </w:tabs>
      </w:pPr>
      <w:hyperlink w:anchor="_Toc9484" w:history="1">
        <w:r>
          <w:rPr>
            <w:rFonts w:ascii="仿宋" w:eastAsia="仿宋" w:hAnsi="仿宋" w:cs="仿宋" w:hint="eastAsia"/>
            <w:lang w:eastAsia="zh-CN"/>
          </w:rPr>
          <w:t>(一)、人才需求与规划</w:t>
        </w:r>
        <w:r>
          <w:tab/>
        </w:r>
        <w:r>
          <w:fldChar w:fldCharType="begin"/>
        </w:r>
        <w:r>
          <w:instrText xml:space="preserve"> PAGEREF _Toc9484 \h </w:instrText>
        </w:r>
        <w:r>
          <w:fldChar w:fldCharType="separate"/>
        </w:r>
        <w:r>
          <w:t>21</w:t>
        </w:r>
        <w:r>
          <w:fldChar w:fldCharType="end"/>
        </w:r>
      </w:hyperlink>
    </w:p>
    <w:p>
      <w:pPr>
        <w:pStyle w:val="TOC2"/>
        <w:tabs>
          <w:tab w:val="right" w:leader="dot" w:pos="8306"/>
        </w:tabs>
      </w:pPr>
      <w:hyperlink w:anchor="_Toc906" w:history="1">
        <w:r>
          <w:rPr>
            <w:rFonts w:ascii="仿宋" w:eastAsia="仿宋" w:hAnsi="仿宋" w:cs="仿宋" w:hint="eastAsia"/>
            <w:lang w:eastAsia="zh-CN"/>
          </w:rPr>
          <w:t>(二)、培训与发展计划</w:t>
        </w:r>
        <w:r>
          <w:tab/>
        </w:r>
        <w:r>
          <w:fldChar w:fldCharType="begin"/>
        </w:r>
        <w:r>
          <w:instrText xml:space="preserve"> PAGEREF _Toc906 \h </w:instrText>
        </w:r>
        <w:r>
          <w:fldChar w:fldCharType="separate"/>
        </w:r>
        <w:r>
          <w:t>21</w:t>
        </w:r>
        <w:r>
          <w:fldChar w:fldCharType="end"/>
        </w:r>
      </w:hyperlink>
    </w:p>
    <w:p>
      <w:pPr>
        <w:pStyle w:val="TOC1"/>
        <w:tabs>
          <w:tab w:val="right" w:leader="dot" w:pos="8306"/>
        </w:tabs>
      </w:pPr>
      <w:hyperlink w:anchor="_Toc2286" w:history="1">
        <w:r>
          <w:rPr>
            <w:rFonts w:ascii="仿宋" w:eastAsia="仿宋" w:hAnsi="仿宋" w:cs="仿宋" w:hint="eastAsia"/>
            <w:lang w:eastAsia="zh-CN"/>
          </w:rPr>
          <w:t>八、丙型肝炎抗体检测试剂盒项目创新与研发</w:t>
        </w:r>
        <w:r>
          <w:tab/>
        </w:r>
        <w:r>
          <w:fldChar w:fldCharType="begin"/>
        </w:r>
        <w:r>
          <w:instrText xml:space="preserve"> PAGEREF _Toc2286 \h </w:instrText>
        </w:r>
        <w:r>
          <w:fldChar w:fldCharType="separate"/>
        </w:r>
        <w:r>
          <w:t>22</w:t>
        </w:r>
        <w:r>
          <w:fldChar w:fldCharType="end"/>
        </w:r>
      </w:hyperlink>
    </w:p>
    <w:p>
      <w:pPr>
        <w:pStyle w:val="TOC2"/>
        <w:tabs>
          <w:tab w:val="right" w:leader="dot" w:pos="8306"/>
        </w:tabs>
      </w:pPr>
      <w:hyperlink w:anchor="_Toc3610" w:history="1">
        <w:r>
          <w:rPr>
            <w:rFonts w:ascii="仿宋" w:eastAsia="仿宋" w:hAnsi="仿宋" w:cs="仿宋" w:hint="eastAsia"/>
            <w:lang w:eastAsia="zh-CN"/>
          </w:rPr>
          <w:t>(一)、创新策略与方向</w:t>
        </w:r>
        <w:r>
          <w:tab/>
        </w:r>
        <w:r>
          <w:fldChar w:fldCharType="begin"/>
        </w:r>
        <w:r>
          <w:instrText xml:space="preserve"> PAGEREF _Toc3610 \h </w:instrText>
        </w:r>
        <w:r>
          <w:fldChar w:fldCharType="separate"/>
        </w:r>
        <w:r>
          <w:t>22</w:t>
        </w:r>
        <w:r>
          <w:fldChar w:fldCharType="end"/>
        </w:r>
      </w:hyperlink>
    </w:p>
    <w:p>
      <w:pPr>
        <w:pStyle w:val="TOC2"/>
        <w:tabs>
          <w:tab w:val="right" w:leader="dot" w:pos="8306"/>
        </w:tabs>
      </w:pPr>
      <w:hyperlink w:anchor="_Toc5820" w:history="1">
        <w:r>
          <w:rPr>
            <w:rFonts w:ascii="仿宋" w:eastAsia="仿宋" w:hAnsi="仿宋" w:cs="仿宋" w:hint="eastAsia"/>
            <w:lang w:eastAsia="zh-CN"/>
          </w:rPr>
          <w:t>(二)、研发规划与投入</w:t>
        </w:r>
        <w:r>
          <w:tab/>
        </w:r>
        <w:r>
          <w:fldChar w:fldCharType="begin"/>
        </w:r>
        <w:r>
          <w:instrText xml:space="preserve"> PAGEREF _Toc5820 \h </w:instrText>
        </w:r>
        <w:r>
          <w:fldChar w:fldCharType="separate"/>
        </w:r>
        <w:r>
          <w:t>23</w:t>
        </w:r>
        <w:r>
          <w:fldChar w:fldCharType="end"/>
        </w:r>
      </w:hyperlink>
    </w:p>
    <w:p>
      <w:pPr>
        <w:pStyle w:val="TOC1"/>
        <w:tabs>
          <w:tab w:val="right" w:leader="dot" w:pos="8306"/>
        </w:tabs>
      </w:pPr>
      <w:hyperlink w:anchor="_Toc27600" w:history="1">
        <w:r>
          <w:rPr>
            <w:rFonts w:ascii="仿宋" w:eastAsia="仿宋" w:hAnsi="仿宋" w:cs="仿宋" w:hint="eastAsia"/>
            <w:lang w:eastAsia="zh-CN"/>
          </w:rPr>
          <w:t>九、丙型肝炎抗体检测试剂盒项目财务管理</w:t>
        </w:r>
        <w:r>
          <w:tab/>
        </w:r>
        <w:r>
          <w:fldChar w:fldCharType="begin"/>
        </w:r>
        <w:r>
          <w:instrText xml:space="preserve"> PAGEREF _Toc27600 \h </w:instrText>
        </w:r>
        <w:r>
          <w:fldChar w:fldCharType="separate"/>
        </w:r>
        <w:r>
          <w:t>25</w:t>
        </w:r>
        <w:r>
          <w:fldChar w:fldCharType="end"/>
        </w:r>
      </w:hyperlink>
    </w:p>
    <w:p>
      <w:pPr>
        <w:pStyle w:val="TOC2"/>
        <w:tabs>
          <w:tab w:val="right" w:leader="dot" w:pos="8306"/>
        </w:tabs>
      </w:pPr>
      <w:hyperlink w:anchor="_Toc14677" w:history="1">
        <w:r>
          <w:rPr>
            <w:rFonts w:ascii="仿宋" w:eastAsia="仿宋" w:hAnsi="仿宋" w:cs="仿宋" w:hint="eastAsia"/>
            <w:lang w:eastAsia="zh-CN"/>
          </w:rPr>
          <w:t>(一)、资金需求大</w:t>
        </w:r>
        <w:r>
          <w:tab/>
        </w:r>
        <w:r>
          <w:fldChar w:fldCharType="begin"/>
        </w:r>
        <w:r>
          <w:instrText xml:space="preserve"> PAGEREF _Toc14677 \h </w:instrText>
        </w:r>
        <w:r>
          <w:fldChar w:fldCharType="separate"/>
        </w:r>
        <w:r>
          <w:t>25</w:t>
        </w:r>
        <w:r>
          <w:fldChar w:fldCharType="end"/>
        </w:r>
      </w:hyperlink>
    </w:p>
    <w:p>
      <w:pPr>
        <w:pStyle w:val="TOC2"/>
        <w:tabs>
          <w:tab w:val="right" w:leader="dot" w:pos="8306"/>
        </w:tabs>
      </w:pPr>
      <w:hyperlink w:anchor="_Toc23927" w:history="1">
        <w:r>
          <w:rPr>
            <w:rFonts w:ascii="仿宋" w:eastAsia="仿宋" w:hAnsi="仿宋" w:cs="仿宋" w:hint="eastAsia"/>
            <w:lang w:eastAsia="zh-CN"/>
          </w:rPr>
          <w:t>(二)、研发周期长</w:t>
        </w:r>
        <w:r>
          <w:tab/>
        </w:r>
        <w:r>
          <w:fldChar w:fldCharType="begin"/>
        </w:r>
        <w:r>
          <w:instrText xml:space="preserve"> PAGEREF _Toc23927 \h </w:instrText>
        </w:r>
        <w:r>
          <w:fldChar w:fldCharType="separate"/>
        </w:r>
        <w:r>
          <w:t>26</w:t>
        </w:r>
        <w:r>
          <w:fldChar w:fldCharType="end"/>
        </w:r>
      </w:hyperlink>
    </w:p>
    <w:p>
      <w:pPr>
        <w:pStyle w:val="TOC2"/>
        <w:tabs>
          <w:tab w:val="right" w:leader="dot" w:pos="8306"/>
        </w:tabs>
      </w:pPr>
      <w:hyperlink w:anchor="_Toc12847" w:history="1">
        <w:r>
          <w:rPr>
            <w:rFonts w:ascii="仿宋" w:eastAsia="仿宋" w:hAnsi="仿宋" w:cs="仿宋" w:hint="eastAsia"/>
            <w:lang w:eastAsia="zh-CN"/>
          </w:rPr>
          <w:t>(三)、市场风险大</w:t>
        </w:r>
        <w:r>
          <w:tab/>
        </w:r>
        <w:r>
          <w:fldChar w:fldCharType="begin"/>
        </w:r>
        <w:r>
          <w:instrText xml:space="preserve"> PAGEREF _Toc12847 \h </w:instrText>
        </w:r>
        <w:r>
          <w:fldChar w:fldCharType="separate"/>
        </w:r>
        <w:r>
          <w:t>28</w:t>
        </w:r>
        <w:r>
          <w:fldChar w:fldCharType="end"/>
        </w:r>
      </w:hyperlink>
    </w:p>
    <w:p>
      <w:pPr>
        <w:pStyle w:val="TOC2"/>
        <w:tabs>
          <w:tab w:val="right" w:leader="dot" w:pos="8306"/>
        </w:tabs>
      </w:pPr>
      <w:hyperlink w:anchor="_Toc31512" w:history="1">
        <w:r>
          <w:rPr>
            <w:rFonts w:ascii="仿宋" w:eastAsia="仿宋" w:hAnsi="仿宋" w:cs="仿宋" w:hint="eastAsia"/>
            <w:lang w:eastAsia="zh-CN"/>
          </w:rPr>
          <w:t>(四)、利润率高</w:t>
        </w:r>
        <w:r>
          <w:tab/>
        </w:r>
        <w:r>
          <w:fldChar w:fldCharType="begin"/>
        </w:r>
        <w:r>
          <w:instrText xml:space="preserve"> PAGEREF _Toc31512 \h </w:instrText>
        </w:r>
        <w:r>
          <w:fldChar w:fldCharType="separate"/>
        </w:r>
        <w:r>
          <w:t>31</w:t>
        </w:r>
        <w:r>
          <w:fldChar w:fldCharType="end"/>
        </w:r>
      </w:hyperlink>
    </w:p>
    <w:p>
      <w:pPr>
        <w:pStyle w:val="TOC1"/>
        <w:tabs>
          <w:tab w:val="right" w:leader="dot" w:pos="8306"/>
        </w:tabs>
      </w:pPr>
      <w:hyperlink w:anchor="_Toc27612" w:history="1">
        <w:r>
          <w:rPr>
            <w:rFonts w:ascii="仿宋" w:eastAsia="仿宋" w:hAnsi="仿宋" w:cs="仿宋" w:hint="eastAsia"/>
            <w:lang w:eastAsia="zh-CN"/>
          </w:rPr>
          <w:t>十、丙型肝炎抗体检测试剂盒项目环境影响分析</w:t>
        </w:r>
        <w:r>
          <w:tab/>
        </w:r>
        <w:r>
          <w:fldChar w:fldCharType="begin"/>
        </w:r>
        <w:r>
          <w:instrText xml:space="preserve"> PAGEREF _Toc27612 \h </w:instrText>
        </w:r>
        <w:r>
          <w:fldChar w:fldCharType="separate"/>
        </w:r>
        <w:r>
          <w:t>33</w:t>
        </w:r>
        <w:r>
          <w:fldChar w:fldCharType="end"/>
        </w:r>
      </w:hyperlink>
    </w:p>
    <w:p>
      <w:pPr>
        <w:pStyle w:val="TOC2"/>
        <w:tabs>
          <w:tab w:val="right" w:leader="dot" w:pos="8306"/>
        </w:tabs>
      </w:pPr>
      <w:hyperlink w:anchor="_Toc5380" w:history="1">
        <w:r>
          <w:rPr>
            <w:rFonts w:ascii="仿宋" w:eastAsia="仿宋" w:hAnsi="仿宋" w:cs="仿宋" w:hint="eastAsia"/>
            <w:lang w:eastAsia="zh-CN"/>
          </w:rPr>
          <w:t>(一)、建设区域环境质量现状</w:t>
        </w:r>
        <w:r>
          <w:tab/>
        </w:r>
        <w:r>
          <w:fldChar w:fldCharType="begin"/>
        </w:r>
        <w:r>
          <w:instrText xml:space="preserve"> PAGEREF _Toc5380 \h </w:instrText>
        </w:r>
        <w:r>
          <w:fldChar w:fldCharType="separate"/>
        </w:r>
        <w:r>
          <w:t>33</w:t>
        </w:r>
        <w:r>
          <w:fldChar w:fldCharType="end"/>
        </w:r>
      </w:hyperlink>
    </w:p>
    <w:p>
      <w:pPr>
        <w:pStyle w:val="TOC2"/>
        <w:tabs>
          <w:tab w:val="right" w:leader="dot" w:pos="8306"/>
        </w:tabs>
      </w:pPr>
      <w:hyperlink w:anchor="_Toc19808" w:history="1">
        <w:r>
          <w:rPr>
            <w:rFonts w:ascii="仿宋" w:eastAsia="仿宋" w:hAnsi="仿宋" w:cs="仿宋" w:hint="eastAsia"/>
            <w:lang w:eastAsia="zh-CN"/>
          </w:rPr>
          <w:t>(二)、建设期环境保护</w:t>
        </w:r>
        <w:r>
          <w:tab/>
        </w:r>
        <w:r>
          <w:fldChar w:fldCharType="begin"/>
        </w:r>
        <w:r>
          <w:instrText xml:space="preserve"> PAGEREF _Toc19808 \h </w:instrText>
        </w:r>
        <w:r>
          <w:fldChar w:fldCharType="separate"/>
        </w:r>
        <w:r>
          <w:t>34</w:t>
        </w:r>
        <w:r>
          <w:fldChar w:fldCharType="end"/>
        </w:r>
      </w:hyperlink>
    </w:p>
    <w:p>
      <w:pPr>
        <w:pStyle w:val="TOC2"/>
        <w:tabs>
          <w:tab w:val="right" w:leader="dot" w:pos="8306"/>
        </w:tabs>
      </w:pPr>
      <w:hyperlink w:anchor="_Toc22079" w:history="1">
        <w:r>
          <w:rPr>
            <w:rFonts w:ascii="仿宋" w:eastAsia="仿宋" w:hAnsi="仿宋" w:cs="仿宋" w:hint="eastAsia"/>
            <w:lang w:eastAsia="zh-CN"/>
          </w:rPr>
          <w:t>(三)、运营期环境保护</w:t>
        </w:r>
        <w:r>
          <w:tab/>
        </w:r>
        <w:r>
          <w:fldChar w:fldCharType="begin"/>
        </w:r>
        <w:r>
          <w:instrText xml:space="preserve"> PAGEREF _Toc22079 \h </w:instrText>
        </w:r>
        <w:r>
          <w:fldChar w:fldCharType="separate"/>
        </w:r>
        <w:r>
          <w:t>36</w:t>
        </w:r>
        <w:r>
          <w:fldChar w:fldCharType="end"/>
        </w:r>
      </w:hyperlink>
    </w:p>
    <w:p>
      <w:pPr>
        <w:pStyle w:val="TOC2"/>
        <w:tabs>
          <w:tab w:val="right" w:leader="dot" w:pos="8306"/>
        </w:tabs>
      </w:pPr>
      <w:hyperlink w:anchor="_Toc32123" w:history="1">
        <w:r>
          <w:rPr>
            <w:rFonts w:ascii="仿宋" w:eastAsia="仿宋" w:hAnsi="仿宋" w:cs="仿宋" w:hint="eastAsia"/>
            <w:lang w:eastAsia="zh-CN"/>
          </w:rPr>
          <w:t>(四)、丙型肝炎抗体检测试剂盒项目建设对区域经济的影响</w:t>
        </w:r>
        <w:r>
          <w:tab/>
        </w:r>
        <w:r>
          <w:fldChar w:fldCharType="begin"/>
        </w:r>
        <w:r>
          <w:instrText xml:space="preserve"> PAGEREF _Toc32123 \h </w:instrText>
        </w:r>
        <w:r>
          <w:fldChar w:fldCharType="separate"/>
        </w:r>
        <w:r>
          <w:t>37</w:t>
        </w:r>
        <w:r>
          <w:fldChar w:fldCharType="end"/>
        </w:r>
      </w:hyperlink>
    </w:p>
    <w:p>
      <w:pPr>
        <w:pStyle w:val="TOC2"/>
        <w:tabs>
          <w:tab w:val="right" w:leader="dot" w:pos="8306"/>
        </w:tabs>
      </w:pPr>
      <w:hyperlink w:anchor="_Toc31532" w:history="1">
        <w:r>
          <w:rPr>
            <w:rFonts w:ascii="仿宋" w:eastAsia="仿宋" w:hAnsi="仿宋" w:cs="仿宋" w:hint="eastAsia"/>
            <w:lang w:eastAsia="zh-CN"/>
          </w:rPr>
          <w:t>(五)、废弃物处理</w:t>
        </w:r>
        <w:r>
          <w:tab/>
        </w:r>
        <w:r>
          <w:fldChar w:fldCharType="begin"/>
        </w:r>
        <w:r>
          <w:instrText xml:space="preserve"> PAGEREF _Toc31532 \h </w:instrText>
        </w:r>
        <w:r>
          <w:fldChar w:fldCharType="separate"/>
        </w:r>
        <w:r>
          <w:t>39</w:t>
        </w:r>
        <w:r>
          <w:fldChar w:fldCharType="end"/>
        </w:r>
      </w:hyperlink>
    </w:p>
    <w:p>
      <w:pPr>
        <w:pStyle w:val="TOC2"/>
        <w:tabs>
          <w:tab w:val="right" w:leader="dot" w:pos="8306"/>
        </w:tabs>
      </w:pPr>
      <w:hyperlink w:anchor="_Toc15646" w:history="1">
        <w:r>
          <w:rPr>
            <w:rFonts w:ascii="仿宋" w:eastAsia="仿宋" w:hAnsi="仿宋" w:cs="仿宋" w:hint="eastAsia"/>
            <w:lang w:eastAsia="zh-CN"/>
          </w:rPr>
          <w:t>(六)、特殊环境影响分析</w:t>
        </w:r>
        <w:r>
          <w:tab/>
        </w:r>
        <w:r>
          <w:fldChar w:fldCharType="begin"/>
        </w:r>
        <w:r>
          <w:instrText xml:space="preserve"> PAGEREF _Toc15646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6" w:history="1">
        <w:r>
          <w:rPr>
            <w:rFonts w:ascii="仿宋" w:eastAsia="仿宋" w:hAnsi="仿宋" w:cs="仿宋" w:hint="eastAsia"/>
            <w:lang w:eastAsia="zh-CN"/>
          </w:rPr>
          <w:t>(七)、清洁生产</w:t>
        </w:r>
        <w:r>
          <w:tab/>
        </w:r>
        <w:r>
          <w:fldChar w:fldCharType="begin"/>
        </w:r>
        <w:r>
          <w:instrText xml:space="preserve"> PAGEREF _Toc18086 \h </w:instrText>
        </w:r>
        <w:r>
          <w:fldChar w:fldCharType="separate"/>
        </w:r>
        <w:r>
          <w:t>42</w:t>
        </w:r>
        <w:r>
          <w:fldChar w:fldCharType="end"/>
        </w:r>
      </w:hyperlink>
    </w:p>
    <w:p>
      <w:pPr>
        <w:pStyle w:val="TOC2"/>
        <w:tabs>
          <w:tab w:val="right" w:leader="dot" w:pos="8306"/>
        </w:tabs>
      </w:pPr>
      <w:hyperlink w:anchor="_Toc31391" w:history="1">
        <w:r>
          <w:rPr>
            <w:rFonts w:ascii="仿宋" w:eastAsia="仿宋" w:hAnsi="仿宋" w:cs="仿宋" w:hint="eastAsia"/>
            <w:lang w:eastAsia="zh-CN"/>
          </w:rPr>
          <w:t>(八)、环境保护综合评价</w:t>
        </w:r>
        <w:r>
          <w:tab/>
        </w:r>
        <w:r>
          <w:fldChar w:fldCharType="begin"/>
        </w:r>
        <w:r>
          <w:instrText xml:space="preserve"> PAGEREF _Toc31391 \h </w:instrText>
        </w:r>
        <w:r>
          <w:fldChar w:fldCharType="separate"/>
        </w:r>
        <w:r>
          <w:t>43</w:t>
        </w:r>
        <w:r>
          <w:fldChar w:fldCharType="end"/>
        </w:r>
      </w:hyperlink>
    </w:p>
    <w:p>
      <w:pPr>
        <w:pStyle w:val="TOC1"/>
        <w:tabs>
          <w:tab w:val="right" w:leader="dot" w:pos="8306"/>
        </w:tabs>
      </w:pPr>
      <w:hyperlink w:anchor="_Toc28918" w:history="1">
        <w:r>
          <w:rPr>
            <w:rFonts w:ascii="仿宋" w:eastAsia="仿宋" w:hAnsi="仿宋" w:cs="仿宋" w:hint="eastAsia"/>
            <w:lang w:eastAsia="zh-CN"/>
          </w:rPr>
          <w:t>十一、丙型肝炎抗体检测试剂盒项目人力资源管理</w:t>
        </w:r>
        <w:r>
          <w:tab/>
        </w:r>
        <w:r>
          <w:fldChar w:fldCharType="begin"/>
        </w:r>
        <w:r>
          <w:instrText xml:space="preserve"> PAGEREF _Toc28918 \h </w:instrText>
        </w:r>
        <w:r>
          <w:fldChar w:fldCharType="separate"/>
        </w:r>
        <w:r>
          <w:t>44</w:t>
        </w:r>
        <w:r>
          <w:fldChar w:fldCharType="end"/>
        </w:r>
      </w:hyperlink>
    </w:p>
    <w:p>
      <w:pPr>
        <w:pStyle w:val="TOC2"/>
        <w:tabs>
          <w:tab w:val="right" w:leader="dot" w:pos="8306"/>
        </w:tabs>
      </w:pPr>
      <w:hyperlink w:anchor="_Toc2914" w:history="1">
        <w:r>
          <w:rPr>
            <w:rFonts w:ascii="仿宋" w:eastAsia="仿宋" w:hAnsi="仿宋" w:cs="仿宋" w:hint="eastAsia"/>
            <w:lang w:eastAsia="zh-CN"/>
          </w:rPr>
          <w:t>(一)、建立健全的预算管理制度</w:t>
        </w:r>
        <w:r>
          <w:tab/>
        </w:r>
        <w:r>
          <w:fldChar w:fldCharType="begin"/>
        </w:r>
        <w:r>
          <w:instrText xml:space="preserve"> PAGEREF _Toc2914 \h </w:instrText>
        </w:r>
        <w:r>
          <w:fldChar w:fldCharType="separate"/>
        </w:r>
        <w:r>
          <w:t>44</w:t>
        </w:r>
        <w:r>
          <w:fldChar w:fldCharType="end"/>
        </w:r>
      </w:hyperlink>
    </w:p>
    <w:p>
      <w:pPr>
        <w:pStyle w:val="TOC2"/>
        <w:tabs>
          <w:tab w:val="right" w:leader="dot" w:pos="8306"/>
        </w:tabs>
      </w:pPr>
      <w:hyperlink w:anchor="_Toc26422" w:history="1">
        <w:r>
          <w:rPr>
            <w:rFonts w:ascii="仿宋" w:eastAsia="仿宋" w:hAnsi="仿宋" w:cs="仿宋" w:hint="eastAsia"/>
            <w:lang w:eastAsia="zh-CN"/>
          </w:rPr>
          <w:t>(二)、加强资金流动监控</w:t>
        </w:r>
        <w:r>
          <w:tab/>
        </w:r>
        <w:r>
          <w:fldChar w:fldCharType="begin"/>
        </w:r>
        <w:r>
          <w:instrText xml:space="preserve"> PAGEREF _Toc26422 \h </w:instrText>
        </w:r>
        <w:r>
          <w:fldChar w:fldCharType="separate"/>
        </w:r>
        <w:r>
          <w:t>46</w:t>
        </w:r>
        <w:r>
          <w:fldChar w:fldCharType="end"/>
        </w:r>
      </w:hyperlink>
    </w:p>
    <w:p>
      <w:pPr>
        <w:pStyle w:val="TOC2"/>
        <w:tabs>
          <w:tab w:val="right" w:leader="dot" w:pos="8306"/>
        </w:tabs>
      </w:pPr>
      <w:hyperlink w:anchor="_Toc10271" w:history="1">
        <w:r>
          <w:rPr>
            <w:rFonts w:ascii="仿宋" w:eastAsia="仿宋" w:hAnsi="仿宋" w:cs="仿宋" w:hint="eastAsia"/>
            <w:lang w:eastAsia="zh-CN"/>
          </w:rPr>
          <w:t>(三)、制定完善的风险控制机制</w:t>
        </w:r>
        <w:r>
          <w:tab/>
        </w:r>
        <w:r>
          <w:fldChar w:fldCharType="begin"/>
        </w:r>
        <w:r>
          <w:instrText xml:space="preserve"> PAGEREF _Toc10271 \h </w:instrText>
        </w:r>
        <w:r>
          <w:fldChar w:fldCharType="separate"/>
        </w:r>
        <w:r>
          <w:t>47</w:t>
        </w:r>
        <w:r>
          <w:fldChar w:fldCharType="end"/>
        </w:r>
      </w:hyperlink>
    </w:p>
    <w:p>
      <w:pPr>
        <w:pStyle w:val="TOC2"/>
        <w:tabs>
          <w:tab w:val="right" w:leader="dot" w:pos="8306"/>
        </w:tabs>
      </w:pPr>
      <w:hyperlink w:anchor="_Toc10027" w:history="1">
        <w:r>
          <w:rPr>
            <w:rFonts w:ascii="仿宋" w:eastAsia="仿宋" w:hAnsi="仿宋" w:cs="仿宋" w:hint="eastAsia"/>
            <w:lang w:eastAsia="zh-CN"/>
          </w:rPr>
          <w:t>(四)、优化成本管理</w:t>
        </w:r>
        <w:r>
          <w:tab/>
        </w:r>
        <w:r>
          <w:fldChar w:fldCharType="begin"/>
        </w:r>
        <w:r>
          <w:instrText xml:space="preserve"> PAGEREF _Toc10027 \h </w:instrText>
        </w:r>
        <w:r>
          <w:fldChar w:fldCharType="separate"/>
        </w:r>
        <w:r>
          <w:t>49</w:t>
        </w:r>
        <w:r>
          <w:fldChar w:fldCharType="end"/>
        </w:r>
      </w:hyperlink>
    </w:p>
    <w:p>
      <w:pPr>
        <w:pStyle w:val="TOC1"/>
        <w:tabs>
          <w:tab w:val="right" w:leader="dot" w:pos="8306"/>
        </w:tabs>
      </w:pPr>
      <w:hyperlink w:anchor="_Toc26592" w:history="1">
        <w:r>
          <w:rPr>
            <w:rFonts w:ascii="仿宋" w:eastAsia="仿宋" w:hAnsi="仿宋" w:cs="仿宋" w:hint="eastAsia"/>
            <w:lang w:eastAsia="zh-CN"/>
          </w:rPr>
          <w:t>十二、丙型肝炎抗体检测试剂盒项目风险管理</w:t>
        </w:r>
        <w:r>
          <w:tab/>
        </w:r>
        <w:r>
          <w:fldChar w:fldCharType="begin"/>
        </w:r>
        <w:r>
          <w:instrText xml:space="preserve"> PAGEREF _Toc26592 \h </w:instrText>
        </w:r>
        <w:r>
          <w:fldChar w:fldCharType="separate"/>
        </w:r>
        <w:r>
          <w:t>51</w:t>
        </w:r>
        <w:r>
          <w:fldChar w:fldCharType="end"/>
        </w:r>
      </w:hyperlink>
    </w:p>
    <w:p>
      <w:pPr>
        <w:pStyle w:val="TOC2"/>
        <w:tabs>
          <w:tab w:val="right" w:leader="dot" w:pos="8306"/>
        </w:tabs>
      </w:pPr>
      <w:hyperlink w:anchor="_Toc8865" w:history="1">
        <w:r>
          <w:rPr>
            <w:rFonts w:ascii="仿宋" w:eastAsia="仿宋" w:hAnsi="仿宋" w:cs="仿宋" w:hint="eastAsia"/>
            <w:lang w:eastAsia="zh-CN"/>
          </w:rPr>
          <w:t>(一)、风险识别与评估</w:t>
        </w:r>
        <w:r>
          <w:tab/>
        </w:r>
        <w:r>
          <w:fldChar w:fldCharType="begin"/>
        </w:r>
        <w:r>
          <w:instrText xml:space="preserve"> PAGEREF _Toc8865 \h </w:instrText>
        </w:r>
        <w:r>
          <w:fldChar w:fldCharType="separate"/>
        </w:r>
        <w:r>
          <w:t>51</w:t>
        </w:r>
        <w:r>
          <w:fldChar w:fldCharType="end"/>
        </w:r>
      </w:hyperlink>
    </w:p>
    <w:p>
      <w:pPr>
        <w:pStyle w:val="TOC2"/>
        <w:tabs>
          <w:tab w:val="right" w:leader="dot" w:pos="8306"/>
        </w:tabs>
      </w:pPr>
      <w:hyperlink w:anchor="_Toc6257" w:history="1">
        <w:r>
          <w:rPr>
            <w:rFonts w:ascii="仿宋" w:eastAsia="仿宋" w:hAnsi="仿宋" w:cs="仿宋" w:hint="eastAsia"/>
            <w:lang w:eastAsia="zh-CN"/>
          </w:rPr>
          <w:t>(二)、风险应对策略</w:t>
        </w:r>
        <w:r>
          <w:tab/>
        </w:r>
        <w:r>
          <w:fldChar w:fldCharType="begin"/>
        </w:r>
        <w:r>
          <w:instrText xml:space="preserve"> PAGEREF _Toc6257 \h </w:instrText>
        </w:r>
        <w:r>
          <w:fldChar w:fldCharType="separate"/>
        </w:r>
        <w:r>
          <w:t>52</w:t>
        </w:r>
        <w:r>
          <w:fldChar w:fldCharType="end"/>
        </w:r>
      </w:hyperlink>
    </w:p>
    <w:p>
      <w:pPr>
        <w:pStyle w:val="TOC2"/>
        <w:tabs>
          <w:tab w:val="right" w:leader="dot" w:pos="8306"/>
        </w:tabs>
      </w:pPr>
      <w:hyperlink w:anchor="_Toc11963" w:history="1">
        <w:r>
          <w:rPr>
            <w:rFonts w:ascii="仿宋" w:eastAsia="仿宋" w:hAnsi="仿宋" w:cs="仿宋" w:hint="eastAsia"/>
            <w:lang w:eastAsia="zh-CN"/>
          </w:rPr>
          <w:t>(三)、风险监控与控制</w:t>
        </w:r>
        <w:r>
          <w:tab/>
        </w:r>
        <w:r>
          <w:fldChar w:fldCharType="begin"/>
        </w:r>
        <w:r>
          <w:instrText xml:space="preserve"> PAGEREF _Toc11963 \h </w:instrText>
        </w:r>
        <w:r>
          <w:fldChar w:fldCharType="separate"/>
        </w:r>
        <w:r>
          <w:t>54</w:t>
        </w:r>
        <w:r>
          <w:fldChar w:fldCharType="end"/>
        </w:r>
      </w:hyperlink>
    </w:p>
    <w:p>
      <w:pPr>
        <w:pStyle w:val="TOC1"/>
        <w:tabs>
          <w:tab w:val="right" w:leader="dot" w:pos="8306"/>
        </w:tabs>
      </w:pPr>
      <w:hyperlink w:anchor="_Toc1756" w:history="1">
        <w:r>
          <w:rPr>
            <w:rFonts w:ascii="仿宋" w:eastAsia="仿宋" w:hAnsi="仿宋" w:cs="仿宋" w:hint="eastAsia"/>
            <w:lang w:eastAsia="zh-CN"/>
          </w:rPr>
          <w:t>十三、丙型肝炎抗体检测试剂盒项目工程方案分析</w:t>
        </w:r>
        <w:r>
          <w:tab/>
        </w:r>
        <w:r>
          <w:fldChar w:fldCharType="begin"/>
        </w:r>
        <w:r>
          <w:instrText xml:space="preserve"> PAGEREF _Toc1756 \h </w:instrText>
        </w:r>
        <w:r>
          <w:fldChar w:fldCharType="separate"/>
        </w:r>
        <w:r>
          <w:t>55</w:t>
        </w:r>
        <w:r>
          <w:fldChar w:fldCharType="end"/>
        </w:r>
      </w:hyperlink>
    </w:p>
    <w:p>
      <w:pPr>
        <w:pStyle w:val="TOC2"/>
        <w:tabs>
          <w:tab w:val="right" w:leader="dot" w:pos="8306"/>
        </w:tabs>
      </w:pPr>
      <w:hyperlink w:anchor="_Toc26346" w:history="1">
        <w:r>
          <w:rPr>
            <w:rFonts w:ascii="仿宋" w:eastAsia="仿宋" w:hAnsi="仿宋" w:cs="仿宋" w:hint="eastAsia"/>
            <w:lang w:eastAsia="zh-CN"/>
          </w:rPr>
          <w:t>(一)、建筑工程设计原则</w:t>
        </w:r>
        <w:r>
          <w:tab/>
        </w:r>
        <w:r>
          <w:fldChar w:fldCharType="begin"/>
        </w:r>
        <w:r>
          <w:instrText xml:space="preserve"> PAGEREF _Toc26346 \h </w:instrText>
        </w:r>
        <w:r>
          <w:fldChar w:fldCharType="separate"/>
        </w:r>
        <w:r>
          <w:t>55</w:t>
        </w:r>
        <w:r>
          <w:fldChar w:fldCharType="end"/>
        </w:r>
      </w:hyperlink>
    </w:p>
    <w:p>
      <w:pPr>
        <w:pStyle w:val="TOC2"/>
        <w:tabs>
          <w:tab w:val="right" w:leader="dot" w:pos="8306"/>
        </w:tabs>
      </w:pPr>
      <w:hyperlink w:anchor="_Toc8478" w:history="1">
        <w:r>
          <w:rPr>
            <w:rFonts w:ascii="仿宋" w:eastAsia="仿宋" w:hAnsi="仿宋" w:cs="仿宋" w:hint="eastAsia"/>
            <w:lang w:eastAsia="zh-CN"/>
          </w:rPr>
          <w:t>(二)、土建工程建设指标</w:t>
        </w:r>
        <w:r>
          <w:tab/>
        </w:r>
        <w:r>
          <w:fldChar w:fldCharType="begin"/>
        </w:r>
        <w:r>
          <w:instrText xml:space="preserve"> PAGEREF _Toc8478 \h </w:instrText>
        </w:r>
        <w:r>
          <w:fldChar w:fldCharType="separate"/>
        </w:r>
        <w:r>
          <w:t>58</w:t>
        </w:r>
        <w:r>
          <w:fldChar w:fldCharType="end"/>
        </w:r>
      </w:hyperlink>
    </w:p>
    <w:p>
      <w:pPr>
        <w:pStyle w:val="TOC1"/>
        <w:tabs>
          <w:tab w:val="right" w:leader="dot" w:pos="8306"/>
        </w:tabs>
      </w:pPr>
      <w:hyperlink w:anchor="_Toc26717" w:history="1">
        <w:r>
          <w:rPr>
            <w:rFonts w:ascii="仿宋" w:eastAsia="仿宋" w:hAnsi="仿宋" w:cs="仿宋" w:hint="eastAsia"/>
            <w:lang w:eastAsia="zh-CN"/>
          </w:rPr>
          <w:t>十四、丙型肝炎抗体检测试剂盒项目治理与监督</w:t>
        </w:r>
        <w:r>
          <w:tab/>
        </w:r>
        <w:r>
          <w:fldChar w:fldCharType="begin"/>
        </w:r>
        <w:r>
          <w:instrText xml:space="preserve"> PAGEREF _Toc26717 \h </w:instrText>
        </w:r>
        <w:r>
          <w:fldChar w:fldCharType="separate"/>
        </w:r>
        <w:r>
          <w:t>60</w:t>
        </w:r>
        <w:r>
          <w:fldChar w:fldCharType="end"/>
        </w:r>
      </w:hyperlink>
    </w:p>
    <w:p>
      <w:pPr>
        <w:pStyle w:val="TOC2"/>
        <w:tabs>
          <w:tab w:val="right" w:leader="dot" w:pos="8306"/>
        </w:tabs>
      </w:pPr>
      <w:hyperlink w:anchor="_Toc25151" w:history="1">
        <w:r>
          <w:rPr>
            <w:rFonts w:ascii="仿宋" w:eastAsia="仿宋" w:hAnsi="仿宋" w:cs="仿宋" w:hint="eastAsia"/>
            <w:lang w:eastAsia="zh-CN"/>
          </w:rPr>
          <w:t>(一)、丙型肝炎抗体检测试剂盒项目治理结构</w:t>
        </w:r>
        <w:r>
          <w:tab/>
        </w:r>
        <w:r>
          <w:fldChar w:fldCharType="begin"/>
        </w:r>
        <w:r>
          <w:instrText xml:space="preserve"> PAGEREF _Toc25151 \h </w:instrText>
        </w:r>
        <w:r>
          <w:fldChar w:fldCharType="separate"/>
        </w:r>
        <w:r>
          <w:t>60</w:t>
        </w:r>
        <w:r>
          <w:fldChar w:fldCharType="end"/>
        </w:r>
      </w:hyperlink>
    </w:p>
    <w:p>
      <w:pPr>
        <w:pStyle w:val="TOC2"/>
        <w:tabs>
          <w:tab w:val="right" w:leader="dot" w:pos="8306"/>
        </w:tabs>
      </w:pPr>
      <w:hyperlink w:anchor="_Toc12839" w:history="1">
        <w:r>
          <w:rPr>
            <w:rFonts w:ascii="仿宋" w:eastAsia="仿宋" w:hAnsi="仿宋" w:cs="仿宋" w:hint="eastAsia"/>
            <w:lang w:eastAsia="zh-CN"/>
          </w:rPr>
          <w:t>(二)、监督与审计</w:t>
        </w:r>
        <w:r>
          <w:tab/>
        </w:r>
        <w:r>
          <w:fldChar w:fldCharType="begin"/>
        </w:r>
        <w:r>
          <w:instrText xml:space="preserve"> PAGEREF _Toc12839 \h </w:instrText>
        </w:r>
        <w:r>
          <w:fldChar w:fldCharType="separate"/>
        </w:r>
        <w:r>
          <w:t>62</w:t>
        </w:r>
        <w:r>
          <w:fldChar w:fldCharType="end"/>
        </w:r>
      </w:hyperlink>
    </w:p>
    <w:p>
      <w:pPr>
        <w:pStyle w:val="TOC1"/>
        <w:tabs>
          <w:tab w:val="right" w:leader="dot" w:pos="8306"/>
        </w:tabs>
      </w:pPr>
      <w:hyperlink w:anchor="_Toc17523" w:history="1">
        <w:r>
          <w:rPr>
            <w:rFonts w:ascii="仿宋" w:eastAsia="仿宋" w:hAnsi="仿宋" w:cs="仿宋" w:hint="eastAsia"/>
            <w:lang w:eastAsia="zh-CN"/>
          </w:rPr>
          <w:t>十五、供应链管理</w:t>
        </w:r>
        <w:r>
          <w:tab/>
        </w:r>
        <w:r>
          <w:fldChar w:fldCharType="begin"/>
        </w:r>
        <w:r>
          <w:instrText xml:space="preserve"> PAGEREF _Toc17523 \h </w:instrText>
        </w:r>
        <w:r>
          <w:fldChar w:fldCharType="separate"/>
        </w:r>
        <w:r>
          <w:t>63</w:t>
        </w:r>
        <w:r>
          <w:fldChar w:fldCharType="end"/>
        </w:r>
      </w:hyperlink>
    </w:p>
    <w:p>
      <w:pPr>
        <w:pStyle w:val="TOC2"/>
        <w:tabs>
          <w:tab w:val="right" w:leader="dot" w:pos="8306"/>
        </w:tabs>
      </w:pPr>
      <w:hyperlink w:anchor="_Toc6006" w:history="1">
        <w:r>
          <w:rPr>
            <w:rFonts w:ascii="仿宋" w:eastAsia="仿宋" w:hAnsi="仿宋" w:cs="仿宋" w:hint="eastAsia"/>
            <w:lang w:eastAsia="zh-CN"/>
          </w:rPr>
          <w:t>(一)、供应链战略规划</w:t>
        </w:r>
        <w:r>
          <w:tab/>
        </w:r>
        <w:r>
          <w:fldChar w:fldCharType="begin"/>
        </w:r>
        <w:r>
          <w:instrText xml:space="preserve"> PAGEREF _Toc6006 \h </w:instrText>
        </w:r>
        <w:r>
          <w:fldChar w:fldCharType="separate"/>
        </w:r>
        <w:r>
          <w:t>63</w:t>
        </w:r>
        <w:r>
          <w:fldChar w:fldCharType="end"/>
        </w:r>
      </w:hyperlink>
    </w:p>
    <w:p>
      <w:pPr>
        <w:pStyle w:val="TOC2"/>
        <w:tabs>
          <w:tab w:val="right" w:leader="dot" w:pos="8306"/>
        </w:tabs>
      </w:pPr>
      <w:hyperlink w:anchor="_Toc4330" w:history="1">
        <w:r>
          <w:rPr>
            <w:rFonts w:ascii="仿宋" w:eastAsia="仿宋" w:hAnsi="仿宋" w:cs="仿宋" w:hint="eastAsia"/>
            <w:lang w:eastAsia="zh-CN"/>
          </w:rPr>
          <w:t>(二)、供应商选择与合作</w:t>
        </w:r>
        <w:r>
          <w:tab/>
        </w:r>
        <w:r>
          <w:fldChar w:fldCharType="begin"/>
        </w:r>
        <w:r>
          <w:instrText xml:space="preserve"> PAGEREF _Toc4330 \h </w:instrText>
        </w:r>
        <w:r>
          <w:fldChar w:fldCharType="separate"/>
        </w:r>
        <w:r>
          <w:t>65</w:t>
        </w:r>
        <w:r>
          <w:fldChar w:fldCharType="end"/>
        </w:r>
      </w:hyperlink>
    </w:p>
    <w:p>
      <w:pPr>
        <w:pStyle w:val="TOC2"/>
        <w:tabs>
          <w:tab w:val="right" w:leader="dot" w:pos="8306"/>
        </w:tabs>
      </w:pPr>
      <w:hyperlink w:anchor="_Toc23686" w:history="1">
        <w:r>
          <w:rPr>
            <w:rFonts w:ascii="仿宋" w:eastAsia="仿宋" w:hAnsi="仿宋" w:cs="仿宋" w:hint="eastAsia"/>
            <w:lang w:eastAsia="zh-CN"/>
          </w:rPr>
          <w:t>(三)、物流与库存管理</w:t>
        </w:r>
        <w:r>
          <w:tab/>
        </w:r>
        <w:r>
          <w:fldChar w:fldCharType="begin"/>
        </w:r>
        <w:r>
          <w:instrText xml:space="preserve"> PAGEREF _Toc23686 \h </w:instrText>
        </w:r>
        <w:r>
          <w:fldChar w:fldCharType="separate"/>
        </w:r>
        <w:r>
          <w:t>66</w:t>
        </w:r>
        <w:r>
          <w:fldChar w:fldCharType="end"/>
        </w:r>
      </w:hyperlink>
    </w:p>
    <w:p>
      <w:pPr>
        <w:pStyle w:val="TOC1"/>
        <w:tabs>
          <w:tab w:val="right" w:leader="dot" w:pos="8306"/>
        </w:tabs>
      </w:pPr>
      <w:hyperlink w:anchor="_Toc25465" w:history="1">
        <w:r>
          <w:rPr>
            <w:rFonts w:ascii="仿宋" w:eastAsia="仿宋" w:hAnsi="仿宋" w:cs="仿宋" w:hint="eastAsia"/>
            <w:lang w:eastAsia="zh-CN"/>
          </w:rPr>
          <w:t>十六、丙型肝炎抗体检测试剂盒项目实施保障措施</w:t>
        </w:r>
        <w:r>
          <w:tab/>
        </w:r>
        <w:r>
          <w:fldChar w:fldCharType="begin"/>
        </w:r>
        <w:r>
          <w:instrText xml:space="preserve"> PAGEREF _Toc25465 \h </w:instrText>
        </w:r>
        <w:r>
          <w:fldChar w:fldCharType="separate"/>
        </w:r>
        <w:r>
          <w:t>67</w:t>
        </w:r>
        <w:r>
          <w:fldChar w:fldCharType="end"/>
        </w:r>
      </w:hyperlink>
    </w:p>
    <w:p>
      <w:pPr>
        <w:pStyle w:val="TOC2"/>
        <w:tabs>
          <w:tab w:val="right" w:leader="dot" w:pos="8306"/>
        </w:tabs>
      </w:pPr>
      <w:hyperlink w:anchor="_Toc7228" w:history="1">
        <w:r>
          <w:rPr>
            <w:rFonts w:ascii="仿宋" w:eastAsia="仿宋" w:hAnsi="仿宋" w:cs="仿宋" w:hint="eastAsia"/>
            <w:lang w:eastAsia="zh-CN"/>
          </w:rPr>
          <w:t>(一)、丙型肝炎抗体检测试剂盒项目实施保障机制</w:t>
        </w:r>
        <w:r>
          <w:tab/>
        </w:r>
        <w:r>
          <w:fldChar w:fldCharType="begin"/>
        </w:r>
        <w:r>
          <w:instrText xml:space="preserve"> PAGEREF _Toc7228 \h </w:instrText>
        </w:r>
        <w:r>
          <w:fldChar w:fldCharType="separate"/>
        </w:r>
        <w:r>
          <w:t>67</w:t>
        </w:r>
        <w:r>
          <w:fldChar w:fldCharType="end"/>
        </w:r>
      </w:hyperlink>
    </w:p>
    <w:p>
      <w:pPr>
        <w:pStyle w:val="TOC2"/>
        <w:tabs>
          <w:tab w:val="right" w:leader="dot" w:pos="8306"/>
        </w:tabs>
      </w:pPr>
      <w:hyperlink w:anchor="_Toc10314" w:history="1">
        <w:r>
          <w:rPr>
            <w:rFonts w:ascii="仿宋" w:eastAsia="仿宋" w:hAnsi="仿宋" w:cs="仿宋" w:hint="eastAsia"/>
            <w:lang w:eastAsia="zh-CN"/>
          </w:rPr>
          <w:t>(二)、丙型肝炎抗体检测试剂盒项目法律合规要求</w:t>
        </w:r>
        <w:r>
          <w:tab/>
        </w:r>
        <w:r>
          <w:fldChar w:fldCharType="begin"/>
        </w:r>
        <w:r>
          <w:instrText xml:space="preserve"> PAGEREF _Toc10314 \h </w:instrText>
        </w:r>
        <w:r>
          <w:fldChar w:fldCharType="separate"/>
        </w:r>
        <w:r>
          <w:t>71</w:t>
        </w:r>
        <w:r>
          <w:fldChar w:fldCharType="end"/>
        </w:r>
      </w:hyperlink>
    </w:p>
    <w:p>
      <w:pPr>
        <w:pStyle w:val="TOC2"/>
        <w:tabs>
          <w:tab w:val="right" w:leader="dot" w:pos="8306"/>
        </w:tabs>
      </w:pPr>
      <w:hyperlink w:anchor="_Toc17294" w:history="1">
        <w:r>
          <w:rPr>
            <w:rFonts w:ascii="仿宋" w:eastAsia="仿宋" w:hAnsi="仿宋" w:cs="仿宋" w:hint="eastAsia"/>
            <w:lang w:eastAsia="zh-CN"/>
          </w:rPr>
          <w:t>(三)、丙型肝炎抗体检测试剂盒项目合同管理与法律事务</w:t>
        </w:r>
        <w:r>
          <w:tab/>
        </w:r>
        <w:r>
          <w:fldChar w:fldCharType="begin"/>
        </w:r>
        <w:r>
          <w:instrText xml:space="preserve"> PAGEREF _Toc17294 \h </w:instrText>
        </w:r>
        <w:r>
          <w:fldChar w:fldCharType="separate"/>
        </w:r>
        <w:r>
          <w:t>76</w:t>
        </w:r>
        <w:r>
          <w:fldChar w:fldCharType="end"/>
        </w:r>
      </w:hyperlink>
    </w:p>
    <w:p>
      <w:pPr>
        <w:pStyle w:val="TOC2"/>
        <w:tabs>
          <w:tab w:val="right" w:leader="dot" w:pos="8306"/>
        </w:tabs>
      </w:pPr>
      <w:hyperlink w:anchor="_Toc19496" w:history="1">
        <w:r>
          <w:rPr>
            <w:rFonts w:ascii="仿宋" w:eastAsia="仿宋" w:hAnsi="仿宋" w:cs="仿宋" w:hint="eastAsia"/>
            <w:lang w:eastAsia="zh-CN"/>
          </w:rPr>
          <w:t>(四)、丙型肝炎抗体检测试剂盒项目知识产权保护策略</w:t>
        </w:r>
        <w:r>
          <w:tab/>
        </w:r>
        <w:r>
          <w:fldChar w:fldCharType="begin"/>
        </w:r>
        <w:r>
          <w:instrText xml:space="preserve"> PAGEREF _Toc19496 \h </w:instrText>
        </w:r>
        <w:r>
          <w:fldChar w:fldCharType="separate"/>
        </w:r>
        <w:r>
          <w:t>83</w:t>
        </w:r>
        <w:r>
          <w:fldChar w:fldCharType="end"/>
        </w:r>
      </w:hyperlink>
    </w:p>
    <w:p>
      <w:pPr>
        <w:pStyle w:val="TOC1"/>
        <w:tabs>
          <w:tab w:val="right" w:leader="dot" w:pos="8306"/>
        </w:tabs>
      </w:pPr>
      <w:hyperlink w:anchor="_Toc6427" w:history="1">
        <w:r>
          <w:rPr>
            <w:rFonts w:ascii="仿宋" w:eastAsia="仿宋" w:hAnsi="仿宋" w:cs="仿宋" w:hint="eastAsia"/>
            <w:lang w:eastAsia="zh-CN"/>
          </w:rPr>
          <w:t>十七、风险识别与分类</w:t>
        </w:r>
        <w:r>
          <w:tab/>
        </w:r>
        <w:r>
          <w:fldChar w:fldCharType="begin"/>
        </w:r>
        <w:r>
          <w:instrText xml:space="preserve"> PAGEREF _Toc6427 \h </w:instrText>
        </w:r>
        <w:r>
          <w:fldChar w:fldCharType="separate"/>
        </w:r>
        <w:r>
          <w:t>85</w:t>
        </w:r>
        <w:r>
          <w:fldChar w:fldCharType="end"/>
        </w:r>
      </w:hyperlink>
    </w:p>
    <w:p>
      <w:pPr>
        <w:pStyle w:val="TOC2"/>
        <w:tabs>
          <w:tab w:val="right" w:leader="dot" w:pos="8306"/>
        </w:tabs>
      </w:pPr>
      <w:hyperlink w:anchor="_Toc23597" w:history="1">
        <w:r>
          <w:rPr>
            <w:rFonts w:ascii="仿宋" w:eastAsia="仿宋" w:hAnsi="仿宋" w:cs="仿宋" w:hint="eastAsia"/>
            <w:lang w:eastAsia="zh-CN"/>
          </w:rPr>
          <w:t>(一)、风险识别</w:t>
        </w:r>
        <w:r>
          <w:tab/>
        </w:r>
        <w:r>
          <w:fldChar w:fldCharType="begin"/>
        </w:r>
        <w:r>
          <w:instrText xml:space="preserve"> PAGEREF _Toc23597 \h </w:instrText>
        </w:r>
        <w:r>
          <w:fldChar w:fldCharType="separate"/>
        </w:r>
        <w:r>
          <w:t>85</w:t>
        </w:r>
        <w:r>
          <w:fldChar w:fldCharType="end"/>
        </w:r>
      </w:hyperlink>
    </w:p>
    <w:p>
      <w:pPr>
        <w:pStyle w:val="TOC2"/>
        <w:tabs>
          <w:tab w:val="right" w:leader="dot" w:pos="8306"/>
        </w:tabs>
      </w:pPr>
      <w:hyperlink w:anchor="_Toc15015" w:history="1">
        <w:r>
          <w:rPr>
            <w:rFonts w:ascii="仿宋" w:eastAsia="仿宋" w:hAnsi="仿宋" w:cs="仿宋" w:hint="eastAsia"/>
            <w:lang w:eastAsia="zh-CN"/>
          </w:rPr>
          <w:t>(二)、风险分类</w:t>
        </w:r>
        <w:r>
          <w:tab/>
        </w:r>
        <w:r>
          <w:fldChar w:fldCharType="begin"/>
        </w:r>
        <w:r>
          <w:instrText xml:space="preserve"> PAGEREF _Toc15015 \h </w:instrText>
        </w:r>
        <w:r>
          <w:fldChar w:fldCharType="separate"/>
        </w:r>
        <w:r>
          <w:t>87</w:t>
        </w:r>
        <w:r>
          <w:fldChar w:fldCharType="end"/>
        </w:r>
      </w:hyperlink>
    </w:p>
    <w:p>
      <w:pPr>
        <w:pStyle w:val="TOC1"/>
        <w:tabs>
          <w:tab w:val="right" w:leader="dot" w:pos="8306"/>
        </w:tabs>
      </w:pPr>
      <w:hyperlink w:anchor="_Toc30680" w:history="1">
        <w:r>
          <w:rPr>
            <w:rFonts w:ascii="仿宋" w:eastAsia="仿宋" w:hAnsi="仿宋" w:cs="仿宋" w:hint="eastAsia"/>
            <w:lang w:eastAsia="zh-CN"/>
          </w:rPr>
          <w:t>十八、质量管理体系</w:t>
        </w:r>
        <w:r>
          <w:tab/>
        </w:r>
        <w:r>
          <w:fldChar w:fldCharType="begin"/>
        </w:r>
        <w:r>
          <w:instrText xml:space="preserve"> PAGEREF _Toc30680 \h </w:instrText>
        </w:r>
        <w:r>
          <w:fldChar w:fldCharType="separate"/>
        </w:r>
        <w:r>
          <w:t>89</w:t>
        </w:r>
        <w:r>
          <w:fldChar w:fldCharType="end"/>
        </w:r>
      </w:hyperlink>
    </w:p>
    <w:p>
      <w:pPr>
        <w:pStyle w:val="TOC2"/>
        <w:tabs>
          <w:tab w:val="right" w:leader="dot" w:pos="8306"/>
        </w:tabs>
      </w:pPr>
      <w:hyperlink w:anchor="_Toc1880" w:history="1">
        <w:r>
          <w:rPr>
            <w:rFonts w:ascii="仿宋" w:eastAsia="仿宋" w:hAnsi="仿宋" w:cs="仿宋" w:hint="eastAsia"/>
            <w:lang w:eastAsia="zh-CN"/>
          </w:rPr>
          <w:t>(一)、质量目标与方针</w:t>
        </w:r>
        <w:r>
          <w:tab/>
        </w:r>
        <w:r>
          <w:fldChar w:fldCharType="begin"/>
        </w:r>
        <w:r>
          <w:instrText xml:space="preserve"> PAGEREF _Toc1880 \h </w:instrText>
        </w:r>
        <w:r>
          <w:fldChar w:fldCharType="separate"/>
        </w:r>
        <w:r>
          <w:t>89</w:t>
        </w:r>
        <w:r>
          <w:fldChar w:fldCharType="end"/>
        </w:r>
      </w:hyperlink>
    </w:p>
    <w:p>
      <w:pPr>
        <w:pStyle w:val="TOC2"/>
        <w:tabs>
          <w:tab w:val="right" w:leader="dot" w:pos="8306"/>
        </w:tabs>
      </w:pPr>
      <w:hyperlink w:anchor="_Toc20692" w:history="1">
        <w:r>
          <w:rPr>
            <w:rFonts w:ascii="仿宋" w:eastAsia="仿宋" w:hAnsi="仿宋" w:cs="仿宋" w:hint="eastAsia"/>
            <w:lang w:eastAsia="zh-CN"/>
          </w:rPr>
          <w:t>(二)、质量管理责任</w:t>
        </w:r>
        <w:r>
          <w:tab/>
        </w:r>
        <w:r>
          <w:fldChar w:fldCharType="begin"/>
        </w:r>
        <w:r>
          <w:instrText xml:space="preserve"> PAGEREF _Toc20692 \h </w:instrText>
        </w:r>
        <w:r>
          <w:fldChar w:fldCharType="separate"/>
        </w:r>
        <w:r>
          <w:t>90</w:t>
        </w:r>
        <w:r>
          <w:fldChar w:fldCharType="end"/>
        </w:r>
      </w:hyperlink>
    </w:p>
    <w:p>
      <w:pPr>
        <w:pStyle w:val="TOC2"/>
        <w:tabs>
          <w:tab w:val="right" w:leader="dot" w:pos="8306"/>
        </w:tabs>
      </w:pPr>
      <w:hyperlink w:anchor="_Toc25821" w:history="1">
        <w:r>
          <w:rPr>
            <w:rFonts w:ascii="仿宋" w:eastAsia="仿宋" w:hAnsi="仿宋" w:cs="仿宋" w:hint="eastAsia"/>
            <w:lang w:eastAsia="zh-CN"/>
          </w:rPr>
          <w:t>(三)、质量管理体系文件</w:t>
        </w:r>
        <w:r>
          <w:tab/>
        </w:r>
        <w:r>
          <w:fldChar w:fldCharType="begin"/>
        </w:r>
        <w:r>
          <w:instrText xml:space="preserve"> PAGEREF _Toc25821 \h </w:instrText>
        </w:r>
        <w:r>
          <w:fldChar w:fldCharType="separate"/>
        </w:r>
        <w:r>
          <w:t>91</w:t>
        </w:r>
        <w:r>
          <w:fldChar w:fldCharType="end"/>
        </w:r>
      </w:hyperlink>
    </w:p>
    <w:p>
      <w:pPr>
        <w:pStyle w:val="TOC2"/>
        <w:tabs>
          <w:tab w:val="right" w:leader="dot" w:pos="8306"/>
        </w:tabs>
      </w:pPr>
      <w:hyperlink w:anchor="_Toc3576" w:history="1">
        <w:r>
          <w:rPr>
            <w:rFonts w:ascii="仿宋" w:eastAsia="仿宋" w:hAnsi="仿宋" w:cs="仿宋" w:hint="eastAsia"/>
            <w:lang w:eastAsia="zh-CN"/>
          </w:rPr>
          <w:t>(四)、质量培训与教育</w:t>
        </w:r>
        <w:r>
          <w:tab/>
        </w:r>
        <w:r>
          <w:fldChar w:fldCharType="begin"/>
        </w:r>
        <w:r>
          <w:instrText xml:space="preserve"> PAGEREF _Toc3576 \h </w:instrText>
        </w:r>
        <w:r>
          <w:fldChar w:fldCharType="separate"/>
        </w:r>
        <w:r>
          <w:t>93</w:t>
        </w:r>
        <w:r>
          <w:fldChar w:fldCharType="end"/>
        </w:r>
      </w:hyperlink>
    </w:p>
    <w:p>
      <w:pPr>
        <w:pStyle w:val="TOC2"/>
        <w:tabs>
          <w:tab w:val="right" w:leader="dot" w:pos="8306"/>
        </w:tabs>
      </w:pPr>
      <w:hyperlink w:anchor="_Toc32500" w:history="1">
        <w:r>
          <w:rPr>
            <w:rFonts w:ascii="仿宋" w:eastAsia="仿宋" w:hAnsi="仿宋" w:cs="仿宋" w:hint="eastAsia"/>
            <w:lang w:eastAsia="zh-CN"/>
          </w:rPr>
          <w:t>(五)、质量审核与评价</w:t>
        </w:r>
        <w:r>
          <w:tab/>
        </w:r>
        <w:r>
          <w:fldChar w:fldCharType="begin"/>
        </w:r>
        <w:r>
          <w:instrText xml:space="preserve"> PAGEREF _Toc32500 \h </w:instrText>
        </w:r>
        <w:r>
          <w:fldChar w:fldCharType="separate"/>
        </w:r>
        <w:r>
          <w:t>95</w:t>
        </w:r>
        <w:r>
          <w:fldChar w:fldCharType="end"/>
        </w:r>
      </w:hyperlink>
    </w:p>
    <w:p>
      <w:pPr>
        <w:pStyle w:val="TOC2"/>
        <w:tabs>
          <w:tab w:val="right" w:leader="dot" w:pos="8306"/>
        </w:tabs>
      </w:pPr>
      <w:hyperlink w:anchor="_Toc21321" w:history="1">
        <w:r>
          <w:rPr>
            <w:rFonts w:ascii="仿宋" w:eastAsia="仿宋" w:hAnsi="仿宋" w:cs="仿宋" w:hint="eastAsia"/>
            <w:lang w:eastAsia="zh-CN"/>
          </w:rPr>
          <w:t>(六)、不符合与纠正措施</w:t>
        </w:r>
        <w:r>
          <w:tab/>
        </w:r>
        <w:r>
          <w:fldChar w:fldCharType="begin"/>
        </w:r>
        <w:r>
          <w:instrText xml:space="preserve"> PAGEREF _Toc21321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41"/>
      <w:r>
        <w:rPr>
          <w:rFonts w:ascii="仿宋" w:eastAsia="仿宋" w:hAnsi="仿宋" w:cs="仿宋" w:hint="eastAsia"/>
          <w:sz w:val="28"/>
          <w:lang w:eastAsia="zh-CN"/>
        </w:rPr>
        <w:t>一、丙型肝炎抗体检测试剂盒项目建设单位说明</w:t>
      </w:r>
      <w:bookmarkEnd w:id="2"/>
    </w:p>
    <w:p>
      <w:pPr>
        <w:pStyle w:val="Heading2"/>
        <w:rPr>
          <w:rFonts w:ascii="仿宋" w:eastAsia="仿宋" w:hAnsi="仿宋" w:cs="仿宋" w:hint="eastAsia"/>
          <w:lang w:eastAsia="zh-CN"/>
        </w:rPr>
      </w:pPr>
      <w:bookmarkStart w:id="3" w:name="_Toc17573"/>
      <w:r>
        <w:rPr>
          <w:rFonts w:ascii="仿宋" w:eastAsia="仿宋" w:hAnsi="仿宋" w:cs="仿宋" w:hint="eastAsia"/>
          <w:lang w:eastAsia="zh-CN"/>
        </w:rPr>
        <w:t>(一)、丙型肝炎抗体检测试剂盒项目承办单位基本情况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型肝炎抗体检测试剂盒项目承办单位的XXXX，我们着眼于实现可持续的经济效益。通过技术创新和解决方案的提供，公司预计在丙型肝炎抗体检测试剂盒项目执行期间将获得可观的收入增长。这一收入来源主要包括丙型肝炎抗体检测试剂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同时，我们注重成本控制和效率提升，以确保丙型肝炎抗体检测试剂盒项目的可持续盈利。透过精细的管理和资源优化，公司期望实现丙型肝炎抗体检测试剂盒项目利润最大化。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型肝炎抗体检测试剂盒项目实施进行全面的投资评估，包括丙型肝炎抗体检测试剂盒项目启动阶段的资金投入和后续运营成本。通过对丙型肝炎抗体检测试剂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丙型肝炎抗体检测试剂盒项目实施过程中具备足够的资金流动性，公司将进行详尽的现金流分析。这包括资金需求的合理预测、丙型肝炎抗体检测试剂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7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11"/>
      <w:r>
        <w:rPr>
          <w:rFonts w:ascii="仿宋" w:eastAsia="仿宋" w:hAnsi="仿宋" w:cs="仿宋" w:hint="eastAsia"/>
          <w:lang w:eastAsia="zh-CN"/>
        </w:rPr>
        <w:t>(一)、丙型肝炎抗体检测试剂盒行业分析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行业一直以来都是市场的关注焦点。行业内的发展趋势、竞争态势以及潜在机会都对丙型肝炎抗体检测试剂盒项目的推进产生深远的影响。通过深入研究行业的整体概貌，我们将更好地理解行业的核心特征，为丙型肝炎抗体检测试剂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行业，技术一直是推动创新和发展的关键因素。我们将对当前技术趋势进行详尽分析，包括但不限于人工智能、大数据应用、先进制造技术等。这有助于丙型肝炎抗体检测试剂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丙型肝炎抗体检测试剂盒项目成功的基础。我们将对主要竞争对手进行深入研究，包括其市场份额、产品特点、市场定位等。通过全面了解竞争对手的优势和劣势，丙型肝炎抗体检测试剂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088"/>
      <w:r>
        <w:rPr>
          <w:rFonts w:ascii="仿宋" w:eastAsia="仿宋" w:hAnsi="仿宋" w:cs="仿宋" w:hint="eastAsia"/>
          <w:sz w:val="28"/>
          <w:lang w:eastAsia="zh-CN"/>
        </w:rPr>
        <w:t>(二)、丙型肝炎抗体检测试剂盒市场分析预测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丙型肝炎抗体检测试剂盒市场未来的增长趋势。这包括市场的整体规模、各细分领域的发展趋势等。丙型肝炎抗体检测试剂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丙型肝炎抗体检测试剂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丙型肝炎抗体检测试剂盒项目实施过程中需要充分考虑的因素。我们将对市场风险进行全面评估，包括但不限于政策法规风险、市场竞争风险、技术变革风险等。通过对潜在风险的深入分析，丙型肝炎抗体检测试剂盒项目可以制定相应的风险缓解策略，降低不确定性对丙型肝炎抗体检测试剂盒项目的影响。</w:t>
      </w:r>
    </w:p>
    <w:p>
      <w:pPr>
        <w:pStyle w:val="Heading1"/>
        <w:ind w:firstLine="560" w:firstLineChars="200"/>
        <w:rPr>
          <w:rFonts w:ascii="仿宋" w:eastAsia="仿宋" w:hAnsi="仿宋" w:cs="仿宋" w:hint="eastAsia"/>
          <w:sz w:val="28"/>
          <w:lang w:eastAsia="zh-CN"/>
        </w:rPr>
      </w:pPr>
      <w:bookmarkStart w:id="8" w:name="_Toc339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8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的技术管理特点体现在其创新导向。通过引入最先进的技术趋势和解决方案，丙型肝炎抗体检测试剂盒项目致力于提升科技含量、提高质量和效率水平。这意味着我们将采用最新的工具和方法，确保丙型肝炎抗体检测试剂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型肝炎抗体检测试剂盒项目技术管理的显著特征。通过整合不同领域的技术资源，我们实现了跨学科的协同工作。这有助于优化技术架构，提高整体效能。此外，整合性策略还促进了不同技术团队之间的紧密沟通和高效合作，确保丙型肝炎抗体检测试剂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型肝炎抗体检测试剂盒项目所采用的技术。通过不断优化技术方案，丙型肝炎抗体检测试剂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型肝炎抗体检测试剂盒项目团队将在丙型肝炎抗体检测试剂盒项目初期识别可能的技术风险，并采取相应的预防和应对措施。通过建立健全的风险评估机制，丙型肝炎抗体检测试剂盒项目能够在实施过程中及时发现并解决潜在的技术问题，保障丙型肝炎抗体检测试剂盒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型肝炎抗体检测试剂盒项目中，技术将成为丙型肝炎抗体检测试剂盒项目成功的有力支持。这一深度剖析揭示了技术管理在丙型肝炎抗体检测试剂盒项目实施中的关键作用，为丙型肝炎抗体检测试剂盒项目的技术基础奠定了坚实的基础。</w:t>
      </w:r>
    </w:p>
    <w:p>
      <w:pPr>
        <w:pStyle w:val="Heading2"/>
        <w:ind w:firstLine="560" w:firstLineChars="200"/>
        <w:rPr>
          <w:rFonts w:ascii="仿宋" w:eastAsia="仿宋" w:hAnsi="仿宋" w:cs="仿宋" w:hint="eastAsia"/>
          <w:sz w:val="28"/>
          <w:lang w:eastAsia="zh-CN"/>
        </w:rPr>
      </w:pPr>
      <w:bookmarkStart w:id="10" w:name="_Toc13632"/>
      <w:r>
        <w:rPr>
          <w:rFonts w:ascii="仿宋" w:eastAsia="仿宋" w:hAnsi="仿宋" w:cs="仿宋" w:hint="eastAsia"/>
          <w:sz w:val="28"/>
          <w:lang w:eastAsia="zh-CN"/>
        </w:rPr>
        <w:t>(二)、丙型肝炎抗体检测试剂盒项目工艺技术设计方案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型肝炎抗体检测试剂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型肝炎抗体检测试剂盒项目将严格按照相关行业规范要求进行组织。通过有效控制产品质量，丙型肝炎抗体检测试剂盒项目将致力于为顾客提供优质的丙型肝炎抗体检测试剂盒项目产品和良好的服务。这体现了丙型肝炎抗体检测试剂盒项目对于生产活动合规性和质量标准的高度重视，为丙型肝炎抗体检测试剂盒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丙型肝炎抗体检测试剂盒项目注重生态效益和清洁生产原则。丙型肝炎抗体检测试剂盒项目建设将紧密结合地方特色经济发展，与社会经济发展规划和区域环境保护规划方案相协调一致。通过与当地区域自然生态系统的结合，丙型肝炎抗体检测试剂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型肝炎抗体检测试剂盒项目产品具有多样化的客户需求和个性化的特点。因此，丙型肝炎抗体检测试剂盒项目产品规格品种多样，且单批生产数量较小。为满足这一特点，丙型肝炎抗体检测试剂盒项目承办单位将建设先进的柔性制造生产线。通过广泛应用柔性制造技术，丙型肝炎抗体检测试剂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型肝炎抗体检测试剂盒项目采用的技术具有较高的技术含量和自动化水平，处于国内先进水平。这一技术选用不仅体现了对生产效率、质量和环境友好性的高标准要求，同时为丙型肝炎抗体检测试剂盒项目的可持续发展奠定了坚实的基础。</w:t>
      </w:r>
    </w:p>
    <w:p>
      <w:pPr>
        <w:pStyle w:val="Heading2"/>
        <w:ind w:firstLine="560" w:firstLineChars="200"/>
        <w:rPr>
          <w:rFonts w:ascii="仿宋" w:eastAsia="仿宋" w:hAnsi="仿宋" w:cs="仿宋" w:hint="eastAsia"/>
          <w:sz w:val="28"/>
          <w:lang w:eastAsia="zh-CN"/>
        </w:rPr>
      </w:pPr>
      <w:bookmarkStart w:id="11" w:name="_Toc155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为确保丙型肝炎抗体检测试剂盒项目的高效生产和技术实施，我们制定了一套精心设计的设备选型方案，以满足丙型肝炎抗体检测试剂盒项目生产、质量和环保的要求。该方案的主要特点如下：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型肝炎抗体检测试剂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型肝炎抗体检测试剂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026"/>
      <w:r>
        <w:rPr>
          <w:rFonts w:ascii="仿宋" w:eastAsia="仿宋" w:hAnsi="仿宋" w:cs="仿宋" w:hint="eastAsia"/>
          <w:sz w:val="28"/>
          <w:lang w:eastAsia="zh-CN"/>
        </w:rPr>
        <w:t>四、丙型肝炎抗体检测试剂盒项目危机管理</w:t>
      </w:r>
      <w:bookmarkEnd w:id="12"/>
    </w:p>
    <w:p>
      <w:pPr>
        <w:pStyle w:val="Heading2"/>
        <w:rPr>
          <w:rFonts w:ascii="仿宋" w:eastAsia="仿宋" w:hAnsi="仿宋" w:cs="仿宋" w:hint="eastAsia"/>
          <w:lang w:eastAsia="zh-CN"/>
        </w:rPr>
      </w:pPr>
      <w:bookmarkStart w:id="13" w:name="_Toc141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危机管理中，危机预警与识别是确保丙型肝炎抗体检测试剂盒项目稳健运行的核心步骤。通过建立全面的监测机制，丙型肝炎抗体检测试剂盒项目团队旨在及时发现和理解潜在的风险和危机因素，以便采取及时的预防和应对措施，确保丙型肝炎抗体检测试剂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型肝炎抗体检测试剂盒项目团队全面分析了整个丙型肝炎抗体检测试剂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型肝炎抗体检测试剂盒项目团队着重于明确定义丙型肝炎抗体检测试剂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型肝炎抗体检测试剂盒项目进展的持续监控，团队能够及时发现潜在问题并作出迅速反应。丙型肝炎抗体检测试剂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型肝炎抗体检测试剂盒项目得以更有序、可控地推进。</w:t>
      </w:r>
    </w:p>
    <w:p>
      <w:pPr>
        <w:pStyle w:val="Heading2"/>
        <w:ind w:firstLine="560" w:firstLineChars="200"/>
        <w:rPr>
          <w:rFonts w:ascii="仿宋" w:eastAsia="仿宋" w:hAnsi="仿宋" w:cs="仿宋" w:hint="eastAsia"/>
          <w:sz w:val="28"/>
          <w:lang w:eastAsia="zh-CN"/>
        </w:rPr>
      </w:pPr>
      <w:bookmarkStart w:id="14" w:name="_Toc1880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在危机发生时，丙型肝炎抗体检测试剂盒项目团队立即行动，成立了应急小组。该小组的任务是迅速制定并实施紧急应对措施，以最小化潜在损失。以下是采取的主要措施：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暂停丙型肝炎抗体检测试剂盒项目进度：为遏制危机蔓延，丙型肝炎抗体检测试剂盒项目暂时停止进行，以便全面评估当前状况。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资源重新分配：重新评估丙型肝炎抗体检测试剂盒项目资源的分配，确保最大限度地减小损失。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实时沟通：与关键利益相关者建立实时沟通机制，向他们传递丙型肝炎抗体检测试剂盒项目危机的实际状况，保障丙型肝炎抗体检测试剂盒项目核心利益。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在紧急应对的同时，丙型肝炎抗体检测试剂盒项目团队强调了团队协作和有效沟通的重要性。以下是团队协作的关键举措：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信息共享机制：建立了信息共享平台，确保团队成员能够及时获取丙型肝炎抗体检测试剂盒项目危机的实时信息。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领导者沟通：丙型肝炎抗体检测试剂盒项目领导者通过定期会议和即时沟通工具，指导团队应对危机，保持团队稳定运行。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随着危机得到初步控制，丙型肝炎抗体检测试剂盒项目团队转向制定恢复计划，以确保丙型肝炎抗体检测试剂盒项目能够从中迅速恢复。主要恢复计划包括：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修复受损的进度计划：重新评估丙型肝炎抗体检测试剂盒项目进度，制定修复计划，确保丙型肝炎抗体检测试剂盒项目尽快回归正常进程。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重新调整资源分配：优化资源分配，确保丙型肝炎抗体检测试剂盒项目在有限资源下高效运转。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风险管理机制加强：对丙型肝炎抗体检测试剂盒项目风险进行全面评估，制定更强化的风险管理策略，以预防未来可能的危机。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759"/>
      <w:r>
        <w:rPr>
          <w:rFonts w:ascii="仿宋" w:eastAsia="仿宋" w:hAnsi="仿宋" w:cs="仿宋" w:hint="eastAsia"/>
          <w:sz w:val="28"/>
          <w:lang w:eastAsia="zh-CN"/>
        </w:rPr>
        <w:t>五、丙型肝炎抗体检测试剂盒项目可持续发展</w:t>
      </w:r>
      <w:bookmarkEnd w:id="15"/>
    </w:p>
    <w:p>
      <w:pPr>
        <w:pStyle w:val="Heading2"/>
        <w:rPr>
          <w:rFonts w:ascii="仿宋" w:eastAsia="仿宋" w:hAnsi="仿宋" w:cs="仿宋" w:hint="eastAsia"/>
          <w:lang w:eastAsia="zh-CN"/>
        </w:rPr>
      </w:pPr>
      <w:bookmarkStart w:id="16" w:name="_Toc1208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中，丙型肝炎抗体检测试剂盒项目团队着眼于未来，明确了可持续发展的战略方向。制定的具体可持续发展目标包括降低资源使用、采用环保技术、最大化社会效益等。这一步骤不仅有助于丙型肝炎抗体检测试剂盒项目在环保和社会责任方面达到最高标准，也为未来提供了明确的指引，确保丙型肝炎抗体检测试剂盒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可持续实践的融入丙型肝炎抗体检测试剂盒项目管理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型肝炎抗体检测试剂盒项目管理周期。从丙型肝炎抗体检测试剂盒项目规划开始，丙型肝炎抗体检测试剂盒项目团队就考虑了环境和社会的因素。在执行阶段，丙型肝炎抗体检测试剂盒项目团队积极推动绿色技术的应用，优化资源利用。此外，关注员工的社会责任，通过培训和沟通活动提高员工对可持续发展的认知，使他们能够在日常工作中践行可持续实践。这些举措不仅为丙型肝炎抗体检测试剂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23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型肝炎抗体检测试剂盒项目的可持续发展理念，我们深信环保与社会责任是丙型肝炎抗体检测试剂盒项目成功的关键支柱。在丙型肝炎抗体检测试剂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团队通过引入先进的环保技术、建立高效的废物处理系统以及推动能源节约措施，积极履行环保责任。定期的环保监测和评估确保丙型肝炎抗体检测试剂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不仅致力于自身可持续发展，还注重对社会的回馈。通过支持社区丙型肝炎抗体检测试剂盒项目、参与慈善事业、提供培训机会等方式，丙型肝炎抗体检测试剂盒项目积极履行社会责任。与当地社区建立积极互动，关注员工的工作与生活平衡，以及员工的身心健康，是丙型肝炎抗体检测试剂盒项目在社会责任层面的关键举措。这样的实践不仅增强了丙型肝炎抗体检测试剂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571"/>
      <w:r>
        <w:rPr>
          <w:rFonts w:ascii="仿宋" w:eastAsia="仿宋" w:hAnsi="仿宋" w:cs="仿宋" w:hint="eastAsia"/>
          <w:sz w:val="28"/>
          <w:lang w:eastAsia="zh-CN"/>
        </w:rPr>
        <w:t>六、丙型肝炎抗体检测试剂盒项目选址可行性分析</w:t>
      </w:r>
      <w:bookmarkEnd w:id="18"/>
    </w:p>
    <w:p>
      <w:pPr>
        <w:pStyle w:val="Heading2"/>
        <w:rPr>
          <w:rFonts w:ascii="仿宋" w:eastAsia="仿宋" w:hAnsi="仿宋" w:cs="仿宋" w:hint="eastAsia"/>
          <w:lang w:eastAsia="zh-CN"/>
        </w:rPr>
      </w:pPr>
      <w:bookmarkStart w:id="19" w:name="_Toc26620"/>
      <w:r>
        <w:rPr>
          <w:rFonts w:ascii="仿宋" w:eastAsia="仿宋" w:hAnsi="仿宋" w:cs="仿宋" w:hint="eastAsia"/>
          <w:lang w:eastAsia="zh-CN"/>
        </w:rPr>
        <w:t>(一)、丙型肝炎抗体检测试剂盒项目选址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该丙型肝炎抗体检测试剂盒项目选址位于XX省XX市XX区XXX街道</w:t>
      </w:r>
    </w:p>
    <w:p>
      <w:pPr>
        <w:pStyle w:val="Heading2"/>
        <w:ind w:firstLine="560" w:firstLineChars="200"/>
        <w:rPr>
          <w:rFonts w:ascii="仿宋" w:eastAsia="仿宋" w:hAnsi="仿宋" w:cs="仿宋" w:hint="eastAsia"/>
          <w:sz w:val="28"/>
          <w:lang w:eastAsia="zh-CN"/>
        </w:rPr>
      </w:pPr>
      <w:bookmarkStart w:id="20" w:name="_Toc2950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丙型肝炎抗体检测试剂盒项目的征地面积将根据丙型肝炎抗体检测试剂盒项目的实际规模和需求进行精确规划。具体面积XXX平方米，旨在确保丙型肝炎抗体检测试剂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净用地面积是在征地面积基础上去除不可利用面积后的实际可开发用地。具体面积XXX平方米，考虑到环保、交通、安全等多方面因素，以确保丙型肝炎抗体检测试剂盒项目在整体利用效率上达到最优。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丙型肝炎抗体检测试剂盒项目计划建设的建筑总规模具体面积XXX平方米。这一规模的确定综合考虑了丙型肝炎抗体检测试剂盒项目的性质、规模，以及城市规划的相关要求，确保建筑布局与周边环境协调一致。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绿地率是丙型肝炎抗体检测试剂盒项目用地中被规划为绿地的比例。具体面积XXX平方米，旨在通过合理规划绿地，改善丙型肝炎抗体检测试剂盒项目周边环境，提升居民生活质量，并符合城市整体绿化规划。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容积率是用地上可以建设的建筑总体积与用地面积之比。具体面积XXX，通过合理的容积率规划，确保丙型肝炎抗体检测试剂盒项目建筑规模与周边环境和谐共生。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丙型肝炎抗体检测试剂盒项目选址与当地城市规划相一致，具体面积XXX平方米。通过与城市规划部门深入沟通，确保丙型肝炎抗体检测试剂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丙型肝炎抗体检测试剂盒项目选址符合当地产业政策，具体面积XXX平方米。这包括丙型肝炎抗体检测试剂盒项目对当地经济的促进作用，以及对相关产业的带动效应，确保丙型肝炎抗体检测试剂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https://d.book118.com/767012045162006040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46EDD"/>
    <w:rsid w:val="57246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120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2024-02-07T09:11:00Z</dcterms:created>
  <dcterms:modified xsi:type="dcterms:W3CDTF">2024-02-07T09:11:56Z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EB7768F58EAD4BA1987A14B987E52292_11</vt:lpwstr>
  </property>
  <property fmtid="{D5CDD505-2E9C-101B-9397-08002B2CF9AE}" pid="3" name="KSOProductBuildVer">
    <vt:lpwstr>2052-12.1.0.16250</vt:lpwstr>
  </property>
</Properties>
</file>