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健康医疗器械项目规划设计纲要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71" w:history="1">
        <w:r>
          <w:rPr>
            <w:rFonts w:ascii="仿宋" w:eastAsia="仿宋" w:hAnsi="仿宋" w:cs="仿宋" w:hint="eastAsia"/>
            <w:lang w:eastAsia="zh-CN"/>
          </w:rPr>
          <w:t>前言</w:t>
        </w:r>
        <w:r>
          <w:tab/>
        </w:r>
        <w:r>
          <w:fldChar w:fldCharType="begin"/>
        </w:r>
        <w:r>
          <w:instrText xml:space="preserve"> PAGEREF _Toc16671 \h </w:instrText>
        </w:r>
        <w:r>
          <w:fldChar w:fldCharType="separate"/>
        </w:r>
        <w:r>
          <w:t>3</w:t>
        </w:r>
        <w:r>
          <w:fldChar w:fldCharType="end"/>
        </w:r>
      </w:hyperlink>
    </w:p>
    <w:p>
      <w:pPr>
        <w:pStyle w:val="TOC1"/>
        <w:tabs>
          <w:tab w:val="right" w:leader="dot" w:pos="8306"/>
        </w:tabs>
      </w:pPr>
      <w:hyperlink w:anchor="_Toc32012" w:history="1">
        <w:r>
          <w:rPr>
            <w:rFonts w:ascii="仿宋" w:eastAsia="仿宋" w:hAnsi="仿宋" w:cs="仿宋" w:hint="eastAsia"/>
            <w:lang w:eastAsia="zh-CN"/>
          </w:rPr>
          <w:t>一、健康医疗器械项目建设单位说明</w:t>
        </w:r>
        <w:r>
          <w:tab/>
        </w:r>
        <w:r>
          <w:fldChar w:fldCharType="begin"/>
        </w:r>
        <w:r>
          <w:instrText xml:space="preserve"> PAGEREF _Toc32012 \h </w:instrText>
        </w:r>
        <w:r>
          <w:fldChar w:fldCharType="separate"/>
        </w:r>
        <w:r>
          <w:t>3</w:t>
        </w:r>
        <w:r>
          <w:fldChar w:fldCharType="end"/>
        </w:r>
      </w:hyperlink>
    </w:p>
    <w:p>
      <w:pPr>
        <w:pStyle w:val="TOC2"/>
        <w:tabs>
          <w:tab w:val="right" w:leader="dot" w:pos="8306"/>
        </w:tabs>
      </w:pPr>
      <w:hyperlink w:anchor="_Toc26363" w:history="1">
        <w:r>
          <w:rPr>
            <w:rFonts w:ascii="仿宋" w:eastAsia="仿宋" w:hAnsi="仿宋" w:cs="仿宋" w:hint="eastAsia"/>
            <w:lang w:eastAsia="zh-CN"/>
          </w:rPr>
          <w:t>(一)、健康医疗器械项目承办单位基本情况</w:t>
        </w:r>
        <w:r>
          <w:tab/>
        </w:r>
        <w:r>
          <w:fldChar w:fldCharType="begin"/>
        </w:r>
        <w:r>
          <w:instrText xml:space="preserve"> PAGEREF _Toc26363 \h </w:instrText>
        </w:r>
        <w:r>
          <w:fldChar w:fldCharType="separate"/>
        </w:r>
        <w:r>
          <w:t>3</w:t>
        </w:r>
        <w:r>
          <w:fldChar w:fldCharType="end"/>
        </w:r>
      </w:hyperlink>
    </w:p>
    <w:p>
      <w:pPr>
        <w:pStyle w:val="TOC2"/>
        <w:tabs>
          <w:tab w:val="right" w:leader="dot" w:pos="8306"/>
        </w:tabs>
      </w:pPr>
      <w:hyperlink w:anchor="_Toc30972" w:history="1">
        <w:r>
          <w:rPr>
            <w:rFonts w:ascii="仿宋" w:eastAsia="仿宋" w:hAnsi="仿宋" w:cs="仿宋" w:hint="eastAsia"/>
            <w:lang w:eastAsia="zh-CN"/>
          </w:rPr>
          <w:t>(二)、公司经济效益分析</w:t>
        </w:r>
        <w:r>
          <w:tab/>
        </w:r>
        <w:r>
          <w:fldChar w:fldCharType="begin"/>
        </w:r>
        <w:r>
          <w:instrText xml:space="preserve"> PAGEREF _Toc30972 \h </w:instrText>
        </w:r>
        <w:r>
          <w:fldChar w:fldCharType="separate"/>
        </w:r>
        <w:r>
          <w:t>4</w:t>
        </w:r>
        <w:r>
          <w:fldChar w:fldCharType="end"/>
        </w:r>
      </w:hyperlink>
    </w:p>
    <w:p>
      <w:pPr>
        <w:pStyle w:val="TOC1"/>
        <w:tabs>
          <w:tab w:val="right" w:leader="dot" w:pos="8306"/>
        </w:tabs>
      </w:pPr>
      <w:hyperlink w:anchor="_Toc6332" w:history="1">
        <w:r>
          <w:rPr>
            <w:rFonts w:ascii="仿宋" w:eastAsia="仿宋" w:hAnsi="仿宋" w:cs="仿宋" w:hint="eastAsia"/>
            <w:lang w:eastAsia="zh-CN"/>
          </w:rPr>
          <w:t>二、产品规划分析</w:t>
        </w:r>
        <w:r>
          <w:tab/>
        </w:r>
        <w:r>
          <w:fldChar w:fldCharType="begin"/>
        </w:r>
        <w:r>
          <w:instrText xml:space="preserve"> PAGEREF _Toc6332 \h </w:instrText>
        </w:r>
        <w:r>
          <w:fldChar w:fldCharType="separate"/>
        </w:r>
        <w:r>
          <w:t>5</w:t>
        </w:r>
        <w:r>
          <w:fldChar w:fldCharType="end"/>
        </w:r>
      </w:hyperlink>
    </w:p>
    <w:p>
      <w:pPr>
        <w:pStyle w:val="TOC2"/>
        <w:tabs>
          <w:tab w:val="right" w:leader="dot" w:pos="8306"/>
        </w:tabs>
      </w:pPr>
      <w:hyperlink w:anchor="_Toc10407" w:history="1">
        <w:r>
          <w:rPr>
            <w:rFonts w:ascii="仿宋" w:eastAsia="仿宋" w:hAnsi="仿宋" w:cs="仿宋" w:hint="eastAsia"/>
            <w:lang w:eastAsia="zh-CN"/>
          </w:rPr>
          <w:t>(一)、产品规划</w:t>
        </w:r>
        <w:r>
          <w:tab/>
        </w:r>
        <w:r>
          <w:fldChar w:fldCharType="begin"/>
        </w:r>
        <w:r>
          <w:instrText xml:space="preserve"> PAGEREF _Toc10407 \h </w:instrText>
        </w:r>
        <w:r>
          <w:fldChar w:fldCharType="separate"/>
        </w:r>
        <w:r>
          <w:t>5</w:t>
        </w:r>
        <w:r>
          <w:fldChar w:fldCharType="end"/>
        </w:r>
      </w:hyperlink>
    </w:p>
    <w:p>
      <w:pPr>
        <w:pStyle w:val="TOC2"/>
        <w:tabs>
          <w:tab w:val="right" w:leader="dot" w:pos="8306"/>
        </w:tabs>
      </w:pPr>
      <w:hyperlink w:anchor="_Toc6673" w:history="1">
        <w:r>
          <w:rPr>
            <w:rFonts w:ascii="仿宋" w:eastAsia="仿宋" w:hAnsi="仿宋" w:cs="仿宋" w:hint="eastAsia"/>
            <w:lang w:eastAsia="zh-CN"/>
          </w:rPr>
          <w:t>(二)、建设规模</w:t>
        </w:r>
        <w:r>
          <w:tab/>
        </w:r>
        <w:r>
          <w:fldChar w:fldCharType="begin"/>
        </w:r>
        <w:r>
          <w:instrText xml:space="preserve"> PAGEREF _Toc6673 \h </w:instrText>
        </w:r>
        <w:r>
          <w:fldChar w:fldCharType="separate"/>
        </w:r>
        <w:r>
          <w:t>5</w:t>
        </w:r>
        <w:r>
          <w:fldChar w:fldCharType="end"/>
        </w:r>
      </w:hyperlink>
    </w:p>
    <w:p>
      <w:pPr>
        <w:pStyle w:val="TOC1"/>
        <w:tabs>
          <w:tab w:val="right" w:leader="dot" w:pos="8306"/>
        </w:tabs>
      </w:pPr>
      <w:hyperlink w:anchor="_Toc22079" w:history="1">
        <w:r>
          <w:rPr>
            <w:rFonts w:ascii="仿宋" w:eastAsia="仿宋" w:hAnsi="仿宋" w:cs="仿宋" w:hint="eastAsia"/>
            <w:lang w:eastAsia="zh-CN"/>
          </w:rPr>
          <w:t>三、健康医疗器械项目可持续发展</w:t>
        </w:r>
        <w:r>
          <w:tab/>
        </w:r>
        <w:r>
          <w:fldChar w:fldCharType="begin"/>
        </w:r>
        <w:r>
          <w:instrText xml:space="preserve"> PAGEREF _Toc22079 \h </w:instrText>
        </w:r>
        <w:r>
          <w:fldChar w:fldCharType="separate"/>
        </w:r>
        <w:r>
          <w:t>7</w:t>
        </w:r>
        <w:r>
          <w:fldChar w:fldCharType="end"/>
        </w:r>
      </w:hyperlink>
    </w:p>
    <w:p>
      <w:pPr>
        <w:pStyle w:val="TOC2"/>
        <w:tabs>
          <w:tab w:val="right" w:leader="dot" w:pos="8306"/>
        </w:tabs>
      </w:pPr>
      <w:hyperlink w:anchor="_Toc21667" w:history="1">
        <w:r>
          <w:rPr>
            <w:rFonts w:ascii="仿宋" w:eastAsia="仿宋" w:hAnsi="仿宋" w:cs="仿宋" w:hint="eastAsia"/>
            <w:lang w:eastAsia="zh-CN"/>
          </w:rPr>
          <w:t>(一)、可持续战略与实践</w:t>
        </w:r>
        <w:r>
          <w:tab/>
        </w:r>
        <w:r>
          <w:fldChar w:fldCharType="begin"/>
        </w:r>
        <w:r>
          <w:instrText xml:space="preserve"> PAGEREF _Toc21667 \h </w:instrText>
        </w:r>
        <w:r>
          <w:fldChar w:fldCharType="separate"/>
        </w:r>
        <w:r>
          <w:t>7</w:t>
        </w:r>
        <w:r>
          <w:fldChar w:fldCharType="end"/>
        </w:r>
      </w:hyperlink>
    </w:p>
    <w:p>
      <w:pPr>
        <w:pStyle w:val="TOC2"/>
        <w:tabs>
          <w:tab w:val="right" w:leader="dot" w:pos="8306"/>
        </w:tabs>
      </w:pPr>
      <w:hyperlink w:anchor="_Toc21535" w:history="1">
        <w:r>
          <w:rPr>
            <w:rFonts w:ascii="仿宋" w:eastAsia="仿宋" w:hAnsi="仿宋" w:cs="仿宋" w:hint="eastAsia"/>
            <w:lang w:eastAsia="zh-CN"/>
          </w:rPr>
          <w:t>(二)、环保与社会责任</w:t>
        </w:r>
        <w:r>
          <w:tab/>
        </w:r>
        <w:r>
          <w:fldChar w:fldCharType="begin"/>
        </w:r>
        <w:r>
          <w:instrText xml:space="preserve"> PAGEREF _Toc21535 \h </w:instrText>
        </w:r>
        <w:r>
          <w:fldChar w:fldCharType="separate"/>
        </w:r>
        <w:r>
          <w:t>7</w:t>
        </w:r>
        <w:r>
          <w:fldChar w:fldCharType="end"/>
        </w:r>
      </w:hyperlink>
    </w:p>
    <w:p>
      <w:pPr>
        <w:pStyle w:val="TOC1"/>
        <w:tabs>
          <w:tab w:val="right" w:leader="dot" w:pos="8306"/>
        </w:tabs>
      </w:pPr>
      <w:hyperlink w:anchor="_Toc27497" w:history="1">
        <w:r>
          <w:rPr>
            <w:rFonts w:ascii="仿宋" w:eastAsia="仿宋" w:hAnsi="仿宋" w:cs="仿宋" w:hint="eastAsia"/>
            <w:lang w:eastAsia="zh-CN"/>
          </w:rPr>
          <w:t>四、健康医疗器械项目绩效评估</w:t>
        </w:r>
        <w:r>
          <w:tab/>
        </w:r>
        <w:r>
          <w:fldChar w:fldCharType="begin"/>
        </w:r>
        <w:r>
          <w:instrText xml:space="preserve"> PAGEREF _Toc27497 \h </w:instrText>
        </w:r>
        <w:r>
          <w:fldChar w:fldCharType="separate"/>
        </w:r>
        <w:r>
          <w:t>8</w:t>
        </w:r>
        <w:r>
          <w:fldChar w:fldCharType="end"/>
        </w:r>
      </w:hyperlink>
    </w:p>
    <w:p>
      <w:pPr>
        <w:pStyle w:val="TOC2"/>
        <w:tabs>
          <w:tab w:val="right" w:leader="dot" w:pos="8306"/>
        </w:tabs>
      </w:pPr>
      <w:hyperlink w:anchor="_Toc4924" w:history="1">
        <w:r>
          <w:rPr>
            <w:rFonts w:ascii="仿宋" w:eastAsia="仿宋" w:hAnsi="仿宋" w:cs="仿宋" w:hint="eastAsia"/>
            <w:lang w:eastAsia="zh-CN"/>
          </w:rPr>
          <w:t>(一)、绩效评估指标</w:t>
        </w:r>
        <w:r>
          <w:tab/>
        </w:r>
        <w:r>
          <w:fldChar w:fldCharType="begin"/>
        </w:r>
        <w:r>
          <w:instrText xml:space="preserve"> PAGEREF _Toc4924 \h </w:instrText>
        </w:r>
        <w:r>
          <w:fldChar w:fldCharType="separate"/>
        </w:r>
        <w:r>
          <w:t>8</w:t>
        </w:r>
        <w:r>
          <w:fldChar w:fldCharType="end"/>
        </w:r>
      </w:hyperlink>
    </w:p>
    <w:p>
      <w:pPr>
        <w:pStyle w:val="TOC2"/>
        <w:tabs>
          <w:tab w:val="right" w:leader="dot" w:pos="8306"/>
        </w:tabs>
      </w:pPr>
      <w:hyperlink w:anchor="_Toc1499" w:history="1">
        <w:r>
          <w:rPr>
            <w:rFonts w:ascii="仿宋" w:eastAsia="仿宋" w:hAnsi="仿宋" w:cs="仿宋" w:hint="eastAsia"/>
            <w:lang w:eastAsia="zh-CN"/>
          </w:rPr>
          <w:t>(二)、绩效评估方法</w:t>
        </w:r>
        <w:r>
          <w:tab/>
        </w:r>
        <w:r>
          <w:fldChar w:fldCharType="begin"/>
        </w:r>
        <w:r>
          <w:instrText xml:space="preserve"> PAGEREF _Toc1499 \h </w:instrText>
        </w:r>
        <w:r>
          <w:fldChar w:fldCharType="separate"/>
        </w:r>
        <w:r>
          <w:t>9</w:t>
        </w:r>
        <w:r>
          <w:fldChar w:fldCharType="end"/>
        </w:r>
      </w:hyperlink>
    </w:p>
    <w:p>
      <w:pPr>
        <w:pStyle w:val="TOC2"/>
        <w:tabs>
          <w:tab w:val="right" w:leader="dot" w:pos="8306"/>
        </w:tabs>
      </w:pPr>
      <w:hyperlink w:anchor="_Toc5673" w:history="1">
        <w:r>
          <w:rPr>
            <w:rFonts w:ascii="仿宋" w:eastAsia="仿宋" w:hAnsi="仿宋" w:cs="仿宋" w:hint="eastAsia"/>
            <w:lang w:eastAsia="zh-CN"/>
          </w:rPr>
          <w:t>(三)、绩效评估周期</w:t>
        </w:r>
        <w:r>
          <w:tab/>
        </w:r>
        <w:r>
          <w:fldChar w:fldCharType="begin"/>
        </w:r>
        <w:r>
          <w:instrText xml:space="preserve"> PAGEREF _Toc5673 \h </w:instrText>
        </w:r>
        <w:r>
          <w:fldChar w:fldCharType="separate"/>
        </w:r>
        <w:r>
          <w:t>10</w:t>
        </w:r>
        <w:r>
          <w:fldChar w:fldCharType="end"/>
        </w:r>
      </w:hyperlink>
    </w:p>
    <w:p>
      <w:pPr>
        <w:pStyle w:val="TOC1"/>
        <w:tabs>
          <w:tab w:val="right" w:leader="dot" w:pos="8306"/>
        </w:tabs>
      </w:pPr>
      <w:hyperlink w:anchor="_Toc31086" w:history="1">
        <w:r>
          <w:rPr>
            <w:rFonts w:ascii="仿宋" w:eastAsia="仿宋" w:hAnsi="仿宋" w:cs="仿宋" w:hint="eastAsia"/>
            <w:lang w:eastAsia="zh-CN"/>
          </w:rPr>
          <w:t>五、健康医疗器械项目土建工程</w:t>
        </w:r>
        <w:r>
          <w:tab/>
        </w:r>
        <w:r>
          <w:fldChar w:fldCharType="begin"/>
        </w:r>
        <w:r>
          <w:instrText xml:space="preserve"> PAGEREF _Toc31086 \h </w:instrText>
        </w:r>
        <w:r>
          <w:fldChar w:fldCharType="separate"/>
        </w:r>
        <w:r>
          <w:t>12</w:t>
        </w:r>
        <w:r>
          <w:fldChar w:fldCharType="end"/>
        </w:r>
      </w:hyperlink>
    </w:p>
    <w:p>
      <w:pPr>
        <w:pStyle w:val="TOC2"/>
        <w:tabs>
          <w:tab w:val="right" w:leader="dot" w:pos="8306"/>
        </w:tabs>
      </w:pPr>
      <w:hyperlink w:anchor="_Toc27908" w:history="1">
        <w:r>
          <w:rPr>
            <w:rFonts w:ascii="仿宋" w:eastAsia="仿宋" w:hAnsi="仿宋" w:cs="仿宋" w:hint="eastAsia"/>
            <w:lang w:eastAsia="zh-CN"/>
          </w:rPr>
          <w:t>(一)、建筑工程设计原则</w:t>
        </w:r>
        <w:r>
          <w:tab/>
        </w:r>
        <w:r>
          <w:fldChar w:fldCharType="begin"/>
        </w:r>
        <w:r>
          <w:instrText xml:space="preserve"> PAGEREF _Toc27908 \h </w:instrText>
        </w:r>
        <w:r>
          <w:fldChar w:fldCharType="separate"/>
        </w:r>
        <w:r>
          <w:t>12</w:t>
        </w:r>
        <w:r>
          <w:fldChar w:fldCharType="end"/>
        </w:r>
      </w:hyperlink>
    </w:p>
    <w:p>
      <w:pPr>
        <w:pStyle w:val="TOC2"/>
        <w:tabs>
          <w:tab w:val="right" w:leader="dot" w:pos="8306"/>
        </w:tabs>
      </w:pPr>
      <w:hyperlink w:anchor="_Toc27711" w:history="1">
        <w:r>
          <w:rPr>
            <w:rFonts w:ascii="仿宋" w:eastAsia="仿宋" w:hAnsi="仿宋" w:cs="仿宋" w:hint="eastAsia"/>
            <w:lang w:eastAsia="zh-CN"/>
          </w:rPr>
          <w:t>(二)、土建工程设计年限及安全等级</w:t>
        </w:r>
        <w:r>
          <w:tab/>
        </w:r>
        <w:r>
          <w:fldChar w:fldCharType="begin"/>
        </w:r>
        <w:r>
          <w:instrText xml:space="preserve"> PAGEREF _Toc27711 \h </w:instrText>
        </w:r>
        <w:r>
          <w:fldChar w:fldCharType="separate"/>
        </w:r>
        <w:r>
          <w:t>13</w:t>
        </w:r>
        <w:r>
          <w:fldChar w:fldCharType="end"/>
        </w:r>
      </w:hyperlink>
    </w:p>
    <w:p>
      <w:pPr>
        <w:pStyle w:val="TOC2"/>
        <w:tabs>
          <w:tab w:val="right" w:leader="dot" w:pos="8306"/>
        </w:tabs>
      </w:pPr>
      <w:hyperlink w:anchor="_Toc2572" w:history="1">
        <w:r>
          <w:rPr>
            <w:rFonts w:ascii="仿宋" w:eastAsia="仿宋" w:hAnsi="仿宋" w:cs="仿宋" w:hint="eastAsia"/>
            <w:lang w:eastAsia="zh-CN"/>
          </w:rPr>
          <w:t>(三)、建筑工程设计总体要求</w:t>
        </w:r>
        <w:r>
          <w:tab/>
        </w:r>
        <w:r>
          <w:fldChar w:fldCharType="begin"/>
        </w:r>
        <w:r>
          <w:instrText xml:space="preserve"> PAGEREF _Toc2572 \h </w:instrText>
        </w:r>
        <w:r>
          <w:fldChar w:fldCharType="separate"/>
        </w:r>
        <w:r>
          <w:t>14</w:t>
        </w:r>
        <w:r>
          <w:fldChar w:fldCharType="end"/>
        </w:r>
      </w:hyperlink>
    </w:p>
    <w:p>
      <w:pPr>
        <w:pStyle w:val="TOC2"/>
        <w:tabs>
          <w:tab w:val="right" w:leader="dot" w:pos="8306"/>
        </w:tabs>
      </w:pPr>
      <w:hyperlink w:anchor="_Toc8668" w:history="1">
        <w:r>
          <w:rPr>
            <w:rFonts w:ascii="仿宋" w:eastAsia="仿宋" w:hAnsi="仿宋" w:cs="仿宋" w:hint="eastAsia"/>
            <w:lang w:eastAsia="zh-CN"/>
          </w:rPr>
          <w:t>(四)、土建工程建设指标</w:t>
        </w:r>
        <w:r>
          <w:tab/>
        </w:r>
        <w:r>
          <w:fldChar w:fldCharType="begin"/>
        </w:r>
        <w:r>
          <w:instrText xml:space="preserve"> PAGEREF _Toc8668 \h </w:instrText>
        </w:r>
        <w:r>
          <w:fldChar w:fldCharType="separate"/>
        </w:r>
        <w:r>
          <w:t>15</w:t>
        </w:r>
        <w:r>
          <w:fldChar w:fldCharType="end"/>
        </w:r>
      </w:hyperlink>
    </w:p>
    <w:p>
      <w:pPr>
        <w:pStyle w:val="TOC1"/>
        <w:tabs>
          <w:tab w:val="right" w:leader="dot" w:pos="8306"/>
        </w:tabs>
      </w:pPr>
      <w:hyperlink w:anchor="_Toc31667" w:history="1">
        <w:r>
          <w:rPr>
            <w:rFonts w:ascii="仿宋" w:eastAsia="仿宋" w:hAnsi="仿宋" w:cs="仿宋" w:hint="eastAsia"/>
            <w:lang w:eastAsia="zh-CN"/>
          </w:rPr>
          <w:t>六、健康医疗器械项目危机管理</w:t>
        </w:r>
        <w:r>
          <w:tab/>
        </w:r>
        <w:r>
          <w:fldChar w:fldCharType="begin"/>
        </w:r>
        <w:r>
          <w:instrText xml:space="preserve"> PAGEREF _Toc31667 \h </w:instrText>
        </w:r>
        <w:r>
          <w:fldChar w:fldCharType="separate"/>
        </w:r>
        <w:r>
          <w:t>15</w:t>
        </w:r>
        <w:r>
          <w:fldChar w:fldCharType="end"/>
        </w:r>
      </w:hyperlink>
    </w:p>
    <w:p>
      <w:pPr>
        <w:pStyle w:val="TOC2"/>
        <w:tabs>
          <w:tab w:val="right" w:leader="dot" w:pos="8306"/>
        </w:tabs>
      </w:pPr>
      <w:hyperlink w:anchor="_Toc27529" w:history="1">
        <w:r>
          <w:rPr>
            <w:rFonts w:ascii="仿宋" w:eastAsia="仿宋" w:hAnsi="仿宋" w:cs="仿宋" w:hint="eastAsia"/>
            <w:lang w:eastAsia="zh-CN"/>
          </w:rPr>
          <w:t>(一)、危机预警与识别</w:t>
        </w:r>
        <w:r>
          <w:tab/>
        </w:r>
        <w:r>
          <w:fldChar w:fldCharType="begin"/>
        </w:r>
        <w:r>
          <w:instrText xml:space="preserve"> PAGEREF _Toc27529 \h </w:instrText>
        </w:r>
        <w:r>
          <w:fldChar w:fldCharType="separate"/>
        </w:r>
        <w:r>
          <w:t>15</w:t>
        </w:r>
        <w:r>
          <w:fldChar w:fldCharType="end"/>
        </w:r>
      </w:hyperlink>
    </w:p>
    <w:p>
      <w:pPr>
        <w:pStyle w:val="TOC2"/>
        <w:tabs>
          <w:tab w:val="right" w:leader="dot" w:pos="8306"/>
        </w:tabs>
      </w:pPr>
      <w:hyperlink w:anchor="_Toc16483" w:history="1">
        <w:r>
          <w:rPr>
            <w:rFonts w:ascii="仿宋" w:eastAsia="仿宋" w:hAnsi="仿宋" w:cs="仿宋" w:hint="eastAsia"/>
            <w:lang w:eastAsia="zh-CN"/>
          </w:rPr>
          <w:t>(二)、危机应对与恢复</w:t>
        </w:r>
        <w:r>
          <w:tab/>
        </w:r>
        <w:r>
          <w:fldChar w:fldCharType="begin"/>
        </w:r>
        <w:r>
          <w:instrText xml:space="preserve"> PAGEREF _Toc16483 \h </w:instrText>
        </w:r>
        <w:r>
          <w:fldChar w:fldCharType="separate"/>
        </w:r>
        <w:r>
          <w:t>16</w:t>
        </w:r>
        <w:r>
          <w:fldChar w:fldCharType="end"/>
        </w:r>
      </w:hyperlink>
    </w:p>
    <w:p>
      <w:pPr>
        <w:pStyle w:val="TOC1"/>
        <w:tabs>
          <w:tab w:val="right" w:leader="dot" w:pos="8306"/>
        </w:tabs>
      </w:pPr>
      <w:hyperlink w:anchor="_Toc16244" w:history="1">
        <w:r>
          <w:rPr>
            <w:rFonts w:ascii="仿宋" w:eastAsia="仿宋" w:hAnsi="仿宋" w:cs="仿宋" w:hint="eastAsia"/>
            <w:lang w:eastAsia="zh-CN"/>
          </w:rPr>
          <w:t>七、健康医疗器械项目财务管理</w:t>
        </w:r>
        <w:r>
          <w:tab/>
        </w:r>
        <w:r>
          <w:fldChar w:fldCharType="begin"/>
        </w:r>
        <w:r>
          <w:instrText xml:space="preserve"> PAGEREF _Toc16244 \h </w:instrText>
        </w:r>
        <w:r>
          <w:fldChar w:fldCharType="separate"/>
        </w:r>
        <w:r>
          <w:t>17</w:t>
        </w:r>
        <w:r>
          <w:fldChar w:fldCharType="end"/>
        </w:r>
      </w:hyperlink>
    </w:p>
    <w:p>
      <w:pPr>
        <w:pStyle w:val="TOC2"/>
        <w:tabs>
          <w:tab w:val="right" w:leader="dot" w:pos="8306"/>
        </w:tabs>
      </w:pPr>
      <w:hyperlink w:anchor="_Toc18771" w:history="1">
        <w:r>
          <w:rPr>
            <w:rFonts w:ascii="仿宋" w:eastAsia="仿宋" w:hAnsi="仿宋" w:cs="仿宋" w:hint="eastAsia"/>
            <w:lang w:eastAsia="zh-CN"/>
          </w:rPr>
          <w:t>(一)、资金需求大</w:t>
        </w:r>
        <w:r>
          <w:tab/>
        </w:r>
        <w:r>
          <w:fldChar w:fldCharType="begin"/>
        </w:r>
        <w:r>
          <w:instrText xml:space="preserve"> PAGEREF _Toc18771 \h </w:instrText>
        </w:r>
        <w:r>
          <w:fldChar w:fldCharType="separate"/>
        </w:r>
        <w:r>
          <w:t>17</w:t>
        </w:r>
        <w:r>
          <w:fldChar w:fldCharType="end"/>
        </w:r>
      </w:hyperlink>
    </w:p>
    <w:p>
      <w:pPr>
        <w:pStyle w:val="TOC2"/>
        <w:tabs>
          <w:tab w:val="right" w:leader="dot" w:pos="8306"/>
        </w:tabs>
      </w:pPr>
      <w:hyperlink w:anchor="_Toc22192" w:history="1">
        <w:r>
          <w:rPr>
            <w:rFonts w:ascii="仿宋" w:eastAsia="仿宋" w:hAnsi="仿宋" w:cs="仿宋" w:hint="eastAsia"/>
            <w:lang w:eastAsia="zh-CN"/>
          </w:rPr>
          <w:t>(二)、研发周期长</w:t>
        </w:r>
        <w:r>
          <w:tab/>
        </w:r>
        <w:r>
          <w:fldChar w:fldCharType="begin"/>
        </w:r>
        <w:r>
          <w:instrText xml:space="preserve"> PAGEREF _Toc22192 \h </w:instrText>
        </w:r>
        <w:r>
          <w:fldChar w:fldCharType="separate"/>
        </w:r>
        <w:r>
          <w:t>18</w:t>
        </w:r>
        <w:r>
          <w:fldChar w:fldCharType="end"/>
        </w:r>
      </w:hyperlink>
    </w:p>
    <w:p>
      <w:pPr>
        <w:pStyle w:val="TOC2"/>
        <w:tabs>
          <w:tab w:val="right" w:leader="dot" w:pos="8306"/>
        </w:tabs>
      </w:pPr>
      <w:hyperlink w:anchor="_Toc11550" w:history="1">
        <w:r>
          <w:rPr>
            <w:rFonts w:ascii="仿宋" w:eastAsia="仿宋" w:hAnsi="仿宋" w:cs="仿宋" w:hint="eastAsia"/>
            <w:lang w:eastAsia="zh-CN"/>
          </w:rPr>
          <w:t>(三)、市场风险大</w:t>
        </w:r>
        <w:r>
          <w:tab/>
        </w:r>
        <w:r>
          <w:fldChar w:fldCharType="begin"/>
        </w:r>
        <w:r>
          <w:instrText xml:space="preserve"> PAGEREF _Toc11550 \h </w:instrText>
        </w:r>
        <w:r>
          <w:fldChar w:fldCharType="separate"/>
        </w:r>
        <w:r>
          <w:t>20</w:t>
        </w:r>
        <w:r>
          <w:fldChar w:fldCharType="end"/>
        </w:r>
      </w:hyperlink>
    </w:p>
    <w:p>
      <w:pPr>
        <w:pStyle w:val="TOC2"/>
        <w:tabs>
          <w:tab w:val="right" w:leader="dot" w:pos="8306"/>
        </w:tabs>
      </w:pPr>
      <w:hyperlink w:anchor="_Toc28660" w:history="1">
        <w:r>
          <w:rPr>
            <w:rFonts w:ascii="仿宋" w:eastAsia="仿宋" w:hAnsi="仿宋" w:cs="仿宋" w:hint="eastAsia"/>
            <w:lang w:eastAsia="zh-CN"/>
          </w:rPr>
          <w:t>(四)、利润率高</w:t>
        </w:r>
        <w:r>
          <w:tab/>
        </w:r>
        <w:r>
          <w:fldChar w:fldCharType="begin"/>
        </w:r>
        <w:r>
          <w:instrText xml:space="preserve"> PAGEREF _Toc28660 \h </w:instrText>
        </w:r>
        <w:r>
          <w:fldChar w:fldCharType="separate"/>
        </w:r>
        <w:r>
          <w:t>22</w:t>
        </w:r>
        <w:r>
          <w:fldChar w:fldCharType="end"/>
        </w:r>
      </w:hyperlink>
    </w:p>
    <w:p>
      <w:pPr>
        <w:pStyle w:val="TOC1"/>
        <w:tabs>
          <w:tab w:val="right" w:leader="dot" w:pos="8306"/>
        </w:tabs>
      </w:pPr>
      <w:hyperlink w:anchor="_Toc20477" w:history="1">
        <w:r>
          <w:rPr>
            <w:rFonts w:ascii="仿宋" w:eastAsia="仿宋" w:hAnsi="仿宋" w:cs="仿宋" w:hint="eastAsia"/>
            <w:lang w:eastAsia="zh-CN"/>
          </w:rPr>
          <w:t>八、健康医疗器械项目创新与研发</w:t>
        </w:r>
        <w:r>
          <w:tab/>
        </w:r>
        <w:r>
          <w:fldChar w:fldCharType="begin"/>
        </w:r>
        <w:r>
          <w:instrText xml:space="preserve"> PAGEREF _Toc20477 \h </w:instrText>
        </w:r>
        <w:r>
          <w:fldChar w:fldCharType="separate"/>
        </w:r>
        <w:r>
          <w:t>25</w:t>
        </w:r>
        <w:r>
          <w:fldChar w:fldCharType="end"/>
        </w:r>
      </w:hyperlink>
    </w:p>
    <w:p>
      <w:pPr>
        <w:pStyle w:val="TOC2"/>
        <w:tabs>
          <w:tab w:val="right" w:leader="dot" w:pos="8306"/>
        </w:tabs>
      </w:pPr>
      <w:hyperlink w:anchor="_Toc1396" w:history="1">
        <w:r>
          <w:rPr>
            <w:rFonts w:ascii="仿宋" w:eastAsia="仿宋" w:hAnsi="仿宋" w:cs="仿宋" w:hint="eastAsia"/>
            <w:lang w:eastAsia="zh-CN"/>
          </w:rPr>
          <w:t>(一)、创新策略与方向</w:t>
        </w:r>
        <w:r>
          <w:tab/>
        </w:r>
        <w:r>
          <w:fldChar w:fldCharType="begin"/>
        </w:r>
        <w:r>
          <w:instrText xml:space="preserve"> PAGEREF _Toc1396 \h </w:instrText>
        </w:r>
        <w:r>
          <w:fldChar w:fldCharType="separate"/>
        </w:r>
        <w:r>
          <w:t>25</w:t>
        </w:r>
        <w:r>
          <w:fldChar w:fldCharType="end"/>
        </w:r>
      </w:hyperlink>
    </w:p>
    <w:p>
      <w:pPr>
        <w:pStyle w:val="TOC2"/>
        <w:tabs>
          <w:tab w:val="right" w:leader="dot" w:pos="8306"/>
        </w:tabs>
      </w:pPr>
      <w:hyperlink w:anchor="_Toc14027" w:history="1">
        <w:r>
          <w:rPr>
            <w:rFonts w:ascii="仿宋" w:eastAsia="仿宋" w:hAnsi="仿宋" w:cs="仿宋" w:hint="eastAsia"/>
            <w:lang w:eastAsia="zh-CN"/>
          </w:rPr>
          <w:t>(二)、研发规划与投入</w:t>
        </w:r>
        <w:r>
          <w:tab/>
        </w:r>
        <w:r>
          <w:fldChar w:fldCharType="begin"/>
        </w:r>
        <w:r>
          <w:instrText xml:space="preserve"> PAGEREF _Toc14027 \h </w:instrText>
        </w:r>
        <w:r>
          <w:fldChar w:fldCharType="separate"/>
        </w:r>
        <w:r>
          <w:t>26</w:t>
        </w:r>
        <w:r>
          <w:fldChar w:fldCharType="end"/>
        </w:r>
      </w:hyperlink>
    </w:p>
    <w:p>
      <w:pPr>
        <w:pStyle w:val="TOC1"/>
        <w:tabs>
          <w:tab w:val="right" w:leader="dot" w:pos="8306"/>
        </w:tabs>
      </w:pPr>
      <w:hyperlink w:anchor="_Toc30278" w:history="1">
        <w:r>
          <w:rPr>
            <w:rFonts w:ascii="仿宋" w:eastAsia="仿宋" w:hAnsi="仿宋" w:cs="仿宋" w:hint="eastAsia"/>
            <w:lang w:eastAsia="zh-CN"/>
          </w:rPr>
          <w:t>九、健康医疗器械项目经营效益</w:t>
        </w:r>
        <w:r>
          <w:tab/>
        </w:r>
        <w:r>
          <w:fldChar w:fldCharType="begin"/>
        </w:r>
        <w:r>
          <w:instrText xml:space="preserve"> PAGEREF _Toc30278 \h </w:instrText>
        </w:r>
        <w:r>
          <w:fldChar w:fldCharType="separate"/>
        </w:r>
        <w:r>
          <w:t>28</w:t>
        </w:r>
        <w:r>
          <w:fldChar w:fldCharType="end"/>
        </w:r>
      </w:hyperlink>
    </w:p>
    <w:p>
      <w:pPr>
        <w:pStyle w:val="TOC2"/>
        <w:tabs>
          <w:tab w:val="right" w:leader="dot" w:pos="8306"/>
        </w:tabs>
      </w:pPr>
      <w:hyperlink w:anchor="_Toc9025" w:history="1">
        <w:r>
          <w:rPr>
            <w:rFonts w:ascii="仿宋" w:eastAsia="仿宋" w:hAnsi="仿宋" w:cs="仿宋" w:hint="eastAsia"/>
            <w:lang w:eastAsia="zh-CN"/>
          </w:rPr>
          <w:t>(一)、经济评价财务测算</w:t>
        </w:r>
        <w:r>
          <w:tab/>
        </w:r>
        <w:r>
          <w:fldChar w:fldCharType="begin"/>
        </w:r>
        <w:r>
          <w:instrText xml:space="preserve"> PAGEREF _Toc9025 \h </w:instrText>
        </w:r>
        <w:r>
          <w:fldChar w:fldCharType="separate"/>
        </w:r>
        <w:r>
          <w:t>28</w:t>
        </w:r>
        <w:r>
          <w:fldChar w:fldCharType="end"/>
        </w:r>
      </w:hyperlink>
    </w:p>
    <w:p>
      <w:pPr>
        <w:pStyle w:val="TOC2"/>
        <w:tabs>
          <w:tab w:val="right" w:leader="dot" w:pos="8306"/>
        </w:tabs>
      </w:pPr>
      <w:hyperlink w:anchor="_Toc26678" w:history="1">
        <w:r>
          <w:rPr>
            <w:rFonts w:ascii="仿宋" w:eastAsia="仿宋" w:hAnsi="仿宋" w:cs="仿宋" w:hint="eastAsia"/>
            <w:lang w:eastAsia="zh-CN"/>
          </w:rPr>
          <w:t>(二)、健康医疗器械项目盈利能力分析</w:t>
        </w:r>
        <w:r>
          <w:tab/>
        </w:r>
        <w:r>
          <w:fldChar w:fldCharType="begin"/>
        </w:r>
        <w:r>
          <w:instrText xml:space="preserve"> PAGEREF _Toc26678 \h </w:instrText>
        </w:r>
        <w:r>
          <w:fldChar w:fldCharType="separate"/>
        </w:r>
        <w:r>
          <w:t>29</w:t>
        </w:r>
        <w:r>
          <w:fldChar w:fldCharType="end"/>
        </w:r>
      </w:hyperlink>
    </w:p>
    <w:p>
      <w:pPr>
        <w:pStyle w:val="TOC1"/>
        <w:tabs>
          <w:tab w:val="right" w:leader="dot" w:pos="8306"/>
        </w:tabs>
      </w:pPr>
      <w:hyperlink w:anchor="_Toc19220" w:history="1">
        <w:r>
          <w:rPr>
            <w:rFonts w:ascii="仿宋" w:eastAsia="仿宋" w:hAnsi="仿宋" w:cs="仿宋" w:hint="eastAsia"/>
            <w:lang w:eastAsia="zh-CN"/>
          </w:rPr>
          <w:t>十、健康医疗器械项目环境影响分析</w:t>
        </w:r>
        <w:r>
          <w:tab/>
        </w:r>
        <w:r>
          <w:fldChar w:fldCharType="begin"/>
        </w:r>
        <w:r>
          <w:instrText xml:space="preserve"> PAGEREF _Toc19220 \h </w:instrText>
        </w:r>
        <w:r>
          <w:fldChar w:fldCharType="separate"/>
        </w:r>
        <w:r>
          <w:t>30</w:t>
        </w:r>
        <w:r>
          <w:fldChar w:fldCharType="end"/>
        </w:r>
      </w:hyperlink>
    </w:p>
    <w:p>
      <w:pPr>
        <w:pStyle w:val="TOC2"/>
        <w:tabs>
          <w:tab w:val="right" w:leader="dot" w:pos="8306"/>
        </w:tabs>
      </w:pPr>
      <w:hyperlink w:anchor="_Toc3320" w:history="1">
        <w:r>
          <w:rPr>
            <w:rFonts w:ascii="仿宋" w:eastAsia="仿宋" w:hAnsi="仿宋" w:cs="仿宋" w:hint="eastAsia"/>
            <w:lang w:eastAsia="zh-CN"/>
          </w:rPr>
          <w:t>(一)、建设区域环境质量现状</w:t>
        </w:r>
        <w:r>
          <w:tab/>
        </w:r>
        <w:r>
          <w:fldChar w:fldCharType="begin"/>
        </w:r>
        <w:r>
          <w:instrText xml:space="preserve"> PAGEREF _Toc3320 \h </w:instrText>
        </w:r>
        <w:r>
          <w:fldChar w:fldCharType="separate"/>
        </w:r>
        <w:r>
          <w:t>30</w:t>
        </w:r>
        <w:r>
          <w:fldChar w:fldCharType="end"/>
        </w:r>
      </w:hyperlink>
    </w:p>
    <w:p>
      <w:pPr>
        <w:pStyle w:val="TOC2"/>
        <w:tabs>
          <w:tab w:val="right" w:leader="dot" w:pos="8306"/>
        </w:tabs>
      </w:pPr>
      <w:hyperlink w:anchor="_Toc18633" w:history="1">
        <w:r>
          <w:rPr>
            <w:rFonts w:ascii="仿宋" w:eastAsia="仿宋" w:hAnsi="仿宋" w:cs="仿宋" w:hint="eastAsia"/>
            <w:lang w:eastAsia="zh-CN"/>
          </w:rPr>
          <w:t>(二)、建设期环境保护</w:t>
        </w:r>
        <w:r>
          <w:tab/>
        </w:r>
        <w:r>
          <w:fldChar w:fldCharType="begin"/>
        </w:r>
        <w:r>
          <w:instrText xml:space="preserve"> PAGEREF _Toc18633 \h </w:instrText>
        </w:r>
        <w:r>
          <w:fldChar w:fldCharType="separate"/>
        </w:r>
        <w:r>
          <w:t>31</w:t>
        </w:r>
        <w:r>
          <w:fldChar w:fldCharType="end"/>
        </w:r>
      </w:hyperlink>
    </w:p>
    <w:p>
      <w:pPr>
        <w:pStyle w:val="TOC2"/>
        <w:tabs>
          <w:tab w:val="right" w:leader="dot" w:pos="8306"/>
        </w:tabs>
      </w:pPr>
      <w:hyperlink w:anchor="_Toc3598" w:history="1">
        <w:r>
          <w:rPr>
            <w:rFonts w:ascii="仿宋" w:eastAsia="仿宋" w:hAnsi="仿宋" w:cs="仿宋" w:hint="eastAsia"/>
            <w:lang w:eastAsia="zh-CN"/>
          </w:rPr>
          <w:t>(三)、运营期环境保护</w:t>
        </w:r>
        <w:r>
          <w:tab/>
        </w:r>
        <w:r>
          <w:fldChar w:fldCharType="begin"/>
        </w:r>
        <w:r>
          <w:instrText xml:space="preserve"> PAGEREF _Toc3598 \h </w:instrText>
        </w:r>
        <w:r>
          <w:fldChar w:fldCharType="separate"/>
        </w:r>
        <w:r>
          <w:t>33</w:t>
        </w:r>
        <w:r>
          <w:fldChar w:fldCharType="end"/>
        </w:r>
      </w:hyperlink>
    </w:p>
    <w:p>
      <w:pPr>
        <w:pStyle w:val="TOC2"/>
        <w:tabs>
          <w:tab w:val="right" w:leader="dot" w:pos="8306"/>
        </w:tabs>
      </w:pPr>
      <w:hyperlink w:anchor="_Toc7304" w:history="1">
        <w:r>
          <w:rPr>
            <w:rFonts w:ascii="仿宋" w:eastAsia="仿宋" w:hAnsi="仿宋" w:cs="仿宋" w:hint="eastAsia"/>
            <w:lang w:eastAsia="zh-CN"/>
          </w:rPr>
          <w:t>(四)、健康医疗器械项目建设对区域经济的影响</w:t>
        </w:r>
        <w:r>
          <w:tab/>
        </w:r>
        <w:r>
          <w:fldChar w:fldCharType="begin"/>
        </w:r>
        <w:r>
          <w:instrText xml:space="preserve"> PAGEREF _Toc7304 \h </w:instrText>
        </w:r>
        <w:r>
          <w:fldChar w:fldCharType="separate"/>
        </w:r>
        <w:r>
          <w:t>34</w:t>
        </w:r>
        <w:r>
          <w:fldChar w:fldCharType="end"/>
        </w:r>
      </w:hyperlink>
    </w:p>
    <w:p>
      <w:pPr>
        <w:pStyle w:val="TOC2"/>
        <w:tabs>
          <w:tab w:val="right" w:leader="dot" w:pos="8306"/>
        </w:tabs>
      </w:pPr>
      <w:hyperlink w:anchor="_Toc15596" w:history="1">
        <w:r>
          <w:rPr>
            <w:rFonts w:ascii="仿宋" w:eastAsia="仿宋" w:hAnsi="仿宋" w:cs="仿宋" w:hint="eastAsia"/>
            <w:lang w:eastAsia="zh-CN"/>
          </w:rPr>
          <w:t>(五)、废弃物处理</w:t>
        </w:r>
        <w:r>
          <w:tab/>
        </w:r>
        <w:r>
          <w:fldChar w:fldCharType="begin"/>
        </w:r>
        <w:r>
          <w:instrText xml:space="preserve"> PAGEREF _Toc15596 \h </w:instrText>
        </w:r>
        <w:r>
          <w:fldChar w:fldCharType="separate"/>
        </w:r>
        <w:r>
          <w:t>36</w:t>
        </w:r>
        <w:r>
          <w:fldChar w:fldCharType="end"/>
        </w:r>
      </w:hyperlink>
    </w:p>
    <w:p>
      <w:pPr>
        <w:pStyle w:val="TOC2"/>
        <w:tabs>
          <w:tab w:val="right" w:leader="dot" w:pos="8306"/>
        </w:tabs>
      </w:pPr>
      <w:hyperlink w:anchor="_Toc1080" w:history="1">
        <w:r>
          <w:rPr>
            <w:rFonts w:ascii="仿宋" w:eastAsia="仿宋" w:hAnsi="仿宋" w:cs="仿宋" w:hint="eastAsia"/>
            <w:lang w:eastAsia="zh-CN"/>
          </w:rPr>
          <w:t>(六)、特殊环境影响分析</w:t>
        </w:r>
        <w:r>
          <w:tab/>
        </w:r>
        <w:r>
          <w:fldChar w:fldCharType="begin"/>
        </w:r>
        <w:r>
          <w:instrText xml:space="preserve"> PAGEREF _Toc1080 \h </w:instrText>
        </w:r>
        <w:r>
          <w:fldChar w:fldCharType="separate"/>
        </w:r>
        <w:r>
          <w:t>37</w:t>
        </w:r>
        <w:r>
          <w:fldChar w:fldCharType="end"/>
        </w:r>
      </w:hyperlink>
    </w:p>
    <w:p>
      <w:pPr>
        <w:pStyle w:val="TOC2"/>
        <w:tabs>
          <w:tab w:val="right" w:leader="dot" w:pos="8306"/>
        </w:tabs>
      </w:pPr>
      <w:hyperlink w:anchor="_Toc20760" w:history="1">
        <w:r>
          <w:rPr>
            <w:rFonts w:ascii="仿宋" w:eastAsia="仿宋" w:hAnsi="仿宋" w:cs="仿宋" w:hint="eastAsia"/>
            <w:lang w:eastAsia="zh-CN"/>
          </w:rPr>
          <w:t>(七)、清洁生产</w:t>
        </w:r>
        <w:r>
          <w:tab/>
        </w:r>
        <w:r>
          <w:fldChar w:fldCharType="begin"/>
        </w:r>
        <w:r>
          <w:instrText xml:space="preserve"> PAGEREF _Toc20760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62" w:history="1">
        <w:r>
          <w:rPr>
            <w:rFonts w:ascii="仿宋" w:eastAsia="仿宋" w:hAnsi="仿宋" w:cs="仿宋" w:hint="eastAsia"/>
            <w:lang w:eastAsia="zh-CN"/>
          </w:rPr>
          <w:t>(八)、环境保护综合评价</w:t>
        </w:r>
        <w:r>
          <w:tab/>
        </w:r>
        <w:r>
          <w:fldChar w:fldCharType="begin"/>
        </w:r>
        <w:r>
          <w:instrText xml:space="preserve"> PAGEREF _Toc28062 \h </w:instrText>
        </w:r>
        <w:r>
          <w:fldChar w:fldCharType="separate"/>
        </w:r>
        <w:r>
          <w:t>39</w:t>
        </w:r>
        <w:r>
          <w:fldChar w:fldCharType="end"/>
        </w:r>
      </w:hyperlink>
    </w:p>
    <w:p>
      <w:pPr>
        <w:pStyle w:val="TOC1"/>
        <w:tabs>
          <w:tab w:val="right" w:leader="dot" w:pos="8306"/>
        </w:tabs>
      </w:pPr>
      <w:hyperlink w:anchor="_Toc3153" w:history="1">
        <w:r>
          <w:rPr>
            <w:rFonts w:ascii="仿宋" w:eastAsia="仿宋" w:hAnsi="仿宋" w:cs="仿宋" w:hint="eastAsia"/>
            <w:lang w:eastAsia="zh-CN"/>
          </w:rPr>
          <w:t>十一、健康医疗器械项目人力资源培养与发展</w:t>
        </w:r>
        <w:r>
          <w:tab/>
        </w:r>
        <w:r>
          <w:fldChar w:fldCharType="begin"/>
        </w:r>
        <w:r>
          <w:instrText xml:space="preserve"> PAGEREF _Toc3153 \h </w:instrText>
        </w:r>
        <w:r>
          <w:fldChar w:fldCharType="separate"/>
        </w:r>
        <w:r>
          <w:t>41</w:t>
        </w:r>
        <w:r>
          <w:fldChar w:fldCharType="end"/>
        </w:r>
      </w:hyperlink>
    </w:p>
    <w:p>
      <w:pPr>
        <w:pStyle w:val="TOC2"/>
        <w:tabs>
          <w:tab w:val="right" w:leader="dot" w:pos="8306"/>
        </w:tabs>
      </w:pPr>
      <w:hyperlink w:anchor="_Toc6744" w:history="1">
        <w:r>
          <w:rPr>
            <w:rFonts w:ascii="仿宋" w:eastAsia="仿宋" w:hAnsi="仿宋" w:cs="仿宋" w:hint="eastAsia"/>
            <w:lang w:eastAsia="zh-CN"/>
          </w:rPr>
          <w:t>(一)、人才需求与规划</w:t>
        </w:r>
        <w:r>
          <w:tab/>
        </w:r>
        <w:r>
          <w:fldChar w:fldCharType="begin"/>
        </w:r>
        <w:r>
          <w:instrText xml:space="preserve"> PAGEREF _Toc6744 \h </w:instrText>
        </w:r>
        <w:r>
          <w:fldChar w:fldCharType="separate"/>
        </w:r>
        <w:r>
          <w:t>41</w:t>
        </w:r>
        <w:r>
          <w:fldChar w:fldCharType="end"/>
        </w:r>
      </w:hyperlink>
    </w:p>
    <w:p>
      <w:pPr>
        <w:pStyle w:val="TOC2"/>
        <w:tabs>
          <w:tab w:val="right" w:leader="dot" w:pos="8306"/>
        </w:tabs>
      </w:pPr>
      <w:hyperlink w:anchor="_Toc7438" w:history="1">
        <w:r>
          <w:rPr>
            <w:rFonts w:ascii="仿宋" w:eastAsia="仿宋" w:hAnsi="仿宋" w:cs="仿宋" w:hint="eastAsia"/>
            <w:lang w:eastAsia="zh-CN"/>
          </w:rPr>
          <w:t>(二)、培训与发展计划</w:t>
        </w:r>
        <w:r>
          <w:tab/>
        </w:r>
        <w:r>
          <w:fldChar w:fldCharType="begin"/>
        </w:r>
        <w:r>
          <w:instrText xml:space="preserve"> PAGEREF _Toc7438 \h </w:instrText>
        </w:r>
        <w:r>
          <w:fldChar w:fldCharType="separate"/>
        </w:r>
        <w:r>
          <w:t>41</w:t>
        </w:r>
        <w:r>
          <w:fldChar w:fldCharType="end"/>
        </w:r>
      </w:hyperlink>
    </w:p>
    <w:p>
      <w:pPr>
        <w:pStyle w:val="TOC1"/>
        <w:tabs>
          <w:tab w:val="right" w:leader="dot" w:pos="8306"/>
        </w:tabs>
      </w:pPr>
      <w:hyperlink w:anchor="_Toc3318" w:history="1">
        <w:r>
          <w:rPr>
            <w:rFonts w:ascii="仿宋" w:eastAsia="仿宋" w:hAnsi="仿宋" w:cs="仿宋" w:hint="eastAsia"/>
            <w:lang w:eastAsia="zh-CN"/>
          </w:rPr>
          <w:t>十二、健康医疗器械项目社会影响</w:t>
        </w:r>
        <w:r>
          <w:tab/>
        </w:r>
        <w:r>
          <w:fldChar w:fldCharType="begin"/>
        </w:r>
        <w:r>
          <w:instrText xml:space="preserve"> PAGEREF _Toc3318 \h </w:instrText>
        </w:r>
        <w:r>
          <w:fldChar w:fldCharType="separate"/>
        </w:r>
        <w:r>
          <w:t>42</w:t>
        </w:r>
        <w:r>
          <w:fldChar w:fldCharType="end"/>
        </w:r>
      </w:hyperlink>
    </w:p>
    <w:p>
      <w:pPr>
        <w:pStyle w:val="TOC2"/>
        <w:tabs>
          <w:tab w:val="right" w:leader="dot" w:pos="8306"/>
        </w:tabs>
      </w:pPr>
      <w:hyperlink w:anchor="_Toc6609" w:history="1">
        <w:r>
          <w:rPr>
            <w:rFonts w:ascii="仿宋" w:eastAsia="仿宋" w:hAnsi="仿宋" w:cs="仿宋" w:hint="eastAsia"/>
            <w:lang w:eastAsia="zh-CN"/>
          </w:rPr>
          <w:t>(一)、社会责任与义务</w:t>
        </w:r>
        <w:r>
          <w:tab/>
        </w:r>
        <w:r>
          <w:fldChar w:fldCharType="begin"/>
        </w:r>
        <w:r>
          <w:instrText xml:space="preserve"> PAGEREF _Toc6609 \h </w:instrText>
        </w:r>
        <w:r>
          <w:fldChar w:fldCharType="separate"/>
        </w:r>
        <w:r>
          <w:t>42</w:t>
        </w:r>
        <w:r>
          <w:fldChar w:fldCharType="end"/>
        </w:r>
      </w:hyperlink>
    </w:p>
    <w:p>
      <w:pPr>
        <w:pStyle w:val="TOC2"/>
        <w:tabs>
          <w:tab w:val="right" w:leader="dot" w:pos="8306"/>
        </w:tabs>
      </w:pPr>
      <w:hyperlink w:anchor="_Toc20341" w:history="1">
        <w:r>
          <w:rPr>
            <w:rFonts w:ascii="仿宋" w:eastAsia="仿宋" w:hAnsi="仿宋" w:cs="仿宋" w:hint="eastAsia"/>
            <w:lang w:eastAsia="zh-CN"/>
          </w:rPr>
          <w:t>(二)、社会参与与沟通</w:t>
        </w:r>
        <w:r>
          <w:tab/>
        </w:r>
        <w:r>
          <w:fldChar w:fldCharType="begin"/>
        </w:r>
        <w:r>
          <w:instrText xml:space="preserve"> PAGEREF _Toc20341 \h </w:instrText>
        </w:r>
        <w:r>
          <w:fldChar w:fldCharType="separate"/>
        </w:r>
        <w:r>
          <w:t>43</w:t>
        </w:r>
        <w:r>
          <w:fldChar w:fldCharType="end"/>
        </w:r>
      </w:hyperlink>
    </w:p>
    <w:p>
      <w:pPr>
        <w:pStyle w:val="TOC1"/>
        <w:tabs>
          <w:tab w:val="right" w:leader="dot" w:pos="8306"/>
        </w:tabs>
      </w:pPr>
      <w:hyperlink w:anchor="_Toc1052" w:history="1">
        <w:r>
          <w:rPr>
            <w:rFonts w:ascii="仿宋" w:eastAsia="仿宋" w:hAnsi="仿宋" w:cs="仿宋" w:hint="eastAsia"/>
            <w:lang w:eastAsia="zh-CN"/>
          </w:rPr>
          <w:t>十三、健康医疗器械项目治理与监督</w:t>
        </w:r>
        <w:r>
          <w:tab/>
        </w:r>
        <w:r>
          <w:fldChar w:fldCharType="begin"/>
        </w:r>
        <w:r>
          <w:instrText xml:space="preserve"> PAGEREF _Toc1052 \h </w:instrText>
        </w:r>
        <w:r>
          <w:fldChar w:fldCharType="separate"/>
        </w:r>
        <w:r>
          <w:t>43</w:t>
        </w:r>
        <w:r>
          <w:fldChar w:fldCharType="end"/>
        </w:r>
      </w:hyperlink>
    </w:p>
    <w:p>
      <w:pPr>
        <w:pStyle w:val="TOC2"/>
        <w:tabs>
          <w:tab w:val="right" w:leader="dot" w:pos="8306"/>
        </w:tabs>
      </w:pPr>
      <w:hyperlink w:anchor="_Toc26339" w:history="1">
        <w:r>
          <w:rPr>
            <w:rFonts w:ascii="仿宋" w:eastAsia="仿宋" w:hAnsi="仿宋" w:cs="仿宋" w:hint="eastAsia"/>
            <w:lang w:eastAsia="zh-CN"/>
          </w:rPr>
          <w:t>(一)、健康医疗器械项目治理结构</w:t>
        </w:r>
        <w:r>
          <w:tab/>
        </w:r>
        <w:r>
          <w:fldChar w:fldCharType="begin"/>
        </w:r>
        <w:r>
          <w:instrText xml:space="preserve"> PAGEREF _Toc26339 \h </w:instrText>
        </w:r>
        <w:r>
          <w:fldChar w:fldCharType="separate"/>
        </w:r>
        <w:r>
          <w:t>43</w:t>
        </w:r>
        <w:r>
          <w:fldChar w:fldCharType="end"/>
        </w:r>
      </w:hyperlink>
    </w:p>
    <w:p>
      <w:pPr>
        <w:pStyle w:val="TOC2"/>
        <w:tabs>
          <w:tab w:val="right" w:leader="dot" w:pos="8306"/>
        </w:tabs>
      </w:pPr>
      <w:hyperlink w:anchor="_Toc30732" w:history="1">
        <w:r>
          <w:rPr>
            <w:rFonts w:ascii="仿宋" w:eastAsia="仿宋" w:hAnsi="仿宋" w:cs="仿宋" w:hint="eastAsia"/>
            <w:lang w:eastAsia="zh-CN"/>
          </w:rPr>
          <w:t>(二)、监督与审计</w:t>
        </w:r>
        <w:r>
          <w:tab/>
        </w:r>
        <w:r>
          <w:fldChar w:fldCharType="begin"/>
        </w:r>
        <w:r>
          <w:instrText xml:space="preserve"> PAGEREF _Toc30732 \h </w:instrText>
        </w:r>
        <w:r>
          <w:fldChar w:fldCharType="separate"/>
        </w:r>
        <w:r>
          <w:t>45</w:t>
        </w:r>
        <w:r>
          <w:fldChar w:fldCharType="end"/>
        </w:r>
      </w:hyperlink>
    </w:p>
    <w:p>
      <w:pPr>
        <w:pStyle w:val="TOC1"/>
        <w:tabs>
          <w:tab w:val="right" w:leader="dot" w:pos="8306"/>
        </w:tabs>
      </w:pPr>
      <w:hyperlink w:anchor="_Toc9476" w:history="1">
        <w:r>
          <w:rPr>
            <w:rFonts w:ascii="仿宋" w:eastAsia="仿宋" w:hAnsi="仿宋" w:cs="仿宋" w:hint="eastAsia"/>
            <w:lang w:eastAsia="zh-CN"/>
          </w:rPr>
          <w:t>十四、供应链管理</w:t>
        </w:r>
        <w:r>
          <w:tab/>
        </w:r>
        <w:r>
          <w:fldChar w:fldCharType="begin"/>
        </w:r>
        <w:r>
          <w:instrText xml:space="preserve"> PAGEREF _Toc9476 \h </w:instrText>
        </w:r>
        <w:r>
          <w:fldChar w:fldCharType="separate"/>
        </w:r>
        <w:r>
          <w:t>46</w:t>
        </w:r>
        <w:r>
          <w:fldChar w:fldCharType="end"/>
        </w:r>
      </w:hyperlink>
    </w:p>
    <w:p>
      <w:pPr>
        <w:pStyle w:val="TOC2"/>
        <w:tabs>
          <w:tab w:val="right" w:leader="dot" w:pos="8306"/>
        </w:tabs>
      </w:pPr>
      <w:hyperlink w:anchor="_Toc5615" w:history="1">
        <w:r>
          <w:rPr>
            <w:rFonts w:ascii="仿宋" w:eastAsia="仿宋" w:hAnsi="仿宋" w:cs="仿宋" w:hint="eastAsia"/>
            <w:lang w:eastAsia="zh-CN"/>
          </w:rPr>
          <w:t>(一)、供应链战略规划</w:t>
        </w:r>
        <w:r>
          <w:tab/>
        </w:r>
        <w:r>
          <w:fldChar w:fldCharType="begin"/>
        </w:r>
        <w:r>
          <w:instrText xml:space="preserve"> PAGEREF _Toc5615 \h </w:instrText>
        </w:r>
        <w:r>
          <w:fldChar w:fldCharType="separate"/>
        </w:r>
        <w:r>
          <w:t>46</w:t>
        </w:r>
        <w:r>
          <w:fldChar w:fldCharType="end"/>
        </w:r>
      </w:hyperlink>
    </w:p>
    <w:p>
      <w:pPr>
        <w:pStyle w:val="TOC2"/>
        <w:tabs>
          <w:tab w:val="right" w:leader="dot" w:pos="8306"/>
        </w:tabs>
      </w:pPr>
      <w:hyperlink w:anchor="_Toc20519" w:history="1">
        <w:r>
          <w:rPr>
            <w:rFonts w:ascii="仿宋" w:eastAsia="仿宋" w:hAnsi="仿宋" w:cs="仿宋" w:hint="eastAsia"/>
            <w:lang w:eastAsia="zh-CN"/>
          </w:rPr>
          <w:t>(二)、供应商选择与合作</w:t>
        </w:r>
        <w:r>
          <w:tab/>
        </w:r>
        <w:r>
          <w:fldChar w:fldCharType="begin"/>
        </w:r>
        <w:r>
          <w:instrText xml:space="preserve"> PAGEREF _Toc20519 \h </w:instrText>
        </w:r>
        <w:r>
          <w:fldChar w:fldCharType="separate"/>
        </w:r>
        <w:r>
          <w:t>48</w:t>
        </w:r>
        <w:r>
          <w:fldChar w:fldCharType="end"/>
        </w:r>
      </w:hyperlink>
    </w:p>
    <w:p>
      <w:pPr>
        <w:pStyle w:val="TOC2"/>
        <w:tabs>
          <w:tab w:val="right" w:leader="dot" w:pos="8306"/>
        </w:tabs>
      </w:pPr>
      <w:hyperlink w:anchor="_Toc23878" w:history="1">
        <w:r>
          <w:rPr>
            <w:rFonts w:ascii="仿宋" w:eastAsia="仿宋" w:hAnsi="仿宋" w:cs="仿宋" w:hint="eastAsia"/>
            <w:lang w:eastAsia="zh-CN"/>
          </w:rPr>
          <w:t>(三)、物流与库存管理</w:t>
        </w:r>
        <w:r>
          <w:tab/>
        </w:r>
        <w:r>
          <w:fldChar w:fldCharType="begin"/>
        </w:r>
        <w:r>
          <w:instrText xml:space="preserve"> PAGEREF _Toc23878 \h </w:instrText>
        </w:r>
        <w:r>
          <w:fldChar w:fldCharType="separate"/>
        </w:r>
        <w:r>
          <w:t>49</w:t>
        </w:r>
        <w:r>
          <w:fldChar w:fldCharType="end"/>
        </w:r>
      </w:hyperlink>
    </w:p>
    <w:p>
      <w:pPr>
        <w:pStyle w:val="TOC1"/>
        <w:tabs>
          <w:tab w:val="right" w:leader="dot" w:pos="8306"/>
        </w:tabs>
      </w:pPr>
      <w:hyperlink w:anchor="_Toc6793" w:history="1">
        <w:r>
          <w:rPr>
            <w:rFonts w:ascii="仿宋" w:eastAsia="仿宋" w:hAnsi="仿宋" w:cs="仿宋" w:hint="eastAsia"/>
            <w:lang w:eastAsia="zh-CN"/>
          </w:rPr>
          <w:t>十五、利益相关者分析与沟通计划</w:t>
        </w:r>
        <w:r>
          <w:tab/>
        </w:r>
        <w:r>
          <w:fldChar w:fldCharType="begin"/>
        </w:r>
        <w:r>
          <w:instrText xml:space="preserve"> PAGEREF _Toc6793 \h </w:instrText>
        </w:r>
        <w:r>
          <w:fldChar w:fldCharType="separate"/>
        </w:r>
        <w:r>
          <w:t>51</w:t>
        </w:r>
        <w:r>
          <w:fldChar w:fldCharType="end"/>
        </w:r>
      </w:hyperlink>
    </w:p>
    <w:p>
      <w:pPr>
        <w:pStyle w:val="TOC2"/>
        <w:tabs>
          <w:tab w:val="right" w:leader="dot" w:pos="8306"/>
        </w:tabs>
      </w:pPr>
      <w:hyperlink w:anchor="_Toc11536" w:history="1">
        <w:r>
          <w:rPr>
            <w:rFonts w:ascii="仿宋" w:eastAsia="仿宋" w:hAnsi="仿宋" w:cs="仿宋" w:hint="eastAsia"/>
            <w:lang w:eastAsia="zh-CN"/>
          </w:rPr>
          <w:t>(一)、利益相关者分析</w:t>
        </w:r>
        <w:r>
          <w:tab/>
        </w:r>
        <w:r>
          <w:fldChar w:fldCharType="begin"/>
        </w:r>
        <w:r>
          <w:instrText xml:space="preserve"> PAGEREF _Toc11536 \h </w:instrText>
        </w:r>
        <w:r>
          <w:fldChar w:fldCharType="separate"/>
        </w:r>
        <w:r>
          <w:t>51</w:t>
        </w:r>
        <w:r>
          <w:fldChar w:fldCharType="end"/>
        </w:r>
      </w:hyperlink>
    </w:p>
    <w:p>
      <w:pPr>
        <w:pStyle w:val="TOC2"/>
        <w:tabs>
          <w:tab w:val="right" w:leader="dot" w:pos="8306"/>
        </w:tabs>
      </w:pPr>
      <w:hyperlink w:anchor="_Toc28157" w:history="1">
        <w:r>
          <w:rPr>
            <w:rFonts w:ascii="仿宋" w:eastAsia="仿宋" w:hAnsi="仿宋" w:cs="仿宋" w:hint="eastAsia"/>
            <w:lang w:eastAsia="zh-CN"/>
          </w:rPr>
          <w:t>(二)、沟通计划</w:t>
        </w:r>
        <w:r>
          <w:tab/>
        </w:r>
        <w:r>
          <w:fldChar w:fldCharType="begin"/>
        </w:r>
        <w:r>
          <w:instrText xml:space="preserve"> PAGEREF _Toc28157 \h </w:instrText>
        </w:r>
        <w:r>
          <w:fldChar w:fldCharType="separate"/>
        </w:r>
        <w:r>
          <w:t>52</w:t>
        </w:r>
        <w:r>
          <w:fldChar w:fldCharType="end"/>
        </w:r>
      </w:hyperlink>
    </w:p>
    <w:p>
      <w:pPr>
        <w:pStyle w:val="TOC1"/>
        <w:tabs>
          <w:tab w:val="right" w:leader="dot" w:pos="8306"/>
        </w:tabs>
      </w:pPr>
      <w:hyperlink w:anchor="_Toc31580" w:history="1">
        <w:r>
          <w:rPr>
            <w:rFonts w:ascii="仿宋" w:eastAsia="仿宋" w:hAnsi="仿宋" w:cs="仿宋" w:hint="eastAsia"/>
            <w:lang w:eastAsia="zh-CN"/>
          </w:rPr>
          <w:t>十六、健康医疗器械项目实施时间节点</w:t>
        </w:r>
        <w:r>
          <w:tab/>
        </w:r>
        <w:r>
          <w:fldChar w:fldCharType="begin"/>
        </w:r>
        <w:r>
          <w:instrText xml:space="preserve"> PAGEREF _Toc31580 \h </w:instrText>
        </w:r>
        <w:r>
          <w:fldChar w:fldCharType="separate"/>
        </w:r>
        <w:r>
          <w:t>53</w:t>
        </w:r>
        <w:r>
          <w:fldChar w:fldCharType="end"/>
        </w:r>
      </w:hyperlink>
    </w:p>
    <w:p>
      <w:pPr>
        <w:pStyle w:val="TOC2"/>
        <w:tabs>
          <w:tab w:val="right" w:leader="dot" w:pos="8306"/>
        </w:tabs>
      </w:pPr>
      <w:hyperlink w:anchor="_Toc30135" w:history="1">
        <w:r>
          <w:rPr>
            <w:rFonts w:ascii="仿宋" w:eastAsia="仿宋" w:hAnsi="仿宋" w:cs="仿宋" w:hint="eastAsia"/>
            <w:lang w:eastAsia="zh-CN"/>
          </w:rPr>
          <w:t>(一)、健康医疗器械项目启动阶段时间节点</w:t>
        </w:r>
        <w:r>
          <w:tab/>
        </w:r>
        <w:r>
          <w:fldChar w:fldCharType="begin"/>
        </w:r>
        <w:r>
          <w:instrText xml:space="preserve"> PAGEREF _Toc30135 \h </w:instrText>
        </w:r>
        <w:r>
          <w:fldChar w:fldCharType="separate"/>
        </w:r>
        <w:r>
          <w:t>53</w:t>
        </w:r>
        <w:r>
          <w:fldChar w:fldCharType="end"/>
        </w:r>
      </w:hyperlink>
    </w:p>
    <w:p>
      <w:pPr>
        <w:pStyle w:val="TOC2"/>
        <w:tabs>
          <w:tab w:val="right" w:leader="dot" w:pos="8306"/>
        </w:tabs>
      </w:pPr>
      <w:hyperlink w:anchor="_Toc9840" w:history="1">
        <w:r>
          <w:rPr>
            <w:rFonts w:ascii="仿宋" w:eastAsia="仿宋" w:hAnsi="仿宋" w:cs="仿宋" w:hint="eastAsia"/>
            <w:lang w:eastAsia="zh-CN"/>
          </w:rPr>
          <w:t>(二)、健康医疗器械项目执行阶段时间节点</w:t>
        </w:r>
        <w:r>
          <w:tab/>
        </w:r>
        <w:r>
          <w:fldChar w:fldCharType="begin"/>
        </w:r>
        <w:r>
          <w:instrText xml:space="preserve"> PAGEREF _Toc9840 \h </w:instrText>
        </w:r>
        <w:r>
          <w:fldChar w:fldCharType="separate"/>
        </w:r>
        <w:r>
          <w:t>54</w:t>
        </w:r>
        <w:r>
          <w:fldChar w:fldCharType="end"/>
        </w:r>
      </w:hyperlink>
    </w:p>
    <w:p>
      <w:pPr>
        <w:pStyle w:val="TOC2"/>
        <w:tabs>
          <w:tab w:val="right" w:leader="dot" w:pos="8306"/>
        </w:tabs>
      </w:pPr>
      <w:hyperlink w:anchor="_Toc24413" w:history="1">
        <w:r>
          <w:rPr>
            <w:rFonts w:ascii="仿宋" w:eastAsia="仿宋" w:hAnsi="仿宋" w:cs="仿宋" w:hint="eastAsia"/>
            <w:lang w:eastAsia="zh-CN"/>
          </w:rPr>
          <w:t>(三)、健康医疗器械项目完成阶段时间节点</w:t>
        </w:r>
        <w:r>
          <w:tab/>
        </w:r>
        <w:r>
          <w:fldChar w:fldCharType="begin"/>
        </w:r>
        <w:r>
          <w:instrText xml:space="preserve"> PAGEREF _Toc24413 \h </w:instrText>
        </w:r>
        <w:r>
          <w:fldChar w:fldCharType="separate"/>
        </w:r>
        <w:r>
          <w:t>55</w:t>
        </w:r>
        <w:r>
          <w:fldChar w:fldCharType="end"/>
        </w:r>
      </w:hyperlink>
    </w:p>
    <w:p>
      <w:pPr>
        <w:pStyle w:val="TOC1"/>
        <w:tabs>
          <w:tab w:val="right" w:leader="dot" w:pos="8306"/>
        </w:tabs>
      </w:pPr>
      <w:hyperlink w:anchor="_Toc5117" w:history="1">
        <w:r>
          <w:rPr>
            <w:rFonts w:ascii="仿宋" w:eastAsia="仿宋" w:hAnsi="仿宋" w:cs="仿宋" w:hint="eastAsia"/>
            <w:lang w:eastAsia="zh-CN"/>
          </w:rPr>
          <w:t>十七、营销与推广策略</w:t>
        </w:r>
        <w:r>
          <w:tab/>
        </w:r>
        <w:r>
          <w:fldChar w:fldCharType="begin"/>
        </w:r>
        <w:r>
          <w:instrText xml:space="preserve"> PAGEREF _Toc5117 \h </w:instrText>
        </w:r>
        <w:r>
          <w:fldChar w:fldCharType="separate"/>
        </w:r>
        <w:r>
          <w:t>56</w:t>
        </w:r>
        <w:r>
          <w:fldChar w:fldCharType="end"/>
        </w:r>
      </w:hyperlink>
    </w:p>
    <w:p>
      <w:pPr>
        <w:pStyle w:val="TOC2"/>
        <w:tabs>
          <w:tab w:val="right" w:leader="dot" w:pos="8306"/>
        </w:tabs>
      </w:pPr>
      <w:hyperlink w:anchor="_Toc21976" w:history="1">
        <w:r>
          <w:rPr>
            <w:rFonts w:ascii="仿宋" w:eastAsia="仿宋" w:hAnsi="仿宋" w:cs="仿宋" w:hint="eastAsia"/>
            <w:lang w:eastAsia="zh-CN"/>
          </w:rPr>
          <w:t>(一)、产品/服务定位与特点</w:t>
        </w:r>
        <w:r>
          <w:tab/>
        </w:r>
        <w:r>
          <w:fldChar w:fldCharType="begin"/>
        </w:r>
        <w:r>
          <w:instrText xml:space="preserve"> PAGEREF _Toc21976 \h </w:instrText>
        </w:r>
        <w:r>
          <w:fldChar w:fldCharType="separate"/>
        </w:r>
        <w:r>
          <w:t>56</w:t>
        </w:r>
        <w:r>
          <w:fldChar w:fldCharType="end"/>
        </w:r>
      </w:hyperlink>
    </w:p>
    <w:p>
      <w:pPr>
        <w:pStyle w:val="TOC2"/>
        <w:tabs>
          <w:tab w:val="right" w:leader="dot" w:pos="8306"/>
        </w:tabs>
      </w:pPr>
      <w:hyperlink w:anchor="_Toc14148" w:history="1">
        <w:r>
          <w:rPr>
            <w:rFonts w:ascii="仿宋" w:eastAsia="仿宋" w:hAnsi="仿宋" w:cs="仿宋" w:hint="eastAsia"/>
            <w:lang w:eastAsia="zh-CN"/>
          </w:rPr>
          <w:t>(二)、市场定位与竞争分析</w:t>
        </w:r>
        <w:r>
          <w:tab/>
        </w:r>
        <w:r>
          <w:fldChar w:fldCharType="begin"/>
        </w:r>
        <w:r>
          <w:instrText xml:space="preserve"> PAGEREF _Toc14148 \h </w:instrText>
        </w:r>
        <w:r>
          <w:fldChar w:fldCharType="separate"/>
        </w:r>
        <w:r>
          <w:t>58</w:t>
        </w:r>
        <w:r>
          <w:fldChar w:fldCharType="end"/>
        </w:r>
      </w:hyperlink>
    </w:p>
    <w:p>
      <w:pPr>
        <w:pStyle w:val="TOC2"/>
        <w:tabs>
          <w:tab w:val="right" w:leader="dot" w:pos="8306"/>
        </w:tabs>
      </w:pPr>
      <w:hyperlink w:anchor="_Toc2939" w:history="1">
        <w:r>
          <w:rPr>
            <w:rFonts w:ascii="仿宋" w:eastAsia="仿宋" w:hAnsi="仿宋" w:cs="仿宋" w:hint="eastAsia"/>
            <w:lang w:eastAsia="zh-CN"/>
          </w:rPr>
          <w:t>(三)、营销渠道与策略</w:t>
        </w:r>
        <w:r>
          <w:tab/>
        </w:r>
        <w:r>
          <w:fldChar w:fldCharType="begin"/>
        </w:r>
        <w:r>
          <w:instrText xml:space="preserve"> PAGEREF _Toc2939 \h </w:instrText>
        </w:r>
        <w:r>
          <w:fldChar w:fldCharType="separate"/>
        </w:r>
        <w:r>
          <w:t>59</w:t>
        </w:r>
        <w:r>
          <w:fldChar w:fldCharType="end"/>
        </w:r>
      </w:hyperlink>
    </w:p>
    <w:p>
      <w:pPr>
        <w:pStyle w:val="TOC2"/>
        <w:tabs>
          <w:tab w:val="right" w:leader="dot" w:pos="8306"/>
        </w:tabs>
      </w:pPr>
      <w:hyperlink w:anchor="_Toc7446" w:history="1">
        <w:r>
          <w:rPr>
            <w:rFonts w:ascii="仿宋" w:eastAsia="仿宋" w:hAnsi="仿宋" w:cs="仿宋" w:hint="eastAsia"/>
            <w:lang w:eastAsia="zh-CN"/>
          </w:rPr>
          <w:t>(四)、推广与宣传活动</w:t>
        </w:r>
        <w:r>
          <w:tab/>
        </w:r>
        <w:r>
          <w:fldChar w:fldCharType="begin"/>
        </w:r>
        <w:r>
          <w:instrText xml:space="preserve"> PAGEREF _Toc7446 \h </w:instrText>
        </w:r>
        <w:r>
          <w:fldChar w:fldCharType="separate"/>
        </w:r>
        <w:r>
          <w:t>60</w:t>
        </w:r>
        <w:r>
          <w:fldChar w:fldCharType="end"/>
        </w:r>
      </w:hyperlink>
    </w:p>
    <w:p>
      <w:pPr>
        <w:pStyle w:val="TOC1"/>
        <w:tabs>
          <w:tab w:val="right" w:leader="dot" w:pos="8306"/>
        </w:tabs>
      </w:pPr>
      <w:hyperlink w:anchor="_Toc5743" w:history="1">
        <w:r>
          <w:rPr>
            <w:rFonts w:ascii="仿宋" w:eastAsia="仿宋" w:hAnsi="仿宋" w:cs="仿宋" w:hint="eastAsia"/>
            <w:lang w:eastAsia="zh-CN"/>
          </w:rPr>
          <w:t>十八、健康医疗器械项目实施保障措施</w:t>
        </w:r>
        <w:r>
          <w:tab/>
        </w:r>
        <w:r>
          <w:fldChar w:fldCharType="begin"/>
        </w:r>
        <w:r>
          <w:instrText xml:space="preserve"> PAGEREF _Toc5743 \h </w:instrText>
        </w:r>
        <w:r>
          <w:fldChar w:fldCharType="separate"/>
        </w:r>
        <w:r>
          <w:t>65</w:t>
        </w:r>
        <w:r>
          <w:fldChar w:fldCharType="end"/>
        </w:r>
      </w:hyperlink>
    </w:p>
    <w:p>
      <w:pPr>
        <w:pStyle w:val="TOC2"/>
        <w:tabs>
          <w:tab w:val="right" w:leader="dot" w:pos="8306"/>
        </w:tabs>
      </w:pPr>
      <w:hyperlink w:anchor="_Toc21778" w:history="1">
        <w:r>
          <w:rPr>
            <w:rFonts w:ascii="仿宋" w:eastAsia="仿宋" w:hAnsi="仿宋" w:cs="仿宋" w:hint="eastAsia"/>
            <w:lang w:eastAsia="zh-CN"/>
          </w:rPr>
          <w:t>(一)、健康医疗器械项目实施保障机制</w:t>
        </w:r>
        <w:r>
          <w:tab/>
        </w:r>
        <w:r>
          <w:fldChar w:fldCharType="begin"/>
        </w:r>
        <w:r>
          <w:instrText xml:space="preserve"> PAGEREF _Toc21778 \h </w:instrText>
        </w:r>
        <w:r>
          <w:fldChar w:fldCharType="separate"/>
        </w:r>
        <w:r>
          <w:t>65</w:t>
        </w:r>
        <w:r>
          <w:fldChar w:fldCharType="end"/>
        </w:r>
      </w:hyperlink>
    </w:p>
    <w:p>
      <w:pPr>
        <w:pStyle w:val="TOC2"/>
        <w:tabs>
          <w:tab w:val="right" w:leader="dot" w:pos="8306"/>
        </w:tabs>
      </w:pPr>
      <w:hyperlink w:anchor="_Toc14737" w:history="1">
        <w:r>
          <w:rPr>
            <w:rFonts w:ascii="仿宋" w:eastAsia="仿宋" w:hAnsi="仿宋" w:cs="仿宋" w:hint="eastAsia"/>
            <w:lang w:eastAsia="zh-CN"/>
          </w:rPr>
          <w:t>(二)、健康医疗器械项目法律合规要求</w:t>
        </w:r>
        <w:r>
          <w:tab/>
        </w:r>
        <w:r>
          <w:fldChar w:fldCharType="begin"/>
        </w:r>
        <w:r>
          <w:instrText xml:space="preserve"> PAGEREF _Toc14737 \h </w:instrText>
        </w:r>
        <w:r>
          <w:fldChar w:fldCharType="separate"/>
        </w:r>
        <w:r>
          <w:t>69</w:t>
        </w:r>
        <w:r>
          <w:fldChar w:fldCharType="end"/>
        </w:r>
      </w:hyperlink>
    </w:p>
    <w:p>
      <w:pPr>
        <w:pStyle w:val="TOC2"/>
        <w:tabs>
          <w:tab w:val="right" w:leader="dot" w:pos="8306"/>
        </w:tabs>
      </w:pPr>
      <w:hyperlink w:anchor="_Toc2446" w:history="1">
        <w:r>
          <w:rPr>
            <w:rFonts w:ascii="仿宋" w:eastAsia="仿宋" w:hAnsi="仿宋" w:cs="仿宋" w:hint="eastAsia"/>
            <w:lang w:eastAsia="zh-CN"/>
          </w:rPr>
          <w:t>(三)、健康医疗器械项目合同管理与法律事务</w:t>
        </w:r>
        <w:r>
          <w:tab/>
        </w:r>
        <w:r>
          <w:fldChar w:fldCharType="begin"/>
        </w:r>
        <w:r>
          <w:instrText xml:space="preserve"> PAGEREF _Toc2446 \h </w:instrText>
        </w:r>
        <w:r>
          <w:fldChar w:fldCharType="separate"/>
        </w:r>
        <w:r>
          <w:t>73</w:t>
        </w:r>
        <w:r>
          <w:fldChar w:fldCharType="end"/>
        </w:r>
      </w:hyperlink>
    </w:p>
    <w:p>
      <w:pPr>
        <w:pStyle w:val="TOC2"/>
        <w:tabs>
          <w:tab w:val="right" w:leader="dot" w:pos="8306"/>
        </w:tabs>
      </w:pPr>
      <w:hyperlink w:anchor="_Toc17692" w:history="1">
        <w:r>
          <w:rPr>
            <w:rFonts w:ascii="仿宋" w:eastAsia="仿宋" w:hAnsi="仿宋" w:cs="仿宋" w:hint="eastAsia"/>
            <w:lang w:eastAsia="zh-CN"/>
          </w:rPr>
          <w:t>(四)、健康医疗器械项目知识产权保护策略</w:t>
        </w:r>
        <w:r>
          <w:tab/>
        </w:r>
        <w:r>
          <w:fldChar w:fldCharType="begin"/>
        </w:r>
        <w:r>
          <w:instrText xml:space="preserve"> PAGEREF _Toc17692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12"/>
      <w:r>
        <w:rPr>
          <w:rFonts w:ascii="仿宋" w:eastAsia="仿宋" w:hAnsi="仿宋" w:cs="仿宋" w:hint="eastAsia"/>
          <w:sz w:val="28"/>
          <w:lang w:eastAsia="zh-CN"/>
        </w:rPr>
        <w:t>一、健康医疗器械项目建设单位说明</w:t>
      </w:r>
      <w:bookmarkEnd w:id="2"/>
    </w:p>
    <w:p>
      <w:pPr>
        <w:pStyle w:val="Heading2"/>
        <w:rPr>
          <w:rFonts w:ascii="仿宋" w:eastAsia="仿宋" w:hAnsi="仿宋" w:cs="仿宋" w:hint="eastAsia"/>
          <w:lang w:eastAsia="zh-CN"/>
        </w:rPr>
      </w:pPr>
      <w:bookmarkStart w:id="3" w:name="_Toc26363"/>
      <w:r>
        <w:rPr>
          <w:rFonts w:ascii="仿宋" w:eastAsia="仿宋" w:hAnsi="仿宋" w:cs="仿宋" w:hint="eastAsia"/>
          <w:lang w:eastAsia="zh-CN"/>
        </w:rPr>
        <w:t>(一)、健康医疗器械项目承办单位基本情况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97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健康医疗器械项目承办单位的XXXX，我们着眼于实现可持续的经济效益。通过技术创新和解决方案的提供，公司预计在健康医疗器械项目执行期间将获得可观的收入增长。这一收入来源主要包括健康医疗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同时，我们注重成本控制和效率提升，以确保健康医疗器械项目的可持续盈利。透过精细的管理和资源优化，公司期望实现健康医疗器械项目利润最大化。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健康医疗器械项目实施进行全面的投资评估，包括健康医疗器械项目启动阶段的资金投入和后续运营成本。通过对健康医疗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健康医疗器械项目实施过程中具备足够的资金流动性，公司将进行详尽的现金流分析。这包括资金需求的合理预测、健康医疗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33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40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健康医疗器械项目的主要产品是XXXX，预计年产值为XXX万元。这一产品在市场中占据着重要的地位，其广泛的应用范围使得该健康医疗器械项目的市场前景非常广阔。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健康医疗器械项目的xxx产品作为重要的原材料之一，将在多个领域发挥关键作用。其在建筑、交通、能源等方面的广泛应用将为整个产业链提供强大的支持，形成产业协同效应。健康医疗器械项目的年产值XXX万XXX万XXX万万元不仅反映了其在市场上的巨大潜力，更预示着它对国民经济的积极贡献。这种关联度高、涉及面广的产业关系，使得该健康医疗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667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总征地面积为XXXX平方米，相当于约XX.XX亩，其中净用地面积为XXXX平方米，红线范围内相当于约XX.XX亩。这一用地规模充分考虑了健康医疗器械项目的建设需求，保障了健康医疗器械项目在合适的空间内得以充分发展。健康医疗器械项目规划的总建筑面积为XXXX平方米，其中主体工程建设占XXXX平方米，计容建筑面积达XXXX平方米。预计建筑工程的投资将达到XXXX万元，为健康医疗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计划购置的设备共计XXXX台（套），设备购置费用为XXXX万元。这一设备购置计划充分考虑到健康医疗器械项目的生产需求和技术要求，确保了健康医疗器械项目在生产运营中具备先进的技术装备和高效的生产能力。设备的合理配置将为健康医疗器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健康医疗器械项目计划总投资为XXXX万元，预计年实现营业收入为XXXX万元。这一产能规模的设定旨在确保健康医疗器械项目能够在投资与回报之间取得平衡，实现长期可持续的发展。健康医疗器械项目的总投资充分考虑到各个方面的需求，包括用地建设、设备购置等多个环节，以确保健康医疗器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2079"/>
      <w:r>
        <w:rPr>
          <w:rFonts w:ascii="仿宋" w:eastAsia="仿宋" w:hAnsi="仿宋" w:cs="仿宋" w:hint="eastAsia"/>
          <w:sz w:val="28"/>
          <w:lang w:eastAsia="zh-CN"/>
        </w:rPr>
        <w:t>三、健康医疗器械项目可持续发展</w:t>
      </w:r>
      <w:bookmarkEnd w:id="8"/>
    </w:p>
    <w:p>
      <w:pPr>
        <w:pStyle w:val="Heading2"/>
        <w:rPr>
          <w:rFonts w:ascii="仿宋" w:eastAsia="仿宋" w:hAnsi="仿宋" w:cs="仿宋" w:hint="eastAsia"/>
          <w:lang w:eastAsia="zh-CN"/>
        </w:rPr>
      </w:pPr>
      <w:bookmarkStart w:id="9" w:name="_Toc2166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医疗器械项目中，健康医疗器械项目团队着眼于未来，明确了可持续发展的战略方向。制定的具体可持续发展目标包括降低资源使用、采用环保技术、最大化社会效益等。这一步骤不仅有助于健康医疗器械项目在环保和社会责任方面达到最高标准，也为未来提供了明确的指引，确保健康医疗器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可持续实践的融入健康医疗器械项目管理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健康医疗器械项目管理周期。从健康医疗器械项目规划开始，健康医疗器械项目团队就考虑了环境和社会的因素。在执行阶段，健康医疗器械项目团队积极推动绿色技术的应用，优化资源利用。此外，关注员工的社会责任，通过培训和沟通活动提高员工对可持续发展的认知，使他们能够在日常工作中践行可持续实践。这些举措不仅为健康医疗器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153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扎根于健康医疗器械项目的可持续发展理念，我们深信环保与社会责任是健康医疗器械项目成功的关键支柱。在健康医疗器械项目的每一步，我们都致力于通过创新和实践，履行对环境和社会的坚定责任。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团队通过引入先进的环保技术、建立高效的废物处理系统以及推动能源节约措施，积极履行环保责任。定期的环保监测和评估确保健康医疗器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不仅致力于自身可持续发展，还注重对社会的回馈。通过支持社区健康医疗器械项目、参与慈善事业、提供培训机会等方式，健康医疗器械项目积极履行社会责任。与当地社区建立积极互动，关注员工的工作与生活平衡，以及员工的身心健康，是健康医疗器械项目在社会责任层面的关键举措。这样的实践不仅增强了健康医疗器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7497"/>
      <w:r>
        <w:rPr>
          <w:rFonts w:ascii="仿宋" w:eastAsia="仿宋" w:hAnsi="仿宋" w:cs="仿宋" w:hint="eastAsia"/>
          <w:sz w:val="28"/>
          <w:lang w:eastAsia="zh-CN"/>
        </w:rPr>
        <w:t>四、健康医疗器械项目绩效评估</w:t>
      </w:r>
      <w:bookmarkEnd w:id="11"/>
    </w:p>
    <w:p>
      <w:pPr>
        <w:pStyle w:val="Heading2"/>
        <w:rPr>
          <w:rFonts w:ascii="仿宋" w:eastAsia="仿宋" w:hAnsi="仿宋" w:cs="仿宋" w:hint="eastAsia"/>
          <w:lang w:eastAsia="zh-CN"/>
        </w:rPr>
      </w:pPr>
      <w:bookmarkStart w:id="12" w:name="_Toc492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健康医疗器械项目中，我们设计了一套全面的绩效评估指标，以确保健康医疗器械项目的可控和成功交付。这些指标跨足健康医疗器械项目目标、成本、进度和质量等多个维度，为我们提供了全面洞察健康医疗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目标达成率是我们关注的首要指标。我们设定了明确的目标，并通过定期监测和评估，迅速发现并应对潜在的目标偏差。这为健康医疗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成本绩效是另一个核心关注点。通过实际成本与预算成本的对比分析，我们深入了解成本差异的原因，及时调整资源分配，保持健康医疗器械项目在经济效益方面的合理水平。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进度作为关键的绩效指标之一，得到了精心的关注。我们制定了详细的健康医疗器械项目进度计划，并设立了进度符合度指标，确保实际进度与计划进度保持一致。这使我们能够快速发现和解决潜在的进度问题，保持健康医疗器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健康医疗器械项目绩效的不可或缺的一环。我们引入了一系列的质量标准和客户满意度指标，以确保健康医疗器械项目交付的成果在质量上达到或超越预期水平。通过持续监测这些指标，我们努力提升健康医疗器械项目整体质量水平，为健康医疗器械项目的成功交付提供有力保障。通过这些科学且全面的绩效评估，我们能够更好地引导健康医疗器械项目的持续改进，确保健康医疗器械项目目标的顺利达成。</w:t>
      </w:r>
    </w:p>
    <w:p>
      <w:pPr>
        <w:pStyle w:val="Heading2"/>
        <w:ind w:firstLine="560" w:firstLineChars="200"/>
        <w:rPr>
          <w:rFonts w:ascii="仿宋" w:eastAsia="仿宋" w:hAnsi="仿宋" w:cs="仿宋" w:hint="eastAsia"/>
          <w:sz w:val="28"/>
          <w:lang w:eastAsia="zh-CN"/>
        </w:rPr>
      </w:pPr>
      <w:bookmarkStart w:id="13" w:name="_Toc149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绩效评估是健康医疗器械项目中的关键环节，为确保健康医疗器械项目达到预期目标，我们采用了多层次、多维度的绩效评估方法。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健康医疗器械项目的战略目标对齐，确保每个决策和行动都与健康医疗器械项目整体目标保持一致。团队会定期召开战略对齐会议，审视当前工作与健康医疗器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健康医疗器械项目进度、质量、成本和风险等方面。这些指标通过数据收集和分析，为健康医疗器械项目管理团队提供了客观的评估依据。例如，我们通过健康医疗器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绩效评估不仅仅停留在健康医疗器械项目内部，还考虑了健康医疗器械项目对外部环境的影响。我们定期进行干系人满意度调查，以了解各利益相关方对健康医疗器械项目的期望和满意度，并及时做出调整。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这种多层次、多角度的绩效评估方法，使得我们能够全面了解健康医疗器械项目的运行状态，及时做出调整，确保健康医疗器械项目在不断变化的环境中保持稳健前行。</w:t>
      </w:r>
    </w:p>
    <w:p>
      <w:pPr>
        <w:pStyle w:val="Heading2"/>
        <w:ind w:firstLine="560" w:firstLineChars="200"/>
        <w:rPr>
          <w:rFonts w:ascii="仿宋" w:eastAsia="仿宋" w:hAnsi="仿宋" w:cs="仿宋" w:hint="eastAsia"/>
          <w:sz w:val="28"/>
          <w:lang w:eastAsia="zh-CN"/>
        </w:rPr>
      </w:pPr>
      <w:bookmarkStart w:id="14" w:name="_Toc567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为了确保健康医疗器械项目的有效管理和不断优化，我们采用了精心设计的绩效评估周期。这个周期旨在实现灵活、实时和全面的评估，以适应健康医疗器械项目执行中的各种挑战。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健康医疗器械项目的不同需求，分为短期、中期和长期。短期评估关注每个迭代或工作周期，以及时发现和解决当前任务中的问题。中期评估涵盖几个迭代，深入了解整体健康医疗器械项目的趋势和性能。长期评估则着眼于整个健康医疗器械项目阶段，确保健康医疗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健康医疗器械项目管理工具和协作平台，团队成员能够随时更新和分享健康医疗器械项目数据。这种实时性的反馈机制使我们能够及时察觉潜在问题，快速调整，保持健康医疗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健康医疗器械项目的决策制定密不可分。每个周期的健康医疗器械项目回顾会议成为集体总结经验、识别问题深层次原因并找到创新解决方案的平台。这种定期的反思与调整机制使健康医疗器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086"/>
      <w:r>
        <w:rPr>
          <w:rFonts w:ascii="仿宋" w:eastAsia="仿宋" w:hAnsi="仿宋" w:cs="仿宋" w:hint="eastAsia"/>
          <w:sz w:val="28"/>
          <w:lang w:eastAsia="zh-CN"/>
        </w:rPr>
        <w:t>五、健康医疗器械项目土建工程</w:t>
      </w:r>
      <w:bookmarkEnd w:id="15"/>
    </w:p>
    <w:p>
      <w:pPr>
        <w:pStyle w:val="Heading2"/>
        <w:rPr>
          <w:rFonts w:ascii="仿宋" w:eastAsia="仿宋" w:hAnsi="仿宋" w:cs="仿宋" w:hint="eastAsia"/>
          <w:lang w:eastAsia="zh-CN"/>
        </w:rPr>
      </w:pPr>
      <w:bookmarkStart w:id="16" w:name="_Toc2790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在健康医疗器械项目的建筑工程设计中，我们将秉承一系列重要的设计原则，以确保健康医疗器械项目建筑在功能、美观、可持续性等方面达到最佳效果。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首要原则是确保建筑的功能性得到最大化的发挥。我们将充分理解健康医疗器械项目的实际需求，合理布局各个功能区域，保证建筑在满足业务需求的同时，提供高效的工作环境。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在建筑设计中，我们将综合考虑建设和运营成本。通过精细的经济效益分析，确保设计方案在高效利用资源的同时，对健康医疗器械项目的长期盈利能力有积极的贡献。</w:t>
      </w:r>
    </w:p>
    <w:p>
      <w:pPr>
        <w:pStyle w:val="Heading2"/>
        <w:ind w:firstLine="560" w:firstLineChars="200"/>
        <w:rPr>
          <w:rFonts w:ascii="仿宋" w:eastAsia="仿宋" w:hAnsi="仿宋" w:cs="仿宋" w:hint="eastAsia"/>
          <w:sz w:val="28"/>
          <w:lang w:eastAsia="zh-CN"/>
        </w:rPr>
      </w:pPr>
      <w:bookmarkStart w:id="17" w:name="_Toc2771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医疗器械项目的土建工程设计中，我们将精准设定设计年限，结合健康医疗器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健康医疗器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57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健康医疗器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健康医疗器械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健康医疗器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866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本期工程健康医疗器械项目预计总建筑面积XXX平方米，其中：计容建筑面积XXX平方米，计划建筑工程投资XX万元，占健康医疗器械项目总投资的XX%。</w:t>
      </w:r>
    </w:p>
    <w:p>
      <w:pPr>
        <w:pStyle w:val="Heading1"/>
        <w:ind w:firstLine="560" w:firstLineChars="200"/>
        <w:rPr>
          <w:rFonts w:ascii="仿宋" w:eastAsia="仿宋" w:hAnsi="仿宋" w:cs="仿宋" w:hint="eastAsia"/>
          <w:sz w:val="28"/>
          <w:lang w:eastAsia="zh-CN"/>
        </w:rPr>
      </w:pPr>
      <w:bookmarkStart w:id="20" w:name="_Toc31667"/>
      <w:r>
        <w:rPr>
          <w:rFonts w:ascii="仿宋" w:eastAsia="仿宋" w:hAnsi="仿宋" w:cs="仿宋" w:hint="eastAsia"/>
          <w:sz w:val="28"/>
          <w:lang w:eastAsia="zh-CN"/>
        </w:rPr>
        <w:t>六、健康医疗器械项目危机管理</w:t>
      </w:r>
      <w:bookmarkEnd w:id="20"/>
    </w:p>
    <w:p>
      <w:pPr>
        <w:pStyle w:val="Heading2"/>
        <w:rPr>
          <w:rFonts w:ascii="仿宋" w:eastAsia="仿宋" w:hAnsi="仿宋" w:cs="仿宋" w:hint="eastAsia"/>
          <w:lang w:eastAsia="zh-CN"/>
        </w:rPr>
      </w:pPr>
      <w:bookmarkStart w:id="21" w:name="_Toc27529"/>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健康医疗器械项目危机管理中，危机预警与识别是确保健康医疗器械项目稳健运行的核心步骤。通过建立全面的监测机制，健康医疗器械项目团队旨在及时发现和理解潜在的风险和危机因素，以便采取及时的预防和应对措施，确保健康医疗器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首先，通过深入的风险评估，健康医疗器械项目团队全面分析了整个健康医疗器械项目和各个阶段可能存在的威胁。这包括准确评估每个潜在风险的发生概率和可能影响的程度，为后续危机预警提供了有力支持。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健康医疗器械项目团队着重于明确定义健康医疗器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健康医疗器械项目进展的持续监控，团队能够及时发现潜在问题并作出迅速反应。健康医疗器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在这一阶段，团队的专业素养和反应速度将发挥至关重要的作用，以确保潜在危机能够在初期得到有效的处理，最大程度地减轻负面影响。通过危机预警与识别，健康医疗器械项目得以更有序、可控地推进。</w:t>
      </w:r>
    </w:p>
    <w:p>
      <w:pPr>
        <w:pStyle w:val="Heading2"/>
        <w:ind w:firstLine="560" w:firstLineChars="200"/>
        <w:rPr>
          <w:rFonts w:ascii="仿宋" w:eastAsia="仿宋" w:hAnsi="仿宋" w:cs="仿宋" w:hint="eastAsia"/>
          <w:sz w:val="28"/>
          <w:lang w:eastAsia="zh-CN"/>
        </w:rPr>
      </w:pPr>
      <w:bookmarkStart w:id="22" w:name="_Toc16483"/>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在危机发生时，健康医疗器械项目团队立即行动，成立了应急小组。该小组的任务是迅速制定并实施紧急应对措施，以最小化潜在损失。以下是采取的主要措施：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暂停健康医疗器械项目进度：为遏制危机蔓延，健康医疗器械项目暂时停止进行，以便全面评估当前状况。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资源重新分配：重新评估健康医疗器械项目资源的分配，确保最大限度地减小损失。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实时沟通：与关键利益相关者建立实时沟通机制，向他们传递健康医疗器械项目危机的实际状况，保障健康医疗器械项目核心利益。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在紧急应对的同时，健康医疗器械项目团队强调了团队协作和有效沟通的重要性。以下是团队协作的关键举措：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https://d.book118.com/767023142162006040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6420E2"/>
    <w:rsid w:val="3E6420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2314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2024-02-08T03:06:00Z</dcterms:created>
  <dcterms:modified xsi:type="dcterms:W3CDTF">2024-02-08T03:07:09Z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8B8932C483534780B4857A17C8AE10F8_11</vt:lpwstr>
  </property>
  <property fmtid="{D5CDD505-2E9C-101B-9397-08002B2CF9AE}" pid="3" name="KSOProductBuildVer">
    <vt:lpwstr>2052-12.1.0.16250</vt:lpwstr>
  </property>
</Properties>
</file>