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非电力相关原动机项目规划设计方案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3" w:history="1">
        <w:r>
          <w:rPr>
            <w:rFonts w:ascii="仿宋" w:eastAsia="仿宋" w:hAnsi="仿宋" w:cs="仿宋" w:hint="eastAsia"/>
            <w:lang w:eastAsia="zh-CN"/>
          </w:rPr>
          <w:t>序言</w:t>
        </w:r>
        <w:r>
          <w:tab/>
        </w:r>
        <w:r>
          <w:fldChar w:fldCharType="begin"/>
        </w:r>
        <w:r>
          <w:instrText xml:space="preserve"> PAGEREF _Toc24093 \h </w:instrText>
        </w:r>
        <w:r>
          <w:fldChar w:fldCharType="separate"/>
        </w:r>
        <w:r>
          <w:t>3</w:t>
        </w:r>
        <w:r>
          <w:fldChar w:fldCharType="end"/>
        </w:r>
      </w:hyperlink>
    </w:p>
    <w:p>
      <w:pPr>
        <w:pStyle w:val="TOC1"/>
        <w:tabs>
          <w:tab w:val="right" w:leader="dot" w:pos="8306"/>
        </w:tabs>
      </w:pPr>
      <w:hyperlink w:anchor="_Toc11512" w:history="1">
        <w:r>
          <w:rPr>
            <w:rFonts w:ascii="仿宋" w:eastAsia="仿宋" w:hAnsi="仿宋" w:cs="仿宋" w:hint="eastAsia"/>
            <w:lang w:eastAsia="zh-CN"/>
          </w:rPr>
          <w:t>一、非电力相关原动机项目概论</w:t>
        </w:r>
        <w:r>
          <w:tab/>
        </w:r>
        <w:r>
          <w:fldChar w:fldCharType="begin"/>
        </w:r>
        <w:r>
          <w:instrText xml:space="preserve"> PAGEREF _Toc11512 \h </w:instrText>
        </w:r>
        <w:r>
          <w:fldChar w:fldCharType="separate"/>
        </w:r>
        <w:r>
          <w:t>3</w:t>
        </w:r>
        <w:r>
          <w:fldChar w:fldCharType="end"/>
        </w:r>
      </w:hyperlink>
    </w:p>
    <w:p>
      <w:pPr>
        <w:pStyle w:val="TOC2"/>
        <w:tabs>
          <w:tab w:val="right" w:leader="dot" w:pos="8306"/>
        </w:tabs>
      </w:pPr>
      <w:hyperlink w:anchor="_Toc11140" w:history="1">
        <w:r>
          <w:rPr>
            <w:rFonts w:ascii="仿宋" w:eastAsia="仿宋" w:hAnsi="仿宋" w:cs="仿宋" w:hint="eastAsia"/>
            <w:lang w:eastAsia="zh-CN"/>
          </w:rPr>
          <w:t>(一)、非电力相关原动机项目概况</w:t>
        </w:r>
        <w:r>
          <w:tab/>
        </w:r>
        <w:r>
          <w:fldChar w:fldCharType="begin"/>
        </w:r>
        <w:r>
          <w:instrText xml:space="preserve"> PAGEREF _Toc11140 \h </w:instrText>
        </w:r>
        <w:r>
          <w:fldChar w:fldCharType="separate"/>
        </w:r>
        <w:r>
          <w:t>3</w:t>
        </w:r>
        <w:r>
          <w:fldChar w:fldCharType="end"/>
        </w:r>
      </w:hyperlink>
    </w:p>
    <w:p>
      <w:pPr>
        <w:pStyle w:val="TOC2"/>
        <w:tabs>
          <w:tab w:val="right" w:leader="dot" w:pos="8306"/>
        </w:tabs>
      </w:pPr>
      <w:hyperlink w:anchor="_Toc29562" w:history="1">
        <w:r>
          <w:rPr>
            <w:rFonts w:ascii="仿宋" w:eastAsia="仿宋" w:hAnsi="仿宋" w:cs="仿宋" w:hint="eastAsia"/>
            <w:lang w:eastAsia="zh-CN"/>
          </w:rPr>
          <w:t>(二)、非电力相关原动机项目目标</w:t>
        </w:r>
        <w:r>
          <w:tab/>
        </w:r>
        <w:r>
          <w:fldChar w:fldCharType="begin"/>
        </w:r>
        <w:r>
          <w:instrText xml:space="preserve"> PAGEREF _Toc29562 \h </w:instrText>
        </w:r>
        <w:r>
          <w:fldChar w:fldCharType="separate"/>
        </w:r>
        <w:r>
          <w:t>5</w:t>
        </w:r>
        <w:r>
          <w:fldChar w:fldCharType="end"/>
        </w:r>
      </w:hyperlink>
    </w:p>
    <w:p>
      <w:pPr>
        <w:pStyle w:val="TOC2"/>
        <w:tabs>
          <w:tab w:val="right" w:leader="dot" w:pos="8306"/>
        </w:tabs>
      </w:pPr>
      <w:hyperlink w:anchor="_Toc504" w:history="1">
        <w:r>
          <w:rPr>
            <w:rFonts w:ascii="仿宋" w:eastAsia="仿宋" w:hAnsi="仿宋" w:cs="仿宋" w:hint="eastAsia"/>
            <w:lang w:eastAsia="zh-CN"/>
          </w:rPr>
          <w:t>(三)、非电力相关原动机项目提出的理由</w:t>
        </w:r>
        <w:r>
          <w:tab/>
        </w:r>
        <w:r>
          <w:fldChar w:fldCharType="begin"/>
        </w:r>
        <w:r>
          <w:instrText xml:space="preserve"> PAGEREF _Toc504 \h </w:instrText>
        </w:r>
        <w:r>
          <w:fldChar w:fldCharType="separate"/>
        </w:r>
        <w:r>
          <w:t>6</w:t>
        </w:r>
        <w:r>
          <w:fldChar w:fldCharType="end"/>
        </w:r>
      </w:hyperlink>
    </w:p>
    <w:p>
      <w:pPr>
        <w:pStyle w:val="TOC2"/>
        <w:tabs>
          <w:tab w:val="right" w:leader="dot" w:pos="8306"/>
        </w:tabs>
      </w:pPr>
      <w:hyperlink w:anchor="_Toc20428" w:history="1">
        <w:r>
          <w:rPr>
            <w:rFonts w:ascii="仿宋" w:eastAsia="仿宋" w:hAnsi="仿宋" w:cs="仿宋" w:hint="eastAsia"/>
            <w:lang w:eastAsia="zh-CN"/>
          </w:rPr>
          <w:t>(四)、非电力相关原动机项目意义</w:t>
        </w:r>
        <w:r>
          <w:tab/>
        </w:r>
        <w:r>
          <w:fldChar w:fldCharType="begin"/>
        </w:r>
        <w:r>
          <w:instrText xml:space="preserve"> PAGEREF _Toc20428 \h </w:instrText>
        </w:r>
        <w:r>
          <w:fldChar w:fldCharType="separate"/>
        </w:r>
        <w:r>
          <w:t>8</w:t>
        </w:r>
        <w:r>
          <w:fldChar w:fldCharType="end"/>
        </w:r>
      </w:hyperlink>
    </w:p>
    <w:p>
      <w:pPr>
        <w:pStyle w:val="TOC2"/>
        <w:tabs>
          <w:tab w:val="right" w:leader="dot" w:pos="8306"/>
        </w:tabs>
      </w:pPr>
      <w:hyperlink w:anchor="_Toc13587" w:history="1">
        <w:r>
          <w:rPr>
            <w:rFonts w:ascii="仿宋" w:eastAsia="仿宋" w:hAnsi="仿宋" w:cs="仿宋" w:hint="eastAsia"/>
            <w:lang w:eastAsia="zh-CN"/>
          </w:rPr>
          <w:t>(五)、非电力相关原动机项目背景</w:t>
        </w:r>
        <w:r>
          <w:tab/>
        </w:r>
        <w:r>
          <w:fldChar w:fldCharType="begin"/>
        </w:r>
        <w:r>
          <w:instrText xml:space="preserve"> PAGEREF _Toc13587 \h </w:instrText>
        </w:r>
        <w:r>
          <w:fldChar w:fldCharType="separate"/>
        </w:r>
        <w:r>
          <w:t>9</w:t>
        </w:r>
        <w:r>
          <w:fldChar w:fldCharType="end"/>
        </w:r>
      </w:hyperlink>
    </w:p>
    <w:p>
      <w:pPr>
        <w:pStyle w:val="TOC1"/>
        <w:tabs>
          <w:tab w:val="right" w:leader="dot" w:pos="8306"/>
        </w:tabs>
      </w:pPr>
      <w:hyperlink w:anchor="_Toc10468" w:history="1">
        <w:r>
          <w:rPr>
            <w:rFonts w:ascii="仿宋" w:eastAsia="仿宋" w:hAnsi="仿宋" w:cs="仿宋" w:hint="eastAsia"/>
            <w:lang w:eastAsia="zh-CN"/>
          </w:rPr>
          <w:t>二、工艺说明</w:t>
        </w:r>
        <w:r>
          <w:tab/>
        </w:r>
        <w:r>
          <w:fldChar w:fldCharType="begin"/>
        </w:r>
        <w:r>
          <w:instrText xml:space="preserve"> PAGEREF _Toc10468 \h </w:instrText>
        </w:r>
        <w:r>
          <w:fldChar w:fldCharType="separate"/>
        </w:r>
        <w:r>
          <w:t>10</w:t>
        </w:r>
        <w:r>
          <w:fldChar w:fldCharType="end"/>
        </w:r>
      </w:hyperlink>
    </w:p>
    <w:p>
      <w:pPr>
        <w:pStyle w:val="TOC2"/>
        <w:tabs>
          <w:tab w:val="right" w:leader="dot" w:pos="8306"/>
        </w:tabs>
      </w:pPr>
      <w:hyperlink w:anchor="_Toc29359" w:history="1">
        <w:r>
          <w:rPr>
            <w:rFonts w:ascii="仿宋" w:eastAsia="仿宋" w:hAnsi="仿宋" w:cs="仿宋" w:hint="eastAsia"/>
            <w:lang w:eastAsia="zh-CN"/>
          </w:rPr>
          <w:t>(一)、技术管理特点</w:t>
        </w:r>
        <w:r>
          <w:tab/>
        </w:r>
        <w:r>
          <w:fldChar w:fldCharType="begin"/>
        </w:r>
        <w:r>
          <w:instrText xml:space="preserve"> PAGEREF _Toc29359 \h </w:instrText>
        </w:r>
        <w:r>
          <w:fldChar w:fldCharType="separate"/>
        </w:r>
        <w:r>
          <w:t>10</w:t>
        </w:r>
        <w:r>
          <w:fldChar w:fldCharType="end"/>
        </w:r>
      </w:hyperlink>
    </w:p>
    <w:p>
      <w:pPr>
        <w:pStyle w:val="TOC2"/>
        <w:tabs>
          <w:tab w:val="right" w:leader="dot" w:pos="8306"/>
        </w:tabs>
      </w:pPr>
      <w:hyperlink w:anchor="_Toc13574" w:history="1">
        <w:r>
          <w:rPr>
            <w:rFonts w:ascii="仿宋" w:eastAsia="仿宋" w:hAnsi="仿宋" w:cs="仿宋" w:hint="eastAsia"/>
            <w:lang w:eastAsia="zh-CN"/>
          </w:rPr>
          <w:t>(二)、非电力相关原动机项目工艺技术设计方案</w:t>
        </w:r>
        <w:r>
          <w:tab/>
        </w:r>
        <w:r>
          <w:fldChar w:fldCharType="begin"/>
        </w:r>
        <w:r>
          <w:instrText xml:space="preserve"> PAGEREF _Toc13574 \h </w:instrText>
        </w:r>
        <w:r>
          <w:fldChar w:fldCharType="separate"/>
        </w:r>
        <w:r>
          <w:t>11</w:t>
        </w:r>
        <w:r>
          <w:fldChar w:fldCharType="end"/>
        </w:r>
      </w:hyperlink>
    </w:p>
    <w:p>
      <w:pPr>
        <w:pStyle w:val="TOC2"/>
        <w:tabs>
          <w:tab w:val="right" w:leader="dot" w:pos="8306"/>
        </w:tabs>
      </w:pPr>
      <w:hyperlink w:anchor="_Toc8328" w:history="1">
        <w:r>
          <w:rPr>
            <w:rFonts w:ascii="仿宋" w:eastAsia="仿宋" w:hAnsi="仿宋" w:cs="仿宋" w:hint="eastAsia"/>
            <w:lang w:eastAsia="zh-CN"/>
          </w:rPr>
          <w:t>(三)、设备选型方案</w:t>
        </w:r>
        <w:r>
          <w:tab/>
        </w:r>
        <w:r>
          <w:fldChar w:fldCharType="begin"/>
        </w:r>
        <w:r>
          <w:instrText xml:space="preserve"> PAGEREF _Toc8328 \h </w:instrText>
        </w:r>
        <w:r>
          <w:fldChar w:fldCharType="separate"/>
        </w:r>
        <w:r>
          <w:t>12</w:t>
        </w:r>
        <w:r>
          <w:fldChar w:fldCharType="end"/>
        </w:r>
      </w:hyperlink>
    </w:p>
    <w:p>
      <w:pPr>
        <w:pStyle w:val="TOC1"/>
        <w:tabs>
          <w:tab w:val="right" w:leader="dot" w:pos="8306"/>
        </w:tabs>
      </w:pPr>
      <w:hyperlink w:anchor="_Toc20831" w:history="1">
        <w:r>
          <w:rPr>
            <w:rFonts w:ascii="仿宋" w:eastAsia="仿宋" w:hAnsi="仿宋" w:cs="仿宋" w:hint="eastAsia"/>
            <w:lang w:eastAsia="zh-CN"/>
          </w:rPr>
          <w:t>三、市场分析、调研</w:t>
        </w:r>
        <w:r>
          <w:tab/>
        </w:r>
        <w:r>
          <w:fldChar w:fldCharType="begin"/>
        </w:r>
        <w:r>
          <w:instrText xml:space="preserve"> PAGEREF _Toc20831 \h </w:instrText>
        </w:r>
        <w:r>
          <w:fldChar w:fldCharType="separate"/>
        </w:r>
        <w:r>
          <w:t>14</w:t>
        </w:r>
        <w:r>
          <w:fldChar w:fldCharType="end"/>
        </w:r>
      </w:hyperlink>
    </w:p>
    <w:p>
      <w:pPr>
        <w:pStyle w:val="TOC2"/>
        <w:tabs>
          <w:tab w:val="right" w:leader="dot" w:pos="8306"/>
        </w:tabs>
      </w:pPr>
      <w:hyperlink w:anchor="_Toc1008" w:history="1">
        <w:r>
          <w:rPr>
            <w:rFonts w:ascii="仿宋" w:eastAsia="仿宋" w:hAnsi="仿宋" w:cs="仿宋" w:hint="eastAsia"/>
            <w:lang w:eastAsia="zh-CN"/>
          </w:rPr>
          <w:t>(一)、非电力相关原动机行业分析</w:t>
        </w:r>
        <w:r>
          <w:tab/>
        </w:r>
        <w:r>
          <w:fldChar w:fldCharType="begin"/>
        </w:r>
        <w:r>
          <w:instrText xml:space="preserve"> PAGEREF _Toc1008 \h </w:instrText>
        </w:r>
        <w:r>
          <w:fldChar w:fldCharType="separate"/>
        </w:r>
        <w:r>
          <w:t>14</w:t>
        </w:r>
        <w:r>
          <w:fldChar w:fldCharType="end"/>
        </w:r>
      </w:hyperlink>
    </w:p>
    <w:p>
      <w:pPr>
        <w:pStyle w:val="TOC2"/>
        <w:tabs>
          <w:tab w:val="right" w:leader="dot" w:pos="8306"/>
        </w:tabs>
      </w:pPr>
      <w:hyperlink w:anchor="_Toc32621" w:history="1">
        <w:r>
          <w:rPr>
            <w:rFonts w:ascii="仿宋" w:eastAsia="仿宋" w:hAnsi="仿宋" w:cs="仿宋" w:hint="eastAsia"/>
            <w:lang w:eastAsia="zh-CN"/>
          </w:rPr>
          <w:t>(二)、非电力相关原动机市场分析预测</w:t>
        </w:r>
        <w:r>
          <w:tab/>
        </w:r>
        <w:r>
          <w:fldChar w:fldCharType="begin"/>
        </w:r>
        <w:r>
          <w:instrText xml:space="preserve"> PAGEREF _Toc32621 \h </w:instrText>
        </w:r>
        <w:r>
          <w:fldChar w:fldCharType="separate"/>
        </w:r>
        <w:r>
          <w:t>14</w:t>
        </w:r>
        <w:r>
          <w:fldChar w:fldCharType="end"/>
        </w:r>
      </w:hyperlink>
    </w:p>
    <w:p>
      <w:pPr>
        <w:pStyle w:val="TOC1"/>
        <w:tabs>
          <w:tab w:val="right" w:leader="dot" w:pos="8306"/>
        </w:tabs>
      </w:pPr>
      <w:hyperlink w:anchor="_Toc27673" w:history="1">
        <w:r>
          <w:rPr>
            <w:rFonts w:ascii="仿宋" w:eastAsia="仿宋" w:hAnsi="仿宋" w:cs="仿宋" w:hint="eastAsia"/>
            <w:lang w:eastAsia="zh-CN"/>
          </w:rPr>
          <w:t>四、非电力相关原动机项目选址可行性分析</w:t>
        </w:r>
        <w:r>
          <w:tab/>
        </w:r>
        <w:r>
          <w:fldChar w:fldCharType="begin"/>
        </w:r>
        <w:r>
          <w:instrText xml:space="preserve"> PAGEREF _Toc27673 \h </w:instrText>
        </w:r>
        <w:r>
          <w:fldChar w:fldCharType="separate"/>
        </w:r>
        <w:r>
          <w:t>15</w:t>
        </w:r>
        <w:r>
          <w:fldChar w:fldCharType="end"/>
        </w:r>
      </w:hyperlink>
    </w:p>
    <w:p>
      <w:pPr>
        <w:pStyle w:val="TOC2"/>
        <w:tabs>
          <w:tab w:val="right" w:leader="dot" w:pos="8306"/>
        </w:tabs>
      </w:pPr>
      <w:hyperlink w:anchor="_Toc32408" w:history="1">
        <w:r>
          <w:rPr>
            <w:rFonts w:ascii="仿宋" w:eastAsia="仿宋" w:hAnsi="仿宋" w:cs="仿宋" w:hint="eastAsia"/>
            <w:lang w:eastAsia="zh-CN"/>
          </w:rPr>
          <w:t>(一)、非电力相关原动机项目选址</w:t>
        </w:r>
        <w:r>
          <w:tab/>
        </w:r>
        <w:r>
          <w:fldChar w:fldCharType="begin"/>
        </w:r>
        <w:r>
          <w:instrText xml:space="preserve"> PAGEREF _Toc32408 \h </w:instrText>
        </w:r>
        <w:r>
          <w:fldChar w:fldCharType="separate"/>
        </w:r>
        <w:r>
          <w:t>15</w:t>
        </w:r>
        <w:r>
          <w:fldChar w:fldCharType="end"/>
        </w:r>
      </w:hyperlink>
    </w:p>
    <w:p>
      <w:pPr>
        <w:pStyle w:val="TOC2"/>
        <w:tabs>
          <w:tab w:val="right" w:leader="dot" w:pos="8306"/>
        </w:tabs>
      </w:pPr>
      <w:hyperlink w:anchor="_Toc7111" w:history="1">
        <w:r>
          <w:rPr>
            <w:rFonts w:ascii="仿宋" w:eastAsia="仿宋" w:hAnsi="仿宋" w:cs="仿宋" w:hint="eastAsia"/>
            <w:lang w:eastAsia="zh-CN"/>
          </w:rPr>
          <w:t>(二)、用地控制指标</w:t>
        </w:r>
        <w:r>
          <w:tab/>
        </w:r>
        <w:r>
          <w:fldChar w:fldCharType="begin"/>
        </w:r>
        <w:r>
          <w:instrText xml:space="preserve"> PAGEREF _Toc7111 \h </w:instrText>
        </w:r>
        <w:r>
          <w:fldChar w:fldCharType="separate"/>
        </w:r>
        <w:r>
          <w:t>15</w:t>
        </w:r>
        <w:r>
          <w:fldChar w:fldCharType="end"/>
        </w:r>
      </w:hyperlink>
    </w:p>
    <w:p>
      <w:pPr>
        <w:pStyle w:val="TOC2"/>
        <w:tabs>
          <w:tab w:val="right" w:leader="dot" w:pos="8306"/>
        </w:tabs>
      </w:pPr>
      <w:hyperlink w:anchor="_Toc27562" w:history="1">
        <w:r>
          <w:rPr>
            <w:rFonts w:ascii="仿宋" w:eastAsia="仿宋" w:hAnsi="仿宋" w:cs="仿宋" w:hint="eastAsia"/>
            <w:lang w:eastAsia="zh-CN"/>
          </w:rPr>
          <w:t>(三)、节约用地措施</w:t>
        </w:r>
        <w:r>
          <w:tab/>
        </w:r>
        <w:r>
          <w:fldChar w:fldCharType="begin"/>
        </w:r>
        <w:r>
          <w:instrText xml:space="preserve"> PAGEREF _Toc27562 \h </w:instrText>
        </w:r>
        <w:r>
          <w:fldChar w:fldCharType="separate"/>
        </w:r>
        <w:r>
          <w:t>17</w:t>
        </w:r>
        <w:r>
          <w:fldChar w:fldCharType="end"/>
        </w:r>
      </w:hyperlink>
    </w:p>
    <w:p>
      <w:pPr>
        <w:pStyle w:val="TOC2"/>
        <w:tabs>
          <w:tab w:val="right" w:leader="dot" w:pos="8306"/>
        </w:tabs>
      </w:pPr>
      <w:hyperlink w:anchor="_Toc21855" w:history="1">
        <w:r>
          <w:rPr>
            <w:rFonts w:ascii="仿宋" w:eastAsia="仿宋" w:hAnsi="仿宋" w:cs="仿宋" w:hint="eastAsia"/>
            <w:lang w:eastAsia="zh-CN"/>
          </w:rPr>
          <w:t>(四)、总图布置方案</w:t>
        </w:r>
        <w:r>
          <w:tab/>
        </w:r>
        <w:r>
          <w:fldChar w:fldCharType="begin"/>
        </w:r>
        <w:r>
          <w:instrText xml:space="preserve"> PAGEREF _Toc21855 \h </w:instrText>
        </w:r>
        <w:r>
          <w:fldChar w:fldCharType="separate"/>
        </w:r>
        <w:r>
          <w:t>19</w:t>
        </w:r>
        <w:r>
          <w:fldChar w:fldCharType="end"/>
        </w:r>
      </w:hyperlink>
    </w:p>
    <w:p>
      <w:pPr>
        <w:pStyle w:val="TOC2"/>
        <w:tabs>
          <w:tab w:val="right" w:leader="dot" w:pos="8306"/>
        </w:tabs>
      </w:pPr>
      <w:hyperlink w:anchor="_Toc23826" w:history="1">
        <w:r>
          <w:rPr>
            <w:rFonts w:ascii="仿宋" w:eastAsia="仿宋" w:hAnsi="仿宋" w:cs="仿宋" w:hint="eastAsia"/>
            <w:lang w:eastAsia="zh-CN"/>
          </w:rPr>
          <w:t>(五)、选址综合评价</w:t>
        </w:r>
        <w:r>
          <w:tab/>
        </w:r>
        <w:r>
          <w:fldChar w:fldCharType="begin"/>
        </w:r>
        <w:r>
          <w:instrText xml:space="preserve"> PAGEREF _Toc23826 \h </w:instrText>
        </w:r>
        <w:r>
          <w:fldChar w:fldCharType="separate"/>
        </w:r>
        <w:r>
          <w:t>20</w:t>
        </w:r>
        <w:r>
          <w:fldChar w:fldCharType="end"/>
        </w:r>
      </w:hyperlink>
    </w:p>
    <w:p>
      <w:pPr>
        <w:pStyle w:val="TOC1"/>
        <w:tabs>
          <w:tab w:val="right" w:leader="dot" w:pos="8306"/>
        </w:tabs>
      </w:pPr>
      <w:hyperlink w:anchor="_Toc17590" w:history="1">
        <w:r>
          <w:rPr>
            <w:rFonts w:ascii="仿宋" w:eastAsia="仿宋" w:hAnsi="仿宋" w:cs="仿宋" w:hint="eastAsia"/>
            <w:lang w:eastAsia="zh-CN"/>
          </w:rPr>
          <w:t>五、非电力相关原动机项目文档管理</w:t>
        </w:r>
        <w:r>
          <w:tab/>
        </w:r>
        <w:r>
          <w:fldChar w:fldCharType="begin"/>
        </w:r>
        <w:r>
          <w:instrText xml:space="preserve"> PAGEREF _Toc17590 \h </w:instrText>
        </w:r>
        <w:r>
          <w:fldChar w:fldCharType="separate"/>
        </w:r>
        <w:r>
          <w:t>21</w:t>
        </w:r>
        <w:r>
          <w:fldChar w:fldCharType="end"/>
        </w:r>
      </w:hyperlink>
    </w:p>
    <w:p>
      <w:pPr>
        <w:pStyle w:val="TOC2"/>
        <w:tabs>
          <w:tab w:val="right" w:leader="dot" w:pos="8306"/>
        </w:tabs>
      </w:pPr>
      <w:hyperlink w:anchor="_Toc27143" w:history="1">
        <w:r>
          <w:rPr>
            <w:rFonts w:ascii="仿宋" w:eastAsia="仿宋" w:hAnsi="仿宋" w:cs="仿宋" w:hint="eastAsia"/>
            <w:lang w:eastAsia="zh-CN"/>
          </w:rPr>
          <w:t>(一)、文档编制与审查</w:t>
        </w:r>
        <w:r>
          <w:tab/>
        </w:r>
        <w:r>
          <w:fldChar w:fldCharType="begin"/>
        </w:r>
        <w:r>
          <w:instrText xml:space="preserve"> PAGEREF _Toc27143 \h </w:instrText>
        </w:r>
        <w:r>
          <w:fldChar w:fldCharType="separate"/>
        </w:r>
        <w:r>
          <w:t>21</w:t>
        </w:r>
        <w:r>
          <w:fldChar w:fldCharType="end"/>
        </w:r>
      </w:hyperlink>
    </w:p>
    <w:p>
      <w:pPr>
        <w:pStyle w:val="TOC2"/>
        <w:tabs>
          <w:tab w:val="right" w:leader="dot" w:pos="8306"/>
        </w:tabs>
      </w:pPr>
      <w:hyperlink w:anchor="_Toc7178" w:history="1">
        <w:r>
          <w:rPr>
            <w:rFonts w:ascii="仿宋" w:eastAsia="仿宋" w:hAnsi="仿宋" w:cs="仿宋" w:hint="eastAsia"/>
            <w:lang w:eastAsia="zh-CN"/>
          </w:rPr>
          <w:t>(二)、文档发布与分发</w:t>
        </w:r>
        <w:r>
          <w:tab/>
        </w:r>
        <w:r>
          <w:fldChar w:fldCharType="begin"/>
        </w:r>
        <w:r>
          <w:instrText xml:space="preserve"> PAGEREF _Toc7178 \h </w:instrText>
        </w:r>
        <w:r>
          <w:fldChar w:fldCharType="separate"/>
        </w:r>
        <w:r>
          <w:t>22</w:t>
        </w:r>
        <w:r>
          <w:fldChar w:fldCharType="end"/>
        </w:r>
      </w:hyperlink>
    </w:p>
    <w:p>
      <w:pPr>
        <w:pStyle w:val="TOC2"/>
        <w:tabs>
          <w:tab w:val="right" w:leader="dot" w:pos="8306"/>
        </w:tabs>
      </w:pPr>
      <w:hyperlink w:anchor="_Toc15375" w:history="1">
        <w:r>
          <w:rPr>
            <w:rFonts w:ascii="仿宋" w:eastAsia="仿宋" w:hAnsi="仿宋" w:cs="仿宋" w:hint="eastAsia"/>
            <w:lang w:eastAsia="zh-CN"/>
          </w:rPr>
          <w:t>(三)、文档存档与归档</w:t>
        </w:r>
        <w:r>
          <w:tab/>
        </w:r>
        <w:r>
          <w:fldChar w:fldCharType="begin"/>
        </w:r>
        <w:r>
          <w:instrText xml:space="preserve"> PAGEREF _Toc15375 \h </w:instrText>
        </w:r>
        <w:r>
          <w:fldChar w:fldCharType="separate"/>
        </w:r>
        <w:r>
          <w:t>23</w:t>
        </w:r>
        <w:r>
          <w:fldChar w:fldCharType="end"/>
        </w:r>
      </w:hyperlink>
    </w:p>
    <w:p>
      <w:pPr>
        <w:pStyle w:val="TOC1"/>
        <w:tabs>
          <w:tab w:val="right" w:leader="dot" w:pos="8306"/>
        </w:tabs>
      </w:pPr>
      <w:hyperlink w:anchor="_Toc9735" w:history="1">
        <w:r>
          <w:rPr>
            <w:rFonts w:ascii="仿宋" w:eastAsia="仿宋" w:hAnsi="仿宋" w:cs="仿宋" w:hint="eastAsia"/>
            <w:lang w:eastAsia="zh-CN"/>
          </w:rPr>
          <w:t>六、非电力相关原动机项目土建工程</w:t>
        </w:r>
        <w:r>
          <w:tab/>
        </w:r>
        <w:r>
          <w:fldChar w:fldCharType="begin"/>
        </w:r>
        <w:r>
          <w:instrText xml:space="preserve"> PAGEREF _Toc9735 \h </w:instrText>
        </w:r>
        <w:r>
          <w:fldChar w:fldCharType="separate"/>
        </w:r>
        <w:r>
          <w:t>24</w:t>
        </w:r>
        <w:r>
          <w:fldChar w:fldCharType="end"/>
        </w:r>
      </w:hyperlink>
    </w:p>
    <w:p>
      <w:pPr>
        <w:pStyle w:val="TOC2"/>
        <w:tabs>
          <w:tab w:val="right" w:leader="dot" w:pos="8306"/>
        </w:tabs>
      </w:pPr>
      <w:hyperlink w:anchor="_Toc1398" w:history="1">
        <w:r>
          <w:rPr>
            <w:rFonts w:ascii="仿宋" w:eastAsia="仿宋" w:hAnsi="仿宋" w:cs="仿宋" w:hint="eastAsia"/>
            <w:lang w:eastAsia="zh-CN"/>
          </w:rPr>
          <w:t>(一)、建筑工程设计原则</w:t>
        </w:r>
        <w:r>
          <w:tab/>
        </w:r>
        <w:r>
          <w:fldChar w:fldCharType="begin"/>
        </w:r>
        <w:r>
          <w:instrText xml:space="preserve"> PAGEREF _Toc1398 \h </w:instrText>
        </w:r>
        <w:r>
          <w:fldChar w:fldCharType="separate"/>
        </w:r>
        <w:r>
          <w:t>24</w:t>
        </w:r>
        <w:r>
          <w:fldChar w:fldCharType="end"/>
        </w:r>
      </w:hyperlink>
    </w:p>
    <w:p>
      <w:pPr>
        <w:pStyle w:val="TOC2"/>
        <w:tabs>
          <w:tab w:val="right" w:leader="dot" w:pos="8306"/>
        </w:tabs>
      </w:pPr>
      <w:hyperlink w:anchor="_Toc23762" w:history="1">
        <w:r>
          <w:rPr>
            <w:rFonts w:ascii="仿宋" w:eastAsia="仿宋" w:hAnsi="仿宋" w:cs="仿宋" w:hint="eastAsia"/>
            <w:lang w:eastAsia="zh-CN"/>
          </w:rPr>
          <w:t>(二)、土建工程设计年限及安全等级</w:t>
        </w:r>
        <w:r>
          <w:tab/>
        </w:r>
        <w:r>
          <w:fldChar w:fldCharType="begin"/>
        </w:r>
        <w:r>
          <w:instrText xml:space="preserve"> PAGEREF _Toc23762 \h </w:instrText>
        </w:r>
        <w:r>
          <w:fldChar w:fldCharType="separate"/>
        </w:r>
        <w:r>
          <w:t>25</w:t>
        </w:r>
        <w:r>
          <w:fldChar w:fldCharType="end"/>
        </w:r>
      </w:hyperlink>
    </w:p>
    <w:p>
      <w:pPr>
        <w:pStyle w:val="TOC2"/>
        <w:tabs>
          <w:tab w:val="right" w:leader="dot" w:pos="8306"/>
        </w:tabs>
      </w:pPr>
      <w:hyperlink w:anchor="_Toc19635" w:history="1">
        <w:r>
          <w:rPr>
            <w:rFonts w:ascii="仿宋" w:eastAsia="仿宋" w:hAnsi="仿宋" w:cs="仿宋" w:hint="eastAsia"/>
            <w:lang w:eastAsia="zh-CN"/>
          </w:rPr>
          <w:t>(三)、建筑工程设计总体要求</w:t>
        </w:r>
        <w:r>
          <w:tab/>
        </w:r>
        <w:r>
          <w:fldChar w:fldCharType="begin"/>
        </w:r>
        <w:r>
          <w:instrText xml:space="preserve"> PAGEREF _Toc19635 \h </w:instrText>
        </w:r>
        <w:r>
          <w:fldChar w:fldCharType="separate"/>
        </w:r>
        <w:r>
          <w:t>27</w:t>
        </w:r>
        <w:r>
          <w:fldChar w:fldCharType="end"/>
        </w:r>
      </w:hyperlink>
    </w:p>
    <w:p>
      <w:pPr>
        <w:pStyle w:val="TOC2"/>
        <w:tabs>
          <w:tab w:val="right" w:leader="dot" w:pos="8306"/>
        </w:tabs>
      </w:pPr>
      <w:hyperlink w:anchor="_Toc22113" w:history="1">
        <w:r>
          <w:rPr>
            <w:rFonts w:ascii="仿宋" w:eastAsia="仿宋" w:hAnsi="仿宋" w:cs="仿宋" w:hint="eastAsia"/>
            <w:lang w:eastAsia="zh-CN"/>
          </w:rPr>
          <w:t>(四)、土建工程建设指标</w:t>
        </w:r>
        <w:r>
          <w:tab/>
        </w:r>
        <w:r>
          <w:fldChar w:fldCharType="begin"/>
        </w:r>
        <w:r>
          <w:instrText xml:space="preserve"> PAGEREF _Toc22113 \h </w:instrText>
        </w:r>
        <w:r>
          <w:fldChar w:fldCharType="separate"/>
        </w:r>
        <w:r>
          <w:t>27</w:t>
        </w:r>
        <w:r>
          <w:fldChar w:fldCharType="end"/>
        </w:r>
      </w:hyperlink>
    </w:p>
    <w:p>
      <w:pPr>
        <w:pStyle w:val="TOC1"/>
        <w:tabs>
          <w:tab w:val="right" w:leader="dot" w:pos="8306"/>
        </w:tabs>
      </w:pPr>
      <w:hyperlink w:anchor="_Toc15317" w:history="1">
        <w:r>
          <w:rPr>
            <w:rFonts w:ascii="仿宋" w:eastAsia="仿宋" w:hAnsi="仿宋" w:cs="仿宋" w:hint="eastAsia"/>
            <w:lang w:eastAsia="zh-CN"/>
          </w:rPr>
          <w:t>七、非电力相关原动机项目创新与研发</w:t>
        </w:r>
        <w:r>
          <w:tab/>
        </w:r>
        <w:r>
          <w:fldChar w:fldCharType="begin"/>
        </w:r>
        <w:r>
          <w:instrText xml:space="preserve"> PAGEREF _Toc15317 \h </w:instrText>
        </w:r>
        <w:r>
          <w:fldChar w:fldCharType="separate"/>
        </w:r>
        <w:r>
          <w:t>28</w:t>
        </w:r>
        <w:r>
          <w:fldChar w:fldCharType="end"/>
        </w:r>
      </w:hyperlink>
    </w:p>
    <w:p>
      <w:pPr>
        <w:pStyle w:val="TOC2"/>
        <w:tabs>
          <w:tab w:val="right" w:leader="dot" w:pos="8306"/>
        </w:tabs>
      </w:pPr>
      <w:hyperlink w:anchor="_Toc6321" w:history="1">
        <w:r>
          <w:rPr>
            <w:rFonts w:ascii="仿宋" w:eastAsia="仿宋" w:hAnsi="仿宋" w:cs="仿宋" w:hint="eastAsia"/>
            <w:lang w:eastAsia="zh-CN"/>
          </w:rPr>
          <w:t>(一)、创新策略与方向</w:t>
        </w:r>
        <w:r>
          <w:tab/>
        </w:r>
        <w:r>
          <w:fldChar w:fldCharType="begin"/>
        </w:r>
        <w:r>
          <w:instrText xml:space="preserve"> PAGEREF _Toc6321 \h </w:instrText>
        </w:r>
        <w:r>
          <w:fldChar w:fldCharType="separate"/>
        </w:r>
        <w:r>
          <w:t>28</w:t>
        </w:r>
        <w:r>
          <w:fldChar w:fldCharType="end"/>
        </w:r>
      </w:hyperlink>
    </w:p>
    <w:p>
      <w:pPr>
        <w:pStyle w:val="TOC2"/>
        <w:tabs>
          <w:tab w:val="right" w:leader="dot" w:pos="8306"/>
        </w:tabs>
      </w:pPr>
      <w:hyperlink w:anchor="_Toc23655" w:history="1">
        <w:r>
          <w:rPr>
            <w:rFonts w:ascii="仿宋" w:eastAsia="仿宋" w:hAnsi="仿宋" w:cs="仿宋" w:hint="eastAsia"/>
            <w:lang w:eastAsia="zh-CN"/>
          </w:rPr>
          <w:t>(二)、研发规划与投入</w:t>
        </w:r>
        <w:r>
          <w:tab/>
        </w:r>
        <w:r>
          <w:fldChar w:fldCharType="begin"/>
        </w:r>
        <w:r>
          <w:instrText xml:space="preserve"> PAGEREF _Toc23655 \h </w:instrText>
        </w:r>
        <w:r>
          <w:fldChar w:fldCharType="separate"/>
        </w:r>
        <w:r>
          <w:t>29</w:t>
        </w:r>
        <w:r>
          <w:fldChar w:fldCharType="end"/>
        </w:r>
      </w:hyperlink>
    </w:p>
    <w:p>
      <w:pPr>
        <w:pStyle w:val="TOC1"/>
        <w:tabs>
          <w:tab w:val="right" w:leader="dot" w:pos="8306"/>
        </w:tabs>
      </w:pPr>
      <w:hyperlink w:anchor="_Toc15514" w:history="1">
        <w:r>
          <w:rPr>
            <w:rFonts w:ascii="仿宋" w:eastAsia="仿宋" w:hAnsi="仿宋" w:cs="仿宋" w:hint="eastAsia"/>
            <w:lang w:eastAsia="zh-CN"/>
          </w:rPr>
          <w:t>八、非电力相关原动机项目人力资源培养与发展</w:t>
        </w:r>
        <w:r>
          <w:tab/>
        </w:r>
        <w:r>
          <w:fldChar w:fldCharType="begin"/>
        </w:r>
        <w:r>
          <w:instrText xml:space="preserve"> PAGEREF _Toc15514 \h </w:instrText>
        </w:r>
        <w:r>
          <w:fldChar w:fldCharType="separate"/>
        </w:r>
        <w:r>
          <w:t>31</w:t>
        </w:r>
        <w:r>
          <w:fldChar w:fldCharType="end"/>
        </w:r>
      </w:hyperlink>
    </w:p>
    <w:p>
      <w:pPr>
        <w:pStyle w:val="TOC2"/>
        <w:tabs>
          <w:tab w:val="right" w:leader="dot" w:pos="8306"/>
        </w:tabs>
      </w:pPr>
      <w:hyperlink w:anchor="_Toc11120" w:history="1">
        <w:r>
          <w:rPr>
            <w:rFonts w:ascii="仿宋" w:eastAsia="仿宋" w:hAnsi="仿宋" w:cs="仿宋" w:hint="eastAsia"/>
            <w:lang w:eastAsia="zh-CN"/>
          </w:rPr>
          <w:t>(一)、人才需求与规划</w:t>
        </w:r>
        <w:r>
          <w:tab/>
        </w:r>
        <w:r>
          <w:fldChar w:fldCharType="begin"/>
        </w:r>
        <w:r>
          <w:instrText xml:space="preserve"> PAGEREF _Toc11120 \h </w:instrText>
        </w:r>
        <w:r>
          <w:fldChar w:fldCharType="separate"/>
        </w:r>
        <w:r>
          <w:t>31</w:t>
        </w:r>
        <w:r>
          <w:fldChar w:fldCharType="end"/>
        </w:r>
      </w:hyperlink>
    </w:p>
    <w:p>
      <w:pPr>
        <w:pStyle w:val="TOC2"/>
        <w:tabs>
          <w:tab w:val="right" w:leader="dot" w:pos="8306"/>
        </w:tabs>
      </w:pPr>
      <w:hyperlink w:anchor="_Toc15439" w:history="1">
        <w:r>
          <w:rPr>
            <w:rFonts w:ascii="仿宋" w:eastAsia="仿宋" w:hAnsi="仿宋" w:cs="仿宋" w:hint="eastAsia"/>
            <w:lang w:eastAsia="zh-CN"/>
          </w:rPr>
          <w:t>(二)、培训与发展计划</w:t>
        </w:r>
        <w:r>
          <w:tab/>
        </w:r>
        <w:r>
          <w:fldChar w:fldCharType="begin"/>
        </w:r>
        <w:r>
          <w:instrText xml:space="preserve"> PAGEREF _Toc15439 \h </w:instrText>
        </w:r>
        <w:r>
          <w:fldChar w:fldCharType="separate"/>
        </w:r>
        <w:r>
          <w:t>31</w:t>
        </w:r>
        <w:r>
          <w:fldChar w:fldCharType="end"/>
        </w:r>
      </w:hyperlink>
    </w:p>
    <w:p>
      <w:pPr>
        <w:pStyle w:val="TOC1"/>
        <w:tabs>
          <w:tab w:val="right" w:leader="dot" w:pos="8306"/>
        </w:tabs>
      </w:pPr>
      <w:hyperlink w:anchor="_Toc3708" w:history="1">
        <w:r>
          <w:rPr>
            <w:rFonts w:ascii="仿宋" w:eastAsia="仿宋" w:hAnsi="仿宋" w:cs="仿宋" w:hint="eastAsia"/>
            <w:lang w:eastAsia="zh-CN"/>
          </w:rPr>
          <w:t>九、非电力相关原动机项目社会影响</w:t>
        </w:r>
        <w:r>
          <w:tab/>
        </w:r>
        <w:r>
          <w:fldChar w:fldCharType="begin"/>
        </w:r>
        <w:r>
          <w:instrText xml:space="preserve"> PAGEREF _Toc3708 \h </w:instrText>
        </w:r>
        <w:r>
          <w:fldChar w:fldCharType="separate"/>
        </w:r>
        <w:r>
          <w:t>32</w:t>
        </w:r>
        <w:r>
          <w:fldChar w:fldCharType="end"/>
        </w:r>
      </w:hyperlink>
    </w:p>
    <w:p>
      <w:pPr>
        <w:pStyle w:val="TOC2"/>
        <w:tabs>
          <w:tab w:val="right" w:leader="dot" w:pos="8306"/>
        </w:tabs>
      </w:pPr>
      <w:hyperlink w:anchor="_Toc29388" w:history="1">
        <w:r>
          <w:rPr>
            <w:rFonts w:ascii="仿宋" w:eastAsia="仿宋" w:hAnsi="仿宋" w:cs="仿宋" w:hint="eastAsia"/>
            <w:lang w:eastAsia="zh-CN"/>
          </w:rPr>
          <w:t>(一)、社会责任与义务</w:t>
        </w:r>
        <w:r>
          <w:tab/>
        </w:r>
        <w:r>
          <w:fldChar w:fldCharType="begin"/>
        </w:r>
        <w:r>
          <w:instrText xml:space="preserve"> PAGEREF _Toc29388 \h </w:instrText>
        </w:r>
        <w:r>
          <w:fldChar w:fldCharType="separate"/>
        </w:r>
        <w:r>
          <w:t>32</w:t>
        </w:r>
        <w:r>
          <w:fldChar w:fldCharType="end"/>
        </w:r>
      </w:hyperlink>
    </w:p>
    <w:p>
      <w:pPr>
        <w:pStyle w:val="TOC2"/>
        <w:tabs>
          <w:tab w:val="right" w:leader="dot" w:pos="8306"/>
        </w:tabs>
      </w:pPr>
      <w:hyperlink w:anchor="_Toc14792" w:history="1">
        <w:r>
          <w:rPr>
            <w:rFonts w:ascii="仿宋" w:eastAsia="仿宋" w:hAnsi="仿宋" w:cs="仿宋" w:hint="eastAsia"/>
            <w:lang w:eastAsia="zh-CN"/>
          </w:rPr>
          <w:t>(二)、社会参与与沟通</w:t>
        </w:r>
        <w:r>
          <w:tab/>
        </w:r>
        <w:r>
          <w:fldChar w:fldCharType="begin"/>
        </w:r>
        <w:r>
          <w:instrText xml:space="preserve"> PAGEREF _Toc14792 \h </w:instrText>
        </w:r>
        <w:r>
          <w:fldChar w:fldCharType="separate"/>
        </w:r>
        <w:r>
          <w:t>33</w:t>
        </w:r>
        <w:r>
          <w:fldChar w:fldCharType="end"/>
        </w:r>
      </w:hyperlink>
    </w:p>
    <w:p>
      <w:pPr>
        <w:pStyle w:val="TOC1"/>
        <w:tabs>
          <w:tab w:val="right" w:leader="dot" w:pos="8306"/>
        </w:tabs>
      </w:pPr>
      <w:hyperlink w:anchor="_Toc15294" w:history="1">
        <w:r>
          <w:rPr>
            <w:rFonts w:ascii="仿宋" w:eastAsia="仿宋" w:hAnsi="仿宋" w:cs="仿宋" w:hint="eastAsia"/>
            <w:lang w:eastAsia="zh-CN"/>
          </w:rPr>
          <w:t>十、非电力相关原动机项目经营效益</w:t>
        </w:r>
        <w:r>
          <w:tab/>
        </w:r>
        <w:r>
          <w:fldChar w:fldCharType="begin"/>
        </w:r>
        <w:r>
          <w:instrText xml:space="preserve"> PAGEREF _Toc15294 \h </w:instrText>
        </w:r>
        <w:r>
          <w:fldChar w:fldCharType="separate"/>
        </w:r>
        <w:r>
          <w:t>34</w:t>
        </w:r>
        <w:r>
          <w:fldChar w:fldCharType="end"/>
        </w:r>
      </w:hyperlink>
    </w:p>
    <w:p>
      <w:pPr>
        <w:pStyle w:val="TOC2"/>
        <w:tabs>
          <w:tab w:val="right" w:leader="dot" w:pos="8306"/>
        </w:tabs>
      </w:pPr>
      <w:hyperlink w:anchor="_Toc22800" w:history="1">
        <w:r>
          <w:rPr>
            <w:rFonts w:ascii="仿宋" w:eastAsia="仿宋" w:hAnsi="仿宋" w:cs="仿宋" w:hint="eastAsia"/>
            <w:lang w:eastAsia="zh-CN"/>
          </w:rPr>
          <w:t>(一)、经济评价财务测算</w:t>
        </w:r>
        <w:r>
          <w:tab/>
        </w:r>
        <w:r>
          <w:fldChar w:fldCharType="begin"/>
        </w:r>
        <w:r>
          <w:instrText xml:space="preserve"> PAGEREF _Toc22800 \h </w:instrText>
        </w:r>
        <w:r>
          <w:fldChar w:fldCharType="separate"/>
        </w:r>
        <w:r>
          <w:t>34</w:t>
        </w:r>
        <w:r>
          <w:fldChar w:fldCharType="end"/>
        </w:r>
      </w:hyperlink>
    </w:p>
    <w:p>
      <w:pPr>
        <w:pStyle w:val="TOC2"/>
        <w:tabs>
          <w:tab w:val="right" w:leader="dot" w:pos="8306"/>
        </w:tabs>
      </w:pPr>
      <w:hyperlink w:anchor="_Toc24491" w:history="1">
        <w:r>
          <w:rPr>
            <w:rFonts w:ascii="仿宋" w:eastAsia="仿宋" w:hAnsi="仿宋" w:cs="仿宋" w:hint="eastAsia"/>
            <w:lang w:eastAsia="zh-CN"/>
          </w:rPr>
          <w:t>(二)、非电力相关原动机项目盈利能力分析</w:t>
        </w:r>
        <w:r>
          <w:tab/>
        </w:r>
        <w:r>
          <w:fldChar w:fldCharType="begin"/>
        </w:r>
        <w:r>
          <w:instrText xml:space="preserve"> PAGEREF _Toc24491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35" w:history="1">
        <w:r>
          <w:rPr>
            <w:rFonts w:ascii="仿宋" w:eastAsia="仿宋" w:hAnsi="仿宋" w:cs="仿宋" w:hint="eastAsia"/>
            <w:lang w:eastAsia="zh-CN"/>
          </w:rPr>
          <w:t>十一、非电力相关原动机项目风险管理</w:t>
        </w:r>
        <w:r>
          <w:tab/>
        </w:r>
        <w:r>
          <w:fldChar w:fldCharType="begin"/>
        </w:r>
        <w:r>
          <w:instrText xml:space="preserve"> PAGEREF _Toc6035 \h </w:instrText>
        </w:r>
        <w:r>
          <w:fldChar w:fldCharType="separate"/>
        </w:r>
        <w:r>
          <w:t>36</w:t>
        </w:r>
        <w:r>
          <w:fldChar w:fldCharType="end"/>
        </w:r>
      </w:hyperlink>
    </w:p>
    <w:p>
      <w:pPr>
        <w:pStyle w:val="TOC2"/>
        <w:tabs>
          <w:tab w:val="right" w:leader="dot" w:pos="8306"/>
        </w:tabs>
      </w:pPr>
      <w:hyperlink w:anchor="_Toc5735" w:history="1">
        <w:r>
          <w:rPr>
            <w:rFonts w:ascii="仿宋" w:eastAsia="仿宋" w:hAnsi="仿宋" w:cs="仿宋" w:hint="eastAsia"/>
            <w:lang w:eastAsia="zh-CN"/>
          </w:rPr>
          <w:t>(一)、风险识别与评估</w:t>
        </w:r>
        <w:r>
          <w:tab/>
        </w:r>
        <w:r>
          <w:fldChar w:fldCharType="begin"/>
        </w:r>
        <w:r>
          <w:instrText xml:space="preserve"> PAGEREF _Toc5735 \h </w:instrText>
        </w:r>
        <w:r>
          <w:fldChar w:fldCharType="separate"/>
        </w:r>
        <w:r>
          <w:t>36</w:t>
        </w:r>
        <w:r>
          <w:fldChar w:fldCharType="end"/>
        </w:r>
      </w:hyperlink>
    </w:p>
    <w:p>
      <w:pPr>
        <w:pStyle w:val="TOC2"/>
        <w:tabs>
          <w:tab w:val="right" w:leader="dot" w:pos="8306"/>
        </w:tabs>
      </w:pPr>
      <w:hyperlink w:anchor="_Toc18742" w:history="1">
        <w:r>
          <w:rPr>
            <w:rFonts w:ascii="仿宋" w:eastAsia="仿宋" w:hAnsi="仿宋" w:cs="仿宋" w:hint="eastAsia"/>
            <w:lang w:eastAsia="zh-CN"/>
          </w:rPr>
          <w:t>(二)、风险应对策略</w:t>
        </w:r>
        <w:r>
          <w:tab/>
        </w:r>
        <w:r>
          <w:fldChar w:fldCharType="begin"/>
        </w:r>
        <w:r>
          <w:instrText xml:space="preserve"> PAGEREF _Toc18742 \h </w:instrText>
        </w:r>
        <w:r>
          <w:fldChar w:fldCharType="separate"/>
        </w:r>
        <w:r>
          <w:t>37</w:t>
        </w:r>
        <w:r>
          <w:fldChar w:fldCharType="end"/>
        </w:r>
      </w:hyperlink>
    </w:p>
    <w:p>
      <w:pPr>
        <w:pStyle w:val="TOC2"/>
        <w:tabs>
          <w:tab w:val="right" w:leader="dot" w:pos="8306"/>
        </w:tabs>
      </w:pPr>
      <w:hyperlink w:anchor="_Toc31253" w:history="1">
        <w:r>
          <w:rPr>
            <w:rFonts w:ascii="仿宋" w:eastAsia="仿宋" w:hAnsi="仿宋" w:cs="仿宋" w:hint="eastAsia"/>
            <w:lang w:eastAsia="zh-CN"/>
          </w:rPr>
          <w:t>(三)、风险监控与控制</w:t>
        </w:r>
        <w:r>
          <w:tab/>
        </w:r>
        <w:r>
          <w:fldChar w:fldCharType="begin"/>
        </w:r>
        <w:r>
          <w:instrText xml:space="preserve"> PAGEREF _Toc31253 \h </w:instrText>
        </w:r>
        <w:r>
          <w:fldChar w:fldCharType="separate"/>
        </w:r>
        <w:r>
          <w:t>39</w:t>
        </w:r>
        <w:r>
          <w:fldChar w:fldCharType="end"/>
        </w:r>
      </w:hyperlink>
    </w:p>
    <w:p>
      <w:pPr>
        <w:pStyle w:val="TOC1"/>
        <w:tabs>
          <w:tab w:val="right" w:leader="dot" w:pos="8306"/>
        </w:tabs>
      </w:pPr>
      <w:hyperlink w:anchor="_Toc17923" w:history="1">
        <w:r>
          <w:rPr>
            <w:rFonts w:ascii="仿宋" w:eastAsia="仿宋" w:hAnsi="仿宋" w:cs="仿宋" w:hint="eastAsia"/>
            <w:lang w:eastAsia="zh-CN"/>
          </w:rPr>
          <w:t>十二、非电力相关原动机项目技术管理</w:t>
        </w:r>
        <w:r>
          <w:tab/>
        </w:r>
        <w:r>
          <w:fldChar w:fldCharType="begin"/>
        </w:r>
        <w:r>
          <w:instrText xml:space="preserve"> PAGEREF _Toc17923 \h </w:instrText>
        </w:r>
        <w:r>
          <w:fldChar w:fldCharType="separate"/>
        </w:r>
        <w:r>
          <w:t>40</w:t>
        </w:r>
        <w:r>
          <w:fldChar w:fldCharType="end"/>
        </w:r>
      </w:hyperlink>
    </w:p>
    <w:p>
      <w:pPr>
        <w:pStyle w:val="TOC2"/>
        <w:tabs>
          <w:tab w:val="right" w:leader="dot" w:pos="8306"/>
        </w:tabs>
      </w:pPr>
      <w:hyperlink w:anchor="_Toc22340" w:history="1">
        <w:r>
          <w:rPr>
            <w:rFonts w:ascii="仿宋" w:eastAsia="仿宋" w:hAnsi="仿宋" w:cs="仿宋" w:hint="eastAsia"/>
            <w:lang w:eastAsia="zh-CN"/>
          </w:rPr>
          <w:t>(一)、技术方案选用方向</w:t>
        </w:r>
        <w:r>
          <w:tab/>
        </w:r>
        <w:r>
          <w:fldChar w:fldCharType="begin"/>
        </w:r>
        <w:r>
          <w:instrText xml:space="preserve"> PAGEREF _Toc22340 \h </w:instrText>
        </w:r>
        <w:r>
          <w:fldChar w:fldCharType="separate"/>
        </w:r>
        <w:r>
          <w:t>40</w:t>
        </w:r>
        <w:r>
          <w:fldChar w:fldCharType="end"/>
        </w:r>
      </w:hyperlink>
    </w:p>
    <w:p>
      <w:pPr>
        <w:pStyle w:val="TOC2"/>
        <w:tabs>
          <w:tab w:val="right" w:leader="dot" w:pos="8306"/>
        </w:tabs>
      </w:pPr>
      <w:hyperlink w:anchor="_Toc21073" w:history="1">
        <w:r>
          <w:rPr>
            <w:rFonts w:ascii="仿宋" w:eastAsia="仿宋" w:hAnsi="仿宋" w:cs="仿宋" w:hint="eastAsia"/>
            <w:lang w:eastAsia="zh-CN"/>
          </w:rPr>
          <w:t>(二)、工艺技术方案选用原则</w:t>
        </w:r>
        <w:r>
          <w:tab/>
        </w:r>
        <w:r>
          <w:fldChar w:fldCharType="begin"/>
        </w:r>
        <w:r>
          <w:instrText xml:space="preserve"> PAGEREF _Toc21073 \h </w:instrText>
        </w:r>
        <w:r>
          <w:fldChar w:fldCharType="separate"/>
        </w:r>
        <w:r>
          <w:t>42</w:t>
        </w:r>
        <w:r>
          <w:fldChar w:fldCharType="end"/>
        </w:r>
      </w:hyperlink>
    </w:p>
    <w:p>
      <w:pPr>
        <w:pStyle w:val="TOC2"/>
        <w:tabs>
          <w:tab w:val="right" w:leader="dot" w:pos="8306"/>
        </w:tabs>
      </w:pPr>
      <w:hyperlink w:anchor="_Toc27371" w:history="1">
        <w:r>
          <w:rPr>
            <w:rFonts w:ascii="仿宋" w:eastAsia="仿宋" w:hAnsi="仿宋" w:cs="仿宋" w:hint="eastAsia"/>
            <w:lang w:eastAsia="zh-CN"/>
          </w:rPr>
          <w:t>(三)、工艺技术方案要求</w:t>
        </w:r>
        <w:r>
          <w:tab/>
        </w:r>
        <w:r>
          <w:fldChar w:fldCharType="begin"/>
        </w:r>
        <w:r>
          <w:instrText xml:space="preserve"> PAGEREF _Toc27371 \h </w:instrText>
        </w:r>
        <w:r>
          <w:fldChar w:fldCharType="separate"/>
        </w:r>
        <w:r>
          <w:t>44</w:t>
        </w:r>
        <w:r>
          <w:fldChar w:fldCharType="end"/>
        </w:r>
      </w:hyperlink>
    </w:p>
    <w:p>
      <w:pPr>
        <w:pStyle w:val="TOC1"/>
        <w:tabs>
          <w:tab w:val="right" w:leader="dot" w:pos="8306"/>
        </w:tabs>
      </w:pPr>
      <w:hyperlink w:anchor="_Toc331" w:history="1">
        <w:r>
          <w:rPr>
            <w:rFonts w:ascii="仿宋" w:eastAsia="仿宋" w:hAnsi="仿宋" w:cs="仿宋" w:hint="eastAsia"/>
            <w:lang w:eastAsia="zh-CN"/>
          </w:rPr>
          <w:t>十三、风险识别与分类</w:t>
        </w:r>
        <w:r>
          <w:tab/>
        </w:r>
        <w:r>
          <w:fldChar w:fldCharType="begin"/>
        </w:r>
        <w:r>
          <w:instrText xml:space="preserve"> PAGEREF _Toc331 \h </w:instrText>
        </w:r>
        <w:r>
          <w:fldChar w:fldCharType="separate"/>
        </w:r>
        <w:r>
          <w:t>46</w:t>
        </w:r>
        <w:r>
          <w:fldChar w:fldCharType="end"/>
        </w:r>
      </w:hyperlink>
    </w:p>
    <w:p>
      <w:pPr>
        <w:pStyle w:val="TOC2"/>
        <w:tabs>
          <w:tab w:val="right" w:leader="dot" w:pos="8306"/>
        </w:tabs>
      </w:pPr>
      <w:hyperlink w:anchor="_Toc25936" w:history="1">
        <w:r>
          <w:rPr>
            <w:rFonts w:ascii="仿宋" w:eastAsia="仿宋" w:hAnsi="仿宋" w:cs="仿宋" w:hint="eastAsia"/>
            <w:lang w:eastAsia="zh-CN"/>
          </w:rPr>
          <w:t>(一)、风险识别</w:t>
        </w:r>
        <w:r>
          <w:tab/>
        </w:r>
        <w:r>
          <w:fldChar w:fldCharType="begin"/>
        </w:r>
        <w:r>
          <w:instrText xml:space="preserve"> PAGEREF _Toc25936 \h </w:instrText>
        </w:r>
        <w:r>
          <w:fldChar w:fldCharType="separate"/>
        </w:r>
        <w:r>
          <w:t>46</w:t>
        </w:r>
        <w:r>
          <w:fldChar w:fldCharType="end"/>
        </w:r>
      </w:hyperlink>
    </w:p>
    <w:p>
      <w:pPr>
        <w:pStyle w:val="TOC2"/>
        <w:tabs>
          <w:tab w:val="right" w:leader="dot" w:pos="8306"/>
        </w:tabs>
      </w:pPr>
      <w:hyperlink w:anchor="_Toc11457" w:history="1">
        <w:r>
          <w:rPr>
            <w:rFonts w:ascii="仿宋" w:eastAsia="仿宋" w:hAnsi="仿宋" w:cs="仿宋" w:hint="eastAsia"/>
            <w:lang w:eastAsia="zh-CN"/>
          </w:rPr>
          <w:t>(二)、风险分类</w:t>
        </w:r>
        <w:r>
          <w:tab/>
        </w:r>
        <w:r>
          <w:fldChar w:fldCharType="begin"/>
        </w:r>
        <w:r>
          <w:instrText xml:space="preserve"> PAGEREF _Toc11457 \h </w:instrText>
        </w:r>
        <w:r>
          <w:fldChar w:fldCharType="separate"/>
        </w:r>
        <w:r>
          <w:t>47</w:t>
        </w:r>
        <w:r>
          <w:fldChar w:fldCharType="end"/>
        </w:r>
      </w:hyperlink>
    </w:p>
    <w:p>
      <w:pPr>
        <w:pStyle w:val="TOC1"/>
        <w:tabs>
          <w:tab w:val="right" w:leader="dot" w:pos="8306"/>
        </w:tabs>
      </w:pPr>
      <w:hyperlink w:anchor="_Toc288" w:history="1">
        <w:r>
          <w:rPr>
            <w:rFonts w:ascii="仿宋" w:eastAsia="仿宋" w:hAnsi="仿宋" w:cs="仿宋" w:hint="eastAsia"/>
            <w:lang w:eastAsia="zh-CN"/>
          </w:rPr>
          <w:t>十四、非电力相关原动机项目实施保障措施</w:t>
        </w:r>
        <w:r>
          <w:tab/>
        </w:r>
        <w:r>
          <w:fldChar w:fldCharType="begin"/>
        </w:r>
        <w:r>
          <w:instrText xml:space="preserve"> PAGEREF _Toc288 \h </w:instrText>
        </w:r>
        <w:r>
          <w:fldChar w:fldCharType="separate"/>
        </w:r>
        <w:r>
          <w:t>49</w:t>
        </w:r>
        <w:r>
          <w:fldChar w:fldCharType="end"/>
        </w:r>
      </w:hyperlink>
    </w:p>
    <w:p>
      <w:pPr>
        <w:pStyle w:val="TOC2"/>
        <w:tabs>
          <w:tab w:val="right" w:leader="dot" w:pos="8306"/>
        </w:tabs>
      </w:pPr>
      <w:hyperlink w:anchor="_Toc13408" w:history="1">
        <w:r>
          <w:rPr>
            <w:rFonts w:ascii="仿宋" w:eastAsia="仿宋" w:hAnsi="仿宋" w:cs="仿宋" w:hint="eastAsia"/>
            <w:lang w:eastAsia="zh-CN"/>
          </w:rPr>
          <w:t>(一)、非电力相关原动机项目实施保障机制</w:t>
        </w:r>
        <w:r>
          <w:tab/>
        </w:r>
        <w:r>
          <w:fldChar w:fldCharType="begin"/>
        </w:r>
        <w:r>
          <w:instrText xml:space="preserve"> PAGEREF _Toc13408 \h </w:instrText>
        </w:r>
        <w:r>
          <w:fldChar w:fldCharType="separate"/>
        </w:r>
        <w:r>
          <w:t>49</w:t>
        </w:r>
        <w:r>
          <w:fldChar w:fldCharType="end"/>
        </w:r>
      </w:hyperlink>
    </w:p>
    <w:p>
      <w:pPr>
        <w:pStyle w:val="TOC2"/>
        <w:tabs>
          <w:tab w:val="right" w:leader="dot" w:pos="8306"/>
        </w:tabs>
      </w:pPr>
      <w:hyperlink w:anchor="_Toc14396" w:history="1">
        <w:r>
          <w:rPr>
            <w:rFonts w:ascii="仿宋" w:eastAsia="仿宋" w:hAnsi="仿宋" w:cs="仿宋" w:hint="eastAsia"/>
            <w:lang w:eastAsia="zh-CN"/>
          </w:rPr>
          <w:t>(二)、非电力相关原动机项目法律合规要求</w:t>
        </w:r>
        <w:r>
          <w:tab/>
        </w:r>
        <w:r>
          <w:fldChar w:fldCharType="begin"/>
        </w:r>
        <w:r>
          <w:instrText xml:space="preserve"> PAGEREF _Toc14396 \h </w:instrText>
        </w:r>
        <w:r>
          <w:fldChar w:fldCharType="separate"/>
        </w:r>
        <w:r>
          <w:t>53</w:t>
        </w:r>
        <w:r>
          <w:fldChar w:fldCharType="end"/>
        </w:r>
      </w:hyperlink>
    </w:p>
    <w:p>
      <w:pPr>
        <w:pStyle w:val="TOC2"/>
        <w:tabs>
          <w:tab w:val="right" w:leader="dot" w:pos="8306"/>
        </w:tabs>
      </w:pPr>
      <w:hyperlink w:anchor="_Toc1986" w:history="1">
        <w:r>
          <w:rPr>
            <w:rFonts w:ascii="仿宋" w:eastAsia="仿宋" w:hAnsi="仿宋" w:cs="仿宋" w:hint="eastAsia"/>
            <w:lang w:eastAsia="zh-CN"/>
          </w:rPr>
          <w:t>(三)、非电力相关原动机项目合同管理与法律事务</w:t>
        </w:r>
        <w:r>
          <w:tab/>
        </w:r>
        <w:r>
          <w:fldChar w:fldCharType="begin"/>
        </w:r>
        <w:r>
          <w:instrText xml:space="preserve"> PAGEREF _Toc1986 \h </w:instrText>
        </w:r>
        <w:r>
          <w:fldChar w:fldCharType="separate"/>
        </w:r>
        <w:r>
          <w:t>58</w:t>
        </w:r>
        <w:r>
          <w:fldChar w:fldCharType="end"/>
        </w:r>
      </w:hyperlink>
    </w:p>
    <w:p>
      <w:pPr>
        <w:pStyle w:val="TOC2"/>
        <w:tabs>
          <w:tab w:val="right" w:leader="dot" w:pos="8306"/>
        </w:tabs>
      </w:pPr>
      <w:hyperlink w:anchor="_Toc11279" w:history="1">
        <w:r>
          <w:rPr>
            <w:rFonts w:ascii="仿宋" w:eastAsia="仿宋" w:hAnsi="仿宋" w:cs="仿宋" w:hint="eastAsia"/>
            <w:lang w:eastAsia="zh-CN"/>
          </w:rPr>
          <w:t>(四)、非电力相关原动机项目知识产权保护策略</w:t>
        </w:r>
        <w:r>
          <w:tab/>
        </w:r>
        <w:r>
          <w:fldChar w:fldCharType="begin"/>
        </w:r>
        <w:r>
          <w:instrText xml:space="preserve"> PAGEREF _Toc11279 \h </w:instrText>
        </w:r>
        <w:r>
          <w:fldChar w:fldCharType="separate"/>
        </w:r>
        <w:r>
          <w:t>64</w:t>
        </w:r>
        <w:r>
          <w:fldChar w:fldCharType="end"/>
        </w:r>
      </w:hyperlink>
    </w:p>
    <w:p>
      <w:pPr>
        <w:pStyle w:val="TOC1"/>
        <w:tabs>
          <w:tab w:val="right" w:leader="dot" w:pos="8306"/>
        </w:tabs>
      </w:pPr>
      <w:hyperlink w:anchor="_Toc23036" w:history="1">
        <w:r>
          <w:rPr>
            <w:rFonts w:ascii="仿宋" w:eastAsia="仿宋" w:hAnsi="仿宋" w:cs="仿宋" w:hint="eastAsia"/>
            <w:lang w:eastAsia="zh-CN"/>
          </w:rPr>
          <w:t>十五、质量管理体系</w:t>
        </w:r>
        <w:r>
          <w:tab/>
        </w:r>
        <w:r>
          <w:fldChar w:fldCharType="begin"/>
        </w:r>
        <w:r>
          <w:instrText xml:space="preserve"> PAGEREF _Toc23036 \h </w:instrText>
        </w:r>
        <w:r>
          <w:fldChar w:fldCharType="separate"/>
        </w:r>
        <w:r>
          <w:t>67</w:t>
        </w:r>
        <w:r>
          <w:fldChar w:fldCharType="end"/>
        </w:r>
      </w:hyperlink>
    </w:p>
    <w:p>
      <w:pPr>
        <w:pStyle w:val="TOC2"/>
        <w:tabs>
          <w:tab w:val="right" w:leader="dot" w:pos="8306"/>
        </w:tabs>
      </w:pPr>
      <w:hyperlink w:anchor="_Toc17764" w:history="1">
        <w:r>
          <w:rPr>
            <w:rFonts w:ascii="仿宋" w:eastAsia="仿宋" w:hAnsi="仿宋" w:cs="仿宋" w:hint="eastAsia"/>
            <w:lang w:eastAsia="zh-CN"/>
          </w:rPr>
          <w:t>(一)、质量目标与方针</w:t>
        </w:r>
        <w:r>
          <w:tab/>
        </w:r>
        <w:r>
          <w:fldChar w:fldCharType="begin"/>
        </w:r>
        <w:r>
          <w:instrText xml:space="preserve"> PAGEREF _Toc17764 \h </w:instrText>
        </w:r>
        <w:r>
          <w:fldChar w:fldCharType="separate"/>
        </w:r>
        <w:r>
          <w:t>67</w:t>
        </w:r>
        <w:r>
          <w:fldChar w:fldCharType="end"/>
        </w:r>
      </w:hyperlink>
    </w:p>
    <w:p>
      <w:pPr>
        <w:pStyle w:val="TOC2"/>
        <w:tabs>
          <w:tab w:val="right" w:leader="dot" w:pos="8306"/>
        </w:tabs>
      </w:pPr>
      <w:hyperlink w:anchor="_Toc4752" w:history="1">
        <w:r>
          <w:rPr>
            <w:rFonts w:ascii="仿宋" w:eastAsia="仿宋" w:hAnsi="仿宋" w:cs="仿宋" w:hint="eastAsia"/>
            <w:lang w:eastAsia="zh-CN"/>
          </w:rPr>
          <w:t>(二)、质量管理责任</w:t>
        </w:r>
        <w:r>
          <w:tab/>
        </w:r>
        <w:r>
          <w:fldChar w:fldCharType="begin"/>
        </w:r>
        <w:r>
          <w:instrText xml:space="preserve"> PAGEREF _Toc4752 \h </w:instrText>
        </w:r>
        <w:r>
          <w:fldChar w:fldCharType="separate"/>
        </w:r>
        <w:r>
          <w:t>68</w:t>
        </w:r>
        <w:r>
          <w:fldChar w:fldCharType="end"/>
        </w:r>
      </w:hyperlink>
    </w:p>
    <w:p>
      <w:pPr>
        <w:pStyle w:val="TOC2"/>
        <w:tabs>
          <w:tab w:val="right" w:leader="dot" w:pos="8306"/>
        </w:tabs>
      </w:pPr>
      <w:hyperlink w:anchor="_Toc28690" w:history="1">
        <w:r>
          <w:rPr>
            <w:rFonts w:ascii="仿宋" w:eastAsia="仿宋" w:hAnsi="仿宋" w:cs="仿宋" w:hint="eastAsia"/>
            <w:lang w:eastAsia="zh-CN"/>
          </w:rPr>
          <w:t>(三)、质量管理体系文件</w:t>
        </w:r>
        <w:r>
          <w:tab/>
        </w:r>
        <w:r>
          <w:fldChar w:fldCharType="begin"/>
        </w:r>
        <w:r>
          <w:instrText xml:space="preserve"> PAGEREF _Toc28690 \h </w:instrText>
        </w:r>
        <w:r>
          <w:fldChar w:fldCharType="separate"/>
        </w:r>
        <w:r>
          <w:t>69</w:t>
        </w:r>
        <w:r>
          <w:fldChar w:fldCharType="end"/>
        </w:r>
      </w:hyperlink>
    </w:p>
    <w:p>
      <w:pPr>
        <w:pStyle w:val="TOC2"/>
        <w:tabs>
          <w:tab w:val="right" w:leader="dot" w:pos="8306"/>
        </w:tabs>
      </w:pPr>
      <w:hyperlink w:anchor="_Toc28393" w:history="1">
        <w:r>
          <w:rPr>
            <w:rFonts w:ascii="仿宋" w:eastAsia="仿宋" w:hAnsi="仿宋" w:cs="仿宋" w:hint="eastAsia"/>
            <w:lang w:eastAsia="zh-CN"/>
          </w:rPr>
          <w:t>(四)、质量培训与教育</w:t>
        </w:r>
        <w:r>
          <w:tab/>
        </w:r>
        <w:r>
          <w:fldChar w:fldCharType="begin"/>
        </w:r>
        <w:r>
          <w:instrText xml:space="preserve"> PAGEREF _Toc28393 \h </w:instrText>
        </w:r>
        <w:r>
          <w:fldChar w:fldCharType="separate"/>
        </w:r>
        <w:r>
          <w:t>71</w:t>
        </w:r>
        <w:r>
          <w:fldChar w:fldCharType="end"/>
        </w:r>
      </w:hyperlink>
    </w:p>
    <w:p>
      <w:pPr>
        <w:pStyle w:val="TOC2"/>
        <w:tabs>
          <w:tab w:val="right" w:leader="dot" w:pos="8306"/>
        </w:tabs>
      </w:pPr>
      <w:hyperlink w:anchor="_Toc14593" w:history="1">
        <w:r>
          <w:rPr>
            <w:rFonts w:ascii="仿宋" w:eastAsia="仿宋" w:hAnsi="仿宋" w:cs="仿宋" w:hint="eastAsia"/>
            <w:lang w:eastAsia="zh-CN"/>
          </w:rPr>
          <w:t>(五)、质量审核与评价</w:t>
        </w:r>
        <w:r>
          <w:tab/>
        </w:r>
        <w:r>
          <w:fldChar w:fldCharType="begin"/>
        </w:r>
        <w:r>
          <w:instrText xml:space="preserve"> PAGEREF _Toc14593 \h </w:instrText>
        </w:r>
        <w:r>
          <w:fldChar w:fldCharType="separate"/>
        </w:r>
        <w:r>
          <w:t>72</w:t>
        </w:r>
        <w:r>
          <w:fldChar w:fldCharType="end"/>
        </w:r>
      </w:hyperlink>
    </w:p>
    <w:p>
      <w:pPr>
        <w:pStyle w:val="TOC2"/>
        <w:tabs>
          <w:tab w:val="right" w:leader="dot" w:pos="8306"/>
        </w:tabs>
      </w:pPr>
      <w:hyperlink w:anchor="_Toc8400" w:history="1">
        <w:r>
          <w:rPr>
            <w:rFonts w:ascii="仿宋" w:eastAsia="仿宋" w:hAnsi="仿宋" w:cs="仿宋" w:hint="eastAsia"/>
            <w:lang w:eastAsia="zh-CN"/>
          </w:rPr>
          <w:t>(六)、不符合与纠正措施</w:t>
        </w:r>
        <w:r>
          <w:tab/>
        </w:r>
        <w:r>
          <w:fldChar w:fldCharType="begin"/>
        </w:r>
        <w:r>
          <w:instrText xml:space="preserve"> PAGEREF _Toc8400 \h </w:instrText>
        </w:r>
        <w:r>
          <w:fldChar w:fldCharType="separate"/>
        </w:r>
        <w:r>
          <w:t>74</w:t>
        </w:r>
        <w:r>
          <w:fldChar w:fldCharType="end"/>
        </w:r>
      </w:hyperlink>
    </w:p>
    <w:p>
      <w:pPr>
        <w:pStyle w:val="TOC1"/>
        <w:tabs>
          <w:tab w:val="right" w:leader="dot" w:pos="8306"/>
        </w:tabs>
      </w:pPr>
      <w:hyperlink w:anchor="_Toc2384" w:history="1">
        <w:r>
          <w:rPr>
            <w:rFonts w:ascii="仿宋" w:eastAsia="仿宋" w:hAnsi="仿宋" w:cs="仿宋" w:hint="eastAsia"/>
            <w:lang w:eastAsia="zh-CN"/>
          </w:rPr>
          <w:t>十六、非电力相关原动机项目治理与监督</w:t>
        </w:r>
        <w:r>
          <w:tab/>
        </w:r>
        <w:r>
          <w:fldChar w:fldCharType="begin"/>
        </w:r>
        <w:r>
          <w:instrText xml:space="preserve"> PAGEREF _Toc2384 \h </w:instrText>
        </w:r>
        <w:r>
          <w:fldChar w:fldCharType="separate"/>
        </w:r>
        <w:r>
          <w:t>75</w:t>
        </w:r>
        <w:r>
          <w:fldChar w:fldCharType="end"/>
        </w:r>
      </w:hyperlink>
    </w:p>
    <w:p>
      <w:pPr>
        <w:pStyle w:val="TOC2"/>
        <w:tabs>
          <w:tab w:val="right" w:leader="dot" w:pos="8306"/>
        </w:tabs>
      </w:pPr>
      <w:hyperlink w:anchor="_Toc22908" w:history="1">
        <w:r>
          <w:rPr>
            <w:rFonts w:ascii="仿宋" w:eastAsia="仿宋" w:hAnsi="仿宋" w:cs="仿宋" w:hint="eastAsia"/>
            <w:lang w:eastAsia="zh-CN"/>
          </w:rPr>
          <w:t>(一)、非电力相关原动机项目治理结构</w:t>
        </w:r>
        <w:r>
          <w:tab/>
        </w:r>
        <w:r>
          <w:fldChar w:fldCharType="begin"/>
        </w:r>
        <w:r>
          <w:instrText xml:space="preserve"> PAGEREF _Toc22908 \h </w:instrText>
        </w:r>
        <w:r>
          <w:fldChar w:fldCharType="separate"/>
        </w:r>
        <w:r>
          <w:t>75</w:t>
        </w:r>
        <w:r>
          <w:fldChar w:fldCharType="end"/>
        </w:r>
      </w:hyperlink>
    </w:p>
    <w:p>
      <w:pPr>
        <w:pStyle w:val="TOC2"/>
        <w:tabs>
          <w:tab w:val="right" w:leader="dot" w:pos="8306"/>
        </w:tabs>
      </w:pPr>
      <w:hyperlink w:anchor="_Toc20384" w:history="1">
        <w:r>
          <w:rPr>
            <w:rFonts w:ascii="仿宋" w:eastAsia="仿宋" w:hAnsi="仿宋" w:cs="仿宋" w:hint="eastAsia"/>
            <w:lang w:eastAsia="zh-CN"/>
          </w:rPr>
          <w:t>(二)、监督与审计</w:t>
        </w:r>
        <w:r>
          <w:tab/>
        </w:r>
        <w:r>
          <w:fldChar w:fldCharType="begin"/>
        </w:r>
        <w:r>
          <w:instrText xml:space="preserve"> PAGEREF _Toc20384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12"/>
      <w:r>
        <w:rPr>
          <w:rFonts w:ascii="仿宋" w:eastAsia="仿宋" w:hAnsi="仿宋" w:cs="仿宋" w:hint="eastAsia"/>
          <w:sz w:val="28"/>
          <w:lang w:eastAsia="zh-CN"/>
        </w:rPr>
        <w:t>一、非电力相关原动机项目概论</w:t>
      </w:r>
      <w:bookmarkEnd w:id="2"/>
    </w:p>
    <w:p>
      <w:pPr>
        <w:pStyle w:val="Heading2"/>
        <w:rPr>
          <w:rFonts w:ascii="仿宋" w:eastAsia="仿宋" w:hAnsi="仿宋" w:cs="仿宋" w:hint="eastAsia"/>
          <w:lang w:eastAsia="zh-CN"/>
        </w:rPr>
      </w:pPr>
      <w:bookmarkStart w:id="3" w:name="_Toc11140"/>
      <w:r>
        <w:rPr>
          <w:rFonts w:ascii="仿宋" w:eastAsia="仿宋" w:hAnsi="仿宋" w:cs="仿宋" w:hint="eastAsia"/>
          <w:lang w:eastAsia="zh-CN"/>
        </w:rPr>
        <w:t>(一)、非电力相关原动机项目概况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起源追溯至对市场的深入洞察。市场的不断演变与变革为非电力相关原动机项目提供了难得的机遇。当前市场存在的需求缺口和变革的大环境共同构成了非电力相关原动机项目的背景。这个非电力相关原动机项目旨在充分利用市场机遇，填补行业中尚未满足的需求，为客户提供全新的解决方案。市场的变革和需求的增长使得这个非电力相关原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非电力相关原动机项目名称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正式命名为非电力相关原动机。这个名称不仅仅是一个标识，更代表了非电力相关原动机项目的核心理念和愿景。它蕴含着非电力相关原动机项目所要解决问题的关键字，具有强烈的表达和辨识度，为非电力相关原动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非电力相关原动机项目目标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核心目标是提供一种全新、高效的解决方案，满足客户日益增长的需求。非电力相关原动机项目追求的不仅仅是满足市场需求，更是在市场中获得卓越的竞争优势。通过不断提升产品或服务的质量和创新水平，非电力相关原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非电力相关原动机项目范围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全面涵盖了产品研发、制造、市场推广和售后服务，确保从产品设计到最终用户体验的全方位关注。这一全面的非电力相关原动机项目范围是为了确保非电力相关原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非电力相关原动机项目时间表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非电力相关原动机项目计划在未来18个月内完成，包括研发、测试、市场试点和正式推出等不同阶段。这个时间表的合理设计是为了确保非电力相关原动机项目各个阶段的顺利推进，以便按时交付高质量的成果。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非电力相关原动机项目预算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总预算估算为XX百万美元，主要分配在研发、市场推广、人员培训和运营等方面。这一充足的预算为非电力相关原动机项目提供了充足的资源，确保非电力相关原动机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非电力相关原动机项目风险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可能面临的风险包括市场接受度低、技术难题、竞争激烈等。非电力相关原动机项目团队已经制定了相应的风险应对计划，通过前瞻性的风险管理，确保非电力相关原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非电力相关原动机项目团队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非电力相关原动机项目汇聚了一支经验丰富、多领域专业素养的核心团队，确保非电力相关原动机项目在各个方面都能拥有高水平的执行力。团队的协同作战是非电力相关原动机项目成功的关键因素之一。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非电力相关原动机项目背景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非电力相关原动机项目的背景根植于市场对更高效、创新产品的渴望，同时也受到科技发展对行业格局的深刻改变的影响。这为非电力相关原动机项目提供了广阔的发展空间和市场需求。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非电力相关原动机项目现状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截至目前，非电力相关原动机项目已完成市场调研和技术验证，取得了初步的成功。这为非电力相关原动机项目在未来的发展奠定了坚实的基础，为更远大的目标打下了坚实的基石。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562"/>
      <w:r>
        <w:rPr>
          <w:rFonts w:ascii="仿宋" w:eastAsia="仿宋" w:hAnsi="仿宋" w:cs="仿宋" w:hint="eastAsia"/>
          <w:sz w:val="28"/>
          <w:lang w:eastAsia="zh-CN"/>
        </w:rPr>
        <w:t>(二)、非电力相关原动机项目目标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电力相关原动机项目首要业务目标是在市场中占据有利地位，实现产品/服务的成功推广和销售。通过不断提升产品质量、创新性，非电力相关原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在科技迅速发展的时代，非电力相关原动机项目着眼于技术创新。通过持续的研发和技术升级，非电力相关原动机项目旨在推出更具创新性的产品或服务，以满足市场对新鲜、先进解决方案的需求。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电力相关原动机项目设定了客户满意度目标。通过提供卓越的产品质量和优质的客户服务，非电力相关原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非电力相关原动机项目注重社会责任和可持续发展。通过实施环保、社会责任非电力相关原动机项目，非电力相关原动机项目致力于在经济发展的同时保护环境，促进社会公平，实现可持续经营。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非电力相关原动机项目的团队是实现目标的核心驱动力。因此，非电力相关原动机项目设定了团队发展目标，包括提升团队成员的专业技能、培养领导力，以及搭建协同高效的团队工作氛围。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04"/>
      <w:r>
        <w:rPr>
          <w:rFonts w:ascii="仿宋" w:eastAsia="仿宋" w:hAnsi="仿宋" w:cs="仿宋" w:hint="eastAsia"/>
          <w:sz w:val="28"/>
          <w:lang w:eastAsia="zh-CN"/>
        </w:rPr>
        <w:t>(三)、非电力相关原动机项目提出的理由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非电力相关原动机项目提出的理由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非电力相关原动机项目的提出源于对市场机遇的深刻洞察。当前市场中存在的需求缺口和行业发展趋势表明，有巨大的商业机会等待被开发。通过准确捕捉市场机遇，非电力相关原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理念基于对技术创新的信仰。通过持续的研发和技术投入，非电力相关原动机项目有望推出更具创新性的产品或服务。在科技飞速发展的当下，非电力相关原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提出是为了增强企业的行业竞争力。通过提升产品或服务的质量和独特性，非电力相关原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响应了消费者需求的变化。随着社会和科技的不断发展，消费者对产品和服务的需求也在发生变化。通过深入了解并及时回应消费者的新需求，非电力相关原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提出是企业战略发展规划的一部分。在面对日益激烈的市场竞争和不断变化的商业环境中，非电力相关原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提出不仅仅是基于商业考量，还注重社会责任。通过推出环保、社会责任等方面的非电力相关原动机项目，非电力相关原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非电力相关原动机项目的提出反映了对利益相关者期望的关注。包括客户、员工、投资者等利益相关者在企业发展中都有着各自的期望，非电力相关原动机项目力求在满足这些期望的同时，取得更大的共赢。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428"/>
      <w:r>
        <w:rPr>
          <w:rFonts w:ascii="仿宋" w:eastAsia="仿宋" w:hAnsi="仿宋" w:cs="仿宋" w:hint="eastAsia"/>
          <w:sz w:val="28"/>
          <w:lang w:eastAsia="zh-CN"/>
        </w:rPr>
        <w:t>(四)、非电力相关原动机项目意义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在实施非电力相关原动机项目的过程中，我们不仅仅是在追逐商业成功，更是为企业和社会的多个层面创造了深远的意义。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首要意义在于提升企业的市场竞争力。通过持续的创新和对产品质量的高标准要求，非电力相关原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电力相关原动机项目的推进将促使行业技术水平的提升。通过引入先进技术和创新性解决方案，非电力相关原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电力相关原动机项目不仅创造了大量就业机会，提高了就业水平，还注重社会责任和环保。通过参与社会公益事业和推动环保非电力相关原动机项目，非电力相关原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综合而言，非电力相关原动机项目意义重大，不仅推动了企业的发展，也为行业和社会的进步贡献了积极力量。这是一个全面而深刻的影响，将在未来产生可持续的正面效应。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587"/>
      <w:r>
        <w:rPr>
          <w:rFonts w:ascii="仿宋" w:eastAsia="仿宋" w:hAnsi="仿宋" w:cs="仿宋" w:hint="eastAsia"/>
          <w:sz w:val="28"/>
          <w:lang w:eastAsia="zh-CN"/>
        </w:rPr>
        <w:t>(五)、非电力相关原动机项目背景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在当今迅猛发展的商业环境中，非电力相关原动机项目的动因根植于对多方面因素的审慎考量。这个非电力相关原动机项目的提出并非孤立的决策，而是对企业所处背景深入思考的产物。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电力相关原动机项目背后的首要原因。科技的迅速发展和全球市场的快速变化使得企业必须灵活应对。非电力相关原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竞争的激烈程度也是非电力相关原动机项目背景中不可忽视的一环。企业需要在激烈竞争中脱颖而出，为此，非电力相关原动机项目致力于打破常规，提供独特的价值主张，以吸引客户并确保市场份额的增长。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技术的迅速发展为企业带来了机遇与挑战。作为非电力相关原动机项目启动的背景之一，对新兴技术的应用将有助于提升企业的技术水平，使其在不断演进的商业环境中保持竞争优势。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此外，社会对企业责任的期望也在逐渐升高。非电力相关原动机项目充分融入了社会责任的理念，通过可持续经营和社会公益非电力相关原动机项目，企图为社会贡献一份力量，在商业成功的同时关注社会价值。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46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35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技术管理特点体现在其创新导向。通过引入最先进的技术趋势和解决方案，非电力相关原动机项目致力于提升科技含量、提高质量和效率水平。这意味着我们将采用最新的工具和方法，确保非电力相关原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电力相关原动机项目技术管理的显著特征。通过整合不同领域的技术资源，我们实现了跨学科的协同工作。这有助于优化技术架构，提高整体效能。此外，整合性策略还促进了不同技术团队之间的紧密沟通和高效合作，确保非电力相关原动机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非电力相关原动机项目所采用的技术。通过不断优化技术方案，非电力相关原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电力相关原动机项目团队将在非电力相关原动机项目初期识别可能的技术风险，并采取相应的预防和应对措施。通过建立健全的风险评估机制，非电力相关原动机项目能够在实施过程中及时发现并解决潜在的技术问题，保障非电力相关原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电力相关原动机项目中，技术将成为非电力相关原动机项目成功的有力支持。这一深度剖析揭示了技术管理在非电力相关原动机项目实施中的关键作用，为非电力相关原动机项目的技术基础奠定了坚实的基础。</w:t>
      </w:r>
    </w:p>
    <w:p>
      <w:pPr>
        <w:pStyle w:val="Heading2"/>
        <w:ind w:firstLine="560" w:firstLineChars="200"/>
        <w:rPr>
          <w:rFonts w:ascii="仿宋" w:eastAsia="仿宋" w:hAnsi="仿宋" w:cs="仿宋" w:hint="eastAsia"/>
          <w:sz w:val="28"/>
          <w:lang w:eastAsia="zh-CN"/>
        </w:rPr>
      </w:pPr>
      <w:bookmarkStart w:id="10" w:name="_Toc13574"/>
      <w:r>
        <w:rPr>
          <w:rFonts w:ascii="仿宋" w:eastAsia="仿宋" w:hAnsi="仿宋" w:cs="仿宋" w:hint="eastAsia"/>
          <w:sz w:val="28"/>
          <w:lang w:eastAsia="zh-CN"/>
        </w:rPr>
        <w:t>(二)、非电力相关原动机项目工艺技术设计方案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电力相关原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非电力相关原动机项目将严格按照相关行业规范要求进行组织。通过有效控制产品质量，非电力相关原动机项目将致力于为顾客提供优质的非电力相关原动机项目产品和良好的服务。这体现了非电力相关原动机项目对于生产活动合规性和质量标准的高度重视，为非电力相关原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电力相关原动机项目注重生态效益和清洁生产原则。非电力相关原动机项目建设将紧密结合地方特色经济发展，与社会经济发展规划和区域环境保护规划方案相协调一致。通过与当地区域自然生态系统的结合，非电力相关原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电力相关原动机项目产品具有多样化的客户需求和个性化的特点。因此，非电力相关原动机项目产品规格品种多样，且单批生产数量较小。为满足这一特点，非电力相关原动机项目承办单位将建设先进的柔性制造生产线。通过广泛应用柔性制造技术，非电力相关原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电力相关原动机项目采用的技术具有较高的技术含量和自动化水平，处于国内先进水平。这一技术选用不仅体现了对生产效率、质量和环境友好性的高标准要求，同时为非电力相关原动机项目的可持续发展奠定了坚实的基础。</w:t>
      </w:r>
    </w:p>
    <w:p>
      <w:pPr>
        <w:pStyle w:val="Heading2"/>
        <w:ind w:firstLine="560" w:firstLineChars="200"/>
        <w:rPr>
          <w:rFonts w:ascii="仿宋" w:eastAsia="仿宋" w:hAnsi="仿宋" w:cs="仿宋" w:hint="eastAsia"/>
          <w:sz w:val="28"/>
          <w:lang w:eastAsia="zh-CN"/>
        </w:rPr>
      </w:pPr>
      <w:bookmarkStart w:id="11" w:name="_Toc832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为确保非电力相关原动机项目的高效生产和技术实施，我们制定了一套精心设计的设备选型方案，以满足非电力相关原动机项目生产、质量和环保的要求。该方案的主要特点如下：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电力相关原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针对非电力相关原动机项目产品的多样性和小批量生产的特点，我们将建设柔性制造生产线。通过在设备选型中考虑柔性制造技术，可以灵活应对不同产品规格和生产需求，实现生产线的高度灵活性和适应性。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83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008"/>
      <w:r>
        <w:rPr>
          <w:rFonts w:ascii="仿宋" w:eastAsia="仿宋" w:hAnsi="仿宋" w:cs="仿宋" w:hint="eastAsia"/>
          <w:lang w:eastAsia="zh-CN"/>
        </w:rPr>
        <w:t>(一)、非电力相关原动机行业分析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行业一直以来都是市场的关注焦点。行业内的发展趋势、竞争态势以及潜在机会都对非电力相关原动机项目的推进产生深远的影响。通过深入研究行业的整体概貌，我们将更好地理解行业的核心特征，为非电力相关原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行业，技术一直是推动创新和发展的关键因素。我们将对当前技术趋势进行详尽分析，包括但不限于人工智能、大数据应用、先进制造技术等。这有助于非电力相关原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电力相关原动机项目成功的基础。我们将对主要竞争对手进行深入研究，包括其市场份额、产品特点、市场定位等。通过全面了解竞争对手的优势和劣势，非电力相关原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621"/>
      <w:r>
        <w:rPr>
          <w:rFonts w:ascii="仿宋" w:eastAsia="仿宋" w:hAnsi="仿宋" w:cs="仿宋" w:hint="eastAsia"/>
          <w:sz w:val="28"/>
          <w:lang w:eastAsia="zh-CN"/>
        </w:rPr>
        <w:t>(二)、非电力相关原动机市场分析预测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电力相关原动机市场未来的增长趋势。这包括市场的整体规模、各细分领域的发展趋势等。非电力相关原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电力相关原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电力相关原动机项目实施过程中需要充分考虑的因素。我们将对市场风险进行全面评估，包括但不限于政策法规风险、市场竞争风险、技术变革风险等。通过对潜在风险的深入分析，非电力相关原动机项目可以制定相应的风险缓解策略，降低不确定性对非电力相关原动机项目的影响。</w:t>
      </w:r>
    </w:p>
    <w:p>
      <w:pPr>
        <w:pStyle w:val="Heading1"/>
        <w:ind w:firstLine="560" w:firstLineChars="200"/>
        <w:rPr>
          <w:rFonts w:ascii="仿宋" w:eastAsia="仿宋" w:hAnsi="仿宋" w:cs="仿宋" w:hint="eastAsia"/>
          <w:sz w:val="28"/>
          <w:lang w:eastAsia="zh-CN"/>
        </w:rPr>
      </w:pPr>
      <w:bookmarkStart w:id="15" w:name="_Toc27673"/>
      <w:r>
        <w:rPr>
          <w:rFonts w:ascii="仿宋" w:eastAsia="仿宋" w:hAnsi="仿宋" w:cs="仿宋" w:hint="eastAsia"/>
          <w:sz w:val="28"/>
          <w:lang w:eastAsia="zh-CN"/>
        </w:rPr>
        <w:t>四、非电力相关原动机项目选址可行性分析</w:t>
      </w:r>
      <w:bookmarkEnd w:id="15"/>
    </w:p>
    <w:p>
      <w:pPr>
        <w:pStyle w:val="Heading2"/>
        <w:rPr>
          <w:rFonts w:ascii="仿宋" w:eastAsia="仿宋" w:hAnsi="仿宋" w:cs="仿宋" w:hint="eastAsia"/>
          <w:lang w:eastAsia="zh-CN"/>
        </w:rPr>
      </w:pPr>
      <w:bookmarkStart w:id="16" w:name="_Toc32408"/>
      <w:r>
        <w:rPr>
          <w:rFonts w:ascii="仿宋" w:eastAsia="仿宋" w:hAnsi="仿宋" w:cs="仿宋" w:hint="eastAsia"/>
          <w:lang w:eastAsia="zh-CN"/>
        </w:rPr>
        <w:t>(一)、非电力相关原动机项目选址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该非电力相关原动机项目选址位于XX省XX市XX区XXX街道</w:t>
      </w:r>
    </w:p>
    <w:p>
      <w:pPr>
        <w:pStyle w:val="Heading2"/>
        <w:ind w:firstLine="560" w:firstLineChars="200"/>
        <w:rPr>
          <w:rFonts w:ascii="仿宋" w:eastAsia="仿宋" w:hAnsi="仿宋" w:cs="仿宋" w:hint="eastAsia"/>
          <w:sz w:val="28"/>
          <w:lang w:eastAsia="zh-CN"/>
        </w:rPr>
      </w:pPr>
      <w:bookmarkStart w:id="17" w:name="_Toc711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电力相关原动机项目的征地面积将根据非电力相关原动机项目的实际规模和需求进行精确规划。具体面积XXX平方米，旨在确保非电力相关原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净用地面积是在征地面积基础上去除不可利用面积后的实际可开发用地。具体面积XXX平方米，考虑到环保、交通、安全等多方面因素，以确保非电力相关原动机项目在整体利用效率上达到最优。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非电力相关原动机项目计划建设的建筑总规模具体面积XXX平方米。这一规模的确定综合考虑了非电力相关原动机项目的性质、规模，以及城市规划的相关要求，确保建筑布局与周边环境协调一致。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绿地率是非电力相关原动机项目用地中被规划为绿地的比例。具体面积XXX平方米，旨在通过合理规划绿地，改善非电力相关原动机项目周边环境，提升居民生活质量，并符合城市整体绿化规划。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容积率是用地上可以建设的建筑总体积与用地面积之比。具体面积XXX，通过合理的容积率规划，确保非电力相关原动机项目建筑规模与周边环境和谐共生。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电力相关原动机项目选址与当地城市规划相一致，具体面积XXX平方米。通过与城市规划部门深入沟通，确保非电力相关原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https://d.book118.com/767024055036006033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61F67"/>
    <w:rsid w:val="36C61F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2405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2024-01-20T05:24:00Z</dcterms:created>
  <dcterms:modified xsi:type="dcterms:W3CDTF">2024-01-20T05:24:59Z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554C8D302FE940BDAFFB5EF88BC6ADE1_11</vt:lpwstr>
  </property>
  <property fmtid="{D5CDD505-2E9C-101B-9397-08002B2CF9AE}" pid="3" name="KSOProductBuildVer">
    <vt:lpwstr>2052-12.1.0.16120</vt:lpwstr>
  </property>
</Properties>
</file>