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抗变态反应药项目规划设计方案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43" w:history="1">
        <w:r>
          <w:rPr>
            <w:rFonts w:ascii="仿宋" w:eastAsia="仿宋" w:hAnsi="仿宋" w:cs="仿宋" w:hint="eastAsia"/>
            <w:lang w:eastAsia="zh-CN"/>
          </w:rPr>
          <w:t>序言</w:t>
        </w:r>
        <w:r>
          <w:tab/>
        </w:r>
        <w:r>
          <w:fldChar w:fldCharType="begin"/>
        </w:r>
        <w:r>
          <w:instrText xml:space="preserve"> PAGEREF _Toc14743 \h </w:instrText>
        </w:r>
        <w:r>
          <w:fldChar w:fldCharType="separate"/>
        </w:r>
        <w:r>
          <w:t>3</w:t>
        </w:r>
        <w:r>
          <w:fldChar w:fldCharType="end"/>
        </w:r>
      </w:hyperlink>
    </w:p>
    <w:p>
      <w:pPr>
        <w:pStyle w:val="TOC1"/>
        <w:tabs>
          <w:tab w:val="right" w:leader="dot" w:pos="8306"/>
        </w:tabs>
      </w:pPr>
      <w:hyperlink w:anchor="_Toc2537" w:history="1">
        <w:r>
          <w:rPr>
            <w:rFonts w:ascii="仿宋" w:eastAsia="仿宋" w:hAnsi="仿宋" w:cs="仿宋" w:hint="eastAsia"/>
            <w:lang w:eastAsia="zh-CN"/>
          </w:rPr>
          <w:t>一、抗变态反应药项目文档管理</w:t>
        </w:r>
        <w:r>
          <w:tab/>
        </w:r>
        <w:r>
          <w:fldChar w:fldCharType="begin"/>
        </w:r>
        <w:r>
          <w:instrText xml:space="preserve"> PAGEREF _Toc2537 \h </w:instrText>
        </w:r>
        <w:r>
          <w:fldChar w:fldCharType="separate"/>
        </w:r>
        <w:r>
          <w:t>3</w:t>
        </w:r>
        <w:r>
          <w:fldChar w:fldCharType="end"/>
        </w:r>
      </w:hyperlink>
    </w:p>
    <w:p>
      <w:pPr>
        <w:pStyle w:val="TOC2"/>
        <w:tabs>
          <w:tab w:val="right" w:leader="dot" w:pos="8306"/>
        </w:tabs>
      </w:pPr>
      <w:hyperlink w:anchor="_Toc16049" w:history="1">
        <w:r>
          <w:rPr>
            <w:rFonts w:ascii="仿宋" w:eastAsia="仿宋" w:hAnsi="仿宋" w:cs="仿宋" w:hint="eastAsia"/>
            <w:lang w:eastAsia="zh-CN"/>
          </w:rPr>
          <w:t>(一)、文档编制与审查</w:t>
        </w:r>
        <w:r>
          <w:tab/>
        </w:r>
        <w:r>
          <w:fldChar w:fldCharType="begin"/>
        </w:r>
        <w:r>
          <w:instrText xml:space="preserve"> PAGEREF _Toc16049 \h </w:instrText>
        </w:r>
        <w:r>
          <w:fldChar w:fldCharType="separate"/>
        </w:r>
        <w:r>
          <w:t>3</w:t>
        </w:r>
        <w:r>
          <w:fldChar w:fldCharType="end"/>
        </w:r>
      </w:hyperlink>
    </w:p>
    <w:p>
      <w:pPr>
        <w:pStyle w:val="TOC2"/>
        <w:tabs>
          <w:tab w:val="right" w:leader="dot" w:pos="8306"/>
        </w:tabs>
      </w:pPr>
      <w:hyperlink w:anchor="_Toc21391" w:history="1">
        <w:r>
          <w:rPr>
            <w:rFonts w:ascii="仿宋" w:eastAsia="仿宋" w:hAnsi="仿宋" w:cs="仿宋" w:hint="eastAsia"/>
            <w:lang w:eastAsia="zh-CN"/>
          </w:rPr>
          <w:t>(二)、文档发布与分发</w:t>
        </w:r>
        <w:r>
          <w:tab/>
        </w:r>
        <w:r>
          <w:fldChar w:fldCharType="begin"/>
        </w:r>
        <w:r>
          <w:instrText xml:space="preserve"> PAGEREF _Toc21391 \h </w:instrText>
        </w:r>
        <w:r>
          <w:fldChar w:fldCharType="separate"/>
        </w:r>
        <w:r>
          <w:t>4</w:t>
        </w:r>
        <w:r>
          <w:fldChar w:fldCharType="end"/>
        </w:r>
      </w:hyperlink>
    </w:p>
    <w:p>
      <w:pPr>
        <w:pStyle w:val="TOC2"/>
        <w:tabs>
          <w:tab w:val="right" w:leader="dot" w:pos="8306"/>
        </w:tabs>
      </w:pPr>
      <w:hyperlink w:anchor="_Toc19974" w:history="1">
        <w:r>
          <w:rPr>
            <w:rFonts w:ascii="仿宋" w:eastAsia="仿宋" w:hAnsi="仿宋" w:cs="仿宋" w:hint="eastAsia"/>
            <w:lang w:eastAsia="zh-CN"/>
          </w:rPr>
          <w:t>(三)、文档存档与归档</w:t>
        </w:r>
        <w:r>
          <w:tab/>
        </w:r>
        <w:r>
          <w:fldChar w:fldCharType="begin"/>
        </w:r>
        <w:r>
          <w:instrText xml:space="preserve"> PAGEREF _Toc19974 \h </w:instrText>
        </w:r>
        <w:r>
          <w:fldChar w:fldCharType="separate"/>
        </w:r>
        <w:r>
          <w:t>5</w:t>
        </w:r>
        <w:r>
          <w:fldChar w:fldCharType="end"/>
        </w:r>
      </w:hyperlink>
    </w:p>
    <w:p>
      <w:pPr>
        <w:pStyle w:val="TOC1"/>
        <w:tabs>
          <w:tab w:val="right" w:leader="dot" w:pos="8306"/>
        </w:tabs>
      </w:pPr>
      <w:hyperlink w:anchor="_Toc31582" w:history="1">
        <w:r>
          <w:rPr>
            <w:rFonts w:ascii="仿宋" w:eastAsia="仿宋" w:hAnsi="仿宋" w:cs="仿宋" w:hint="eastAsia"/>
            <w:lang w:eastAsia="zh-CN"/>
          </w:rPr>
          <w:t>二、抗变态反应药项目可持续发展</w:t>
        </w:r>
        <w:r>
          <w:tab/>
        </w:r>
        <w:r>
          <w:fldChar w:fldCharType="begin"/>
        </w:r>
        <w:r>
          <w:instrText xml:space="preserve"> PAGEREF _Toc31582 \h </w:instrText>
        </w:r>
        <w:r>
          <w:fldChar w:fldCharType="separate"/>
        </w:r>
        <w:r>
          <w:t>6</w:t>
        </w:r>
        <w:r>
          <w:fldChar w:fldCharType="end"/>
        </w:r>
      </w:hyperlink>
    </w:p>
    <w:p>
      <w:pPr>
        <w:pStyle w:val="TOC2"/>
        <w:tabs>
          <w:tab w:val="right" w:leader="dot" w:pos="8306"/>
        </w:tabs>
      </w:pPr>
      <w:hyperlink w:anchor="_Toc1359" w:history="1">
        <w:r>
          <w:rPr>
            <w:rFonts w:ascii="仿宋" w:eastAsia="仿宋" w:hAnsi="仿宋" w:cs="仿宋" w:hint="eastAsia"/>
            <w:lang w:eastAsia="zh-CN"/>
          </w:rPr>
          <w:t>(一)、可持续战略与实践</w:t>
        </w:r>
        <w:r>
          <w:tab/>
        </w:r>
        <w:r>
          <w:fldChar w:fldCharType="begin"/>
        </w:r>
        <w:r>
          <w:instrText xml:space="preserve"> PAGEREF _Toc1359 \h </w:instrText>
        </w:r>
        <w:r>
          <w:fldChar w:fldCharType="separate"/>
        </w:r>
        <w:r>
          <w:t>6</w:t>
        </w:r>
        <w:r>
          <w:fldChar w:fldCharType="end"/>
        </w:r>
      </w:hyperlink>
    </w:p>
    <w:p>
      <w:pPr>
        <w:pStyle w:val="TOC2"/>
        <w:tabs>
          <w:tab w:val="right" w:leader="dot" w:pos="8306"/>
        </w:tabs>
      </w:pPr>
      <w:hyperlink w:anchor="_Toc14587" w:history="1">
        <w:r>
          <w:rPr>
            <w:rFonts w:ascii="仿宋" w:eastAsia="仿宋" w:hAnsi="仿宋" w:cs="仿宋" w:hint="eastAsia"/>
            <w:lang w:eastAsia="zh-CN"/>
          </w:rPr>
          <w:t>(二)、环保与社会责任</w:t>
        </w:r>
        <w:r>
          <w:tab/>
        </w:r>
        <w:r>
          <w:fldChar w:fldCharType="begin"/>
        </w:r>
        <w:r>
          <w:instrText xml:space="preserve"> PAGEREF _Toc14587 \h </w:instrText>
        </w:r>
        <w:r>
          <w:fldChar w:fldCharType="separate"/>
        </w:r>
        <w:r>
          <w:t>7</w:t>
        </w:r>
        <w:r>
          <w:fldChar w:fldCharType="end"/>
        </w:r>
      </w:hyperlink>
    </w:p>
    <w:p>
      <w:pPr>
        <w:pStyle w:val="TOC1"/>
        <w:tabs>
          <w:tab w:val="right" w:leader="dot" w:pos="8306"/>
        </w:tabs>
      </w:pPr>
      <w:hyperlink w:anchor="_Toc21293" w:history="1">
        <w:r>
          <w:rPr>
            <w:rFonts w:ascii="仿宋" w:eastAsia="仿宋" w:hAnsi="仿宋" w:cs="仿宋" w:hint="eastAsia"/>
            <w:lang w:eastAsia="zh-CN"/>
          </w:rPr>
          <w:t>三、产品规划分析</w:t>
        </w:r>
        <w:r>
          <w:tab/>
        </w:r>
        <w:r>
          <w:fldChar w:fldCharType="begin"/>
        </w:r>
        <w:r>
          <w:instrText xml:space="preserve"> PAGEREF _Toc21293 \h </w:instrText>
        </w:r>
        <w:r>
          <w:fldChar w:fldCharType="separate"/>
        </w:r>
        <w:r>
          <w:t>8</w:t>
        </w:r>
        <w:r>
          <w:fldChar w:fldCharType="end"/>
        </w:r>
      </w:hyperlink>
    </w:p>
    <w:p>
      <w:pPr>
        <w:pStyle w:val="TOC2"/>
        <w:tabs>
          <w:tab w:val="right" w:leader="dot" w:pos="8306"/>
        </w:tabs>
      </w:pPr>
      <w:hyperlink w:anchor="_Toc10219" w:history="1">
        <w:r>
          <w:rPr>
            <w:rFonts w:ascii="仿宋" w:eastAsia="仿宋" w:hAnsi="仿宋" w:cs="仿宋" w:hint="eastAsia"/>
            <w:lang w:eastAsia="zh-CN"/>
          </w:rPr>
          <w:t>(一)、产品规划</w:t>
        </w:r>
        <w:r>
          <w:tab/>
        </w:r>
        <w:r>
          <w:fldChar w:fldCharType="begin"/>
        </w:r>
        <w:r>
          <w:instrText xml:space="preserve"> PAGEREF _Toc10219 \h </w:instrText>
        </w:r>
        <w:r>
          <w:fldChar w:fldCharType="separate"/>
        </w:r>
        <w:r>
          <w:t>8</w:t>
        </w:r>
        <w:r>
          <w:fldChar w:fldCharType="end"/>
        </w:r>
      </w:hyperlink>
    </w:p>
    <w:p>
      <w:pPr>
        <w:pStyle w:val="TOC2"/>
        <w:tabs>
          <w:tab w:val="right" w:leader="dot" w:pos="8306"/>
        </w:tabs>
      </w:pPr>
      <w:hyperlink w:anchor="_Toc14051" w:history="1">
        <w:r>
          <w:rPr>
            <w:rFonts w:ascii="仿宋" w:eastAsia="仿宋" w:hAnsi="仿宋" w:cs="仿宋" w:hint="eastAsia"/>
            <w:lang w:eastAsia="zh-CN"/>
          </w:rPr>
          <w:t>(二)、建设规模</w:t>
        </w:r>
        <w:r>
          <w:tab/>
        </w:r>
        <w:r>
          <w:fldChar w:fldCharType="begin"/>
        </w:r>
        <w:r>
          <w:instrText xml:space="preserve"> PAGEREF _Toc14051 \h </w:instrText>
        </w:r>
        <w:r>
          <w:fldChar w:fldCharType="separate"/>
        </w:r>
        <w:r>
          <w:t>9</w:t>
        </w:r>
        <w:r>
          <w:fldChar w:fldCharType="end"/>
        </w:r>
      </w:hyperlink>
    </w:p>
    <w:p>
      <w:pPr>
        <w:pStyle w:val="TOC1"/>
        <w:tabs>
          <w:tab w:val="right" w:leader="dot" w:pos="8306"/>
        </w:tabs>
      </w:pPr>
      <w:hyperlink w:anchor="_Toc15568" w:history="1">
        <w:r>
          <w:rPr>
            <w:rFonts w:ascii="仿宋" w:eastAsia="仿宋" w:hAnsi="仿宋" w:cs="仿宋" w:hint="eastAsia"/>
            <w:lang w:eastAsia="zh-CN"/>
          </w:rPr>
          <w:t>四、抗变态反应药项目概论</w:t>
        </w:r>
        <w:r>
          <w:tab/>
        </w:r>
        <w:r>
          <w:fldChar w:fldCharType="begin"/>
        </w:r>
        <w:r>
          <w:instrText xml:space="preserve"> PAGEREF _Toc15568 \h </w:instrText>
        </w:r>
        <w:r>
          <w:fldChar w:fldCharType="separate"/>
        </w:r>
        <w:r>
          <w:t>10</w:t>
        </w:r>
        <w:r>
          <w:fldChar w:fldCharType="end"/>
        </w:r>
      </w:hyperlink>
    </w:p>
    <w:p>
      <w:pPr>
        <w:pStyle w:val="TOC2"/>
        <w:tabs>
          <w:tab w:val="right" w:leader="dot" w:pos="8306"/>
        </w:tabs>
      </w:pPr>
      <w:hyperlink w:anchor="_Toc17213" w:history="1">
        <w:r>
          <w:rPr>
            <w:rFonts w:ascii="仿宋" w:eastAsia="仿宋" w:hAnsi="仿宋" w:cs="仿宋" w:hint="eastAsia"/>
            <w:lang w:eastAsia="zh-CN"/>
          </w:rPr>
          <w:t>(一)、抗变态反应药项目概况</w:t>
        </w:r>
        <w:r>
          <w:tab/>
        </w:r>
        <w:r>
          <w:fldChar w:fldCharType="begin"/>
        </w:r>
        <w:r>
          <w:instrText xml:space="preserve"> PAGEREF _Toc17213 \h </w:instrText>
        </w:r>
        <w:r>
          <w:fldChar w:fldCharType="separate"/>
        </w:r>
        <w:r>
          <w:t>10</w:t>
        </w:r>
        <w:r>
          <w:fldChar w:fldCharType="end"/>
        </w:r>
      </w:hyperlink>
    </w:p>
    <w:p>
      <w:pPr>
        <w:pStyle w:val="TOC2"/>
        <w:tabs>
          <w:tab w:val="right" w:leader="dot" w:pos="8306"/>
        </w:tabs>
      </w:pPr>
      <w:hyperlink w:anchor="_Toc5454" w:history="1">
        <w:r>
          <w:rPr>
            <w:rFonts w:ascii="仿宋" w:eastAsia="仿宋" w:hAnsi="仿宋" w:cs="仿宋" w:hint="eastAsia"/>
            <w:lang w:eastAsia="zh-CN"/>
          </w:rPr>
          <w:t>(二)、抗变态反应药项目目标</w:t>
        </w:r>
        <w:r>
          <w:tab/>
        </w:r>
        <w:r>
          <w:fldChar w:fldCharType="begin"/>
        </w:r>
        <w:r>
          <w:instrText xml:space="preserve"> PAGEREF _Toc5454 \h </w:instrText>
        </w:r>
        <w:r>
          <w:fldChar w:fldCharType="separate"/>
        </w:r>
        <w:r>
          <w:t>12</w:t>
        </w:r>
        <w:r>
          <w:fldChar w:fldCharType="end"/>
        </w:r>
      </w:hyperlink>
    </w:p>
    <w:p>
      <w:pPr>
        <w:pStyle w:val="TOC2"/>
        <w:tabs>
          <w:tab w:val="right" w:leader="dot" w:pos="8306"/>
        </w:tabs>
      </w:pPr>
      <w:hyperlink w:anchor="_Toc9540" w:history="1">
        <w:r>
          <w:rPr>
            <w:rFonts w:ascii="仿宋" w:eastAsia="仿宋" w:hAnsi="仿宋" w:cs="仿宋" w:hint="eastAsia"/>
            <w:lang w:eastAsia="zh-CN"/>
          </w:rPr>
          <w:t>(三)、抗变态反应药项目提出的理由</w:t>
        </w:r>
        <w:r>
          <w:tab/>
        </w:r>
        <w:r>
          <w:fldChar w:fldCharType="begin"/>
        </w:r>
        <w:r>
          <w:instrText xml:space="preserve"> PAGEREF _Toc9540 \h </w:instrText>
        </w:r>
        <w:r>
          <w:fldChar w:fldCharType="separate"/>
        </w:r>
        <w:r>
          <w:t>13</w:t>
        </w:r>
        <w:r>
          <w:fldChar w:fldCharType="end"/>
        </w:r>
      </w:hyperlink>
    </w:p>
    <w:p>
      <w:pPr>
        <w:pStyle w:val="TOC2"/>
        <w:tabs>
          <w:tab w:val="right" w:leader="dot" w:pos="8306"/>
        </w:tabs>
      </w:pPr>
      <w:hyperlink w:anchor="_Toc88" w:history="1">
        <w:r>
          <w:rPr>
            <w:rFonts w:ascii="仿宋" w:eastAsia="仿宋" w:hAnsi="仿宋" w:cs="仿宋" w:hint="eastAsia"/>
            <w:lang w:eastAsia="zh-CN"/>
          </w:rPr>
          <w:t>(四)、抗变态反应药项目意义</w:t>
        </w:r>
        <w:r>
          <w:tab/>
        </w:r>
        <w:r>
          <w:fldChar w:fldCharType="begin"/>
        </w:r>
        <w:r>
          <w:instrText xml:space="preserve"> PAGEREF _Toc88 \h </w:instrText>
        </w:r>
        <w:r>
          <w:fldChar w:fldCharType="separate"/>
        </w:r>
        <w:r>
          <w:t>15</w:t>
        </w:r>
        <w:r>
          <w:fldChar w:fldCharType="end"/>
        </w:r>
      </w:hyperlink>
    </w:p>
    <w:p>
      <w:pPr>
        <w:pStyle w:val="TOC2"/>
        <w:tabs>
          <w:tab w:val="right" w:leader="dot" w:pos="8306"/>
        </w:tabs>
      </w:pPr>
      <w:hyperlink w:anchor="_Toc13801" w:history="1">
        <w:r>
          <w:rPr>
            <w:rFonts w:ascii="仿宋" w:eastAsia="仿宋" w:hAnsi="仿宋" w:cs="仿宋" w:hint="eastAsia"/>
            <w:lang w:eastAsia="zh-CN"/>
          </w:rPr>
          <w:t>(五)、抗变态反应药项目背景</w:t>
        </w:r>
        <w:r>
          <w:tab/>
        </w:r>
        <w:r>
          <w:fldChar w:fldCharType="begin"/>
        </w:r>
        <w:r>
          <w:instrText xml:space="preserve"> PAGEREF _Toc13801 \h </w:instrText>
        </w:r>
        <w:r>
          <w:fldChar w:fldCharType="separate"/>
        </w:r>
        <w:r>
          <w:t>16</w:t>
        </w:r>
        <w:r>
          <w:fldChar w:fldCharType="end"/>
        </w:r>
      </w:hyperlink>
    </w:p>
    <w:p>
      <w:pPr>
        <w:pStyle w:val="TOC1"/>
        <w:tabs>
          <w:tab w:val="right" w:leader="dot" w:pos="8306"/>
        </w:tabs>
      </w:pPr>
      <w:hyperlink w:anchor="_Toc18876" w:history="1">
        <w:r>
          <w:rPr>
            <w:rFonts w:ascii="仿宋" w:eastAsia="仿宋" w:hAnsi="仿宋" w:cs="仿宋" w:hint="eastAsia"/>
            <w:lang w:eastAsia="zh-CN"/>
          </w:rPr>
          <w:t>五、抗变态反应药项目危机管理</w:t>
        </w:r>
        <w:r>
          <w:tab/>
        </w:r>
        <w:r>
          <w:fldChar w:fldCharType="begin"/>
        </w:r>
        <w:r>
          <w:instrText xml:space="preserve"> PAGEREF _Toc18876 \h </w:instrText>
        </w:r>
        <w:r>
          <w:fldChar w:fldCharType="separate"/>
        </w:r>
        <w:r>
          <w:t>17</w:t>
        </w:r>
        <w:r>
          <w:fldChar w:fldCharType="end"/>
        </w:r>
      </w:hyperlink>
    </w:p>
    <w:p>
      <w:pPr>
        <w:pStyle w:val="TOC2"/>
        <w:tabs>
          <w:tab w:val="right" w:leader="dot" w:pos="8306"/>
        </w:tabs>
      </w:pPr>
      <w:hyperlink w:anchor="_Toc5596" w:history="1">
        <w:r>
          <w:rPr>
            <w:rFonts w:ascii="仿宋" w:eastAsia="仿宋" w:hAnsi="仿宋" w:cs="仿宋" w:hint="eastAsia"/>
            <w:lang w:eastAsia="zh-CN"/>
          </w:rPr>
          <w:t>(一)、危机预警与识别</w:t>
        </w:r>
        <w:r>
          <w:tab/>
        </w:r>
        <w:r>
          <w:fldChar w:fldCharType="begin"/>
        </w:r>
        <w:r>
          <w:instrText xml:space="preserve"> PAGEREF _Toc5596 \h </w:instrText>
        </w:r>
        <w:r>
          <w:fldChar w:fldCharType="separate"/>
        </w:r>
        <w:r>
          <w:t>17</w:t>
        </w:r>
        <w:r>
          <w:fldChar w:fldCharType="end"/>
        </w:r>
      </w:hyperlink>
    </w:p>
    <w:p>
      <w:pPr>
        <w:pStyle w:val="TOC2"/>
        <w:tabs>
          <w:tab w:val="right" w:leader="dot" w:pos="8306"/>
        </w:tabs>
      </w:pPr>
      <w:hyperlink w:anchor="_Toc27423" w:history="1">
        <w:r>
          <w:rPr>
            <w:rFonts w:ascii="仿宋" w:eastAsia="仿宋" w:hAnsi="仿宋" w:cs="仿宋" w:hint="eastAsia"/>
            <w:lang w:eastAsia="zh-CN"/>
          </w:rPr>
          <w:t>(二)、危机应对与恢复</w:t>
        </w:r>
        <w:r>
          <w:tab/>
        </w:r>
        <w:r>
          <w:fldChar w:fldCharType="begin"/>
        </w:r>
        <w:r>
          <w:instrText xml:space="preserve"> PAGEREF _Toc27423 \h </w:instrText>
        </w:r>
        <w:r>
          <w:fldChar w:fldCharType="separate"/>
        </w:r>
        <w:r>
          <w:t>18</w:t>
        </w:r>
        <w:r>
          <w:fldChar w:fldCharType="end"/>
        </w:r>
      </w:hyperlink>
    </w:p>
    <w:p>
      <w:pPr>
        <w:pStyle w:val="TOC1"/>
        <w:tabs>
          <w:tab w:val="right" w:leader="dot" w:pos="8306"/>
        </w:tabs>
      </w:pPr>
      <w:hyperlink w:anchor="_Toc3355" w:history="1">
        <w:r>
          <w:rPr>
            <w:rFonts w:ascii="仿宋" w:eastAsia="仿宋" w:hAnsi="仿宋" w:cs="仿宋" w:hint="eastAsia"/>
            <w:lang w:eastAsia="zh-CN"/>
          </w:rPr>
          <w:t>六、抗变态反应药项目土建工程</w:t>
        </w:r>
        <w:r>
          <w:tab/>
        </w:r>
        <w:r>
          <w:fldChar w:fldCharType="begin"/>
        </w:r>
        <w:r>
          <w:instrText xml:space="preserve"> PAGEREF _Toc3355 \h </w:instrText>
        </w:r>
        <w:r>
          <w:fldChar w:fldCharType="separate"/>
        </w:r>
        <w:r>
          <w:t>19</w:t>
        </w:r>
        <w:r>
          <w:fldChar w:fldCharType="end"/>
        </w:r>
      </w:hyperlink>
    </w:p>
    <w:p>
      <w:pPr>
        <w:pStyle w:val="TOC2"/>
        <w:tabs>
          <w:tab w:val="right" w:leader="dot" w:pos="8306"/>
        </w:tabs>
      </w:pPr>
      <w:hyperlink w:anchor="_Toc5579" w:history="1">
        <w:r>
          <w:rPr>
            <w:rFonts w:ascii="仿宋" w:eastAsia="仿宋" w:hAnsi="仿宋" w:cs="仿宋" w:hint="eastAsia"/>
            <w:lang w:eastAsia="zh-CN"/>
          </w:rPr>
          <w:t>(一)、建筑工程设计原则</w:t>
        </w:r>
        <w:r>
          <w:tab/>
        </w:r>
        <w:r>
          <w:fldChar w:fldCharType="begin"/>
        </w:r>
        <w:r>
          <w:instrText xml:space="preserve"> PAGEREF _Toc5579 \h </w:instrText>
        </w:r>
        <w:r>
          <w:fldChar w:fldCharType="separate"/>
        </w:r>
        <w:r>
          <w:t>19</w:t>
        </w:r>
        <w:r>
          <w:fldChar w:fldCharType="end"/>
        </w:r>
      </w:hyperlink>
    </w:p>
    <w:p>
      <w:pPr>
        <w:pStyle w:val="TOC2"/>
        <w:tabs>
          <w:tab w:val="right" w:leader="dot" w:pos="8306"/>
        </w:tabs>
      </w:pPr>
      <w:hyperlink w:anchor="_Toc29698" w:history="1">
        <w:r>
          <w:rPr>
            <w:rFonts w:ascii="仿宋" w:eastAsia="仿宋" w:hAnsi="仿宋" w:cs="仿宋" w:hint="eastAsia"/>
            <w:lang w:eastAsia="zh-CN"/>
          </w:rPr>
          <w:t>(二)、土建工程设计年限及安全等级</w:t>
        </w:r>
        <w:r>
          <w:tab/>
        </w:r>
        <w:r>
          <w:fldChar w:fldCharType="begin"/>
        </w:r>
        <w:r>
          <w:instrText xml:space="preserve"> PAGEREF _Toc29698 \h </w:instrText>
        </w:r>
        <w:r>
          <w:fldChar w:fldCharType="separate"/>
        </w:r>
        <w:r>
          <w:t>20</w:t>
        </w:r>
        <w:r>
          <w:fldChar w:fldCharType="end"/>
        </w:r>
      </w:hyperlink>
    </w:p>
    <w:p>
      <w:pPr>
        <w:pStyle w:val="TOC2"/>
        <w:tabs>
          <w:tab w:val="right" w:leader="dot" w:pos="8306"/>
        </w:tabs>
      </w:pPr>
      <w:hyperlink w:anchor="_Toc25595" w:history="1">
        <w:r>
          <w:rPr>
            <w:rFonts w:ascii="仿宋" w:eastAsia="仿宋" w:hAnsi="仿宋" w:cs="仿宋" w:hint="eastAsia"/>
            <w:lang w:eastAsia="zh-CN"/>
          </w:rPr>
          <w:t>(三)、建筑工程设计总体要求</w:t>
        </w:r>
        <w:r>
          <w:tab/>
        </w:r>
        <w:r>
          <w:fldChar w:fldCharType="begin"/>
        </w:r>
        <w:r>
          <w:instrText xml:space="preserve"> PAGEREF _Toc25595 \h </w:instrText>
        </w:r>
        <w:r>
          <w:fldChar w:fldCharType="separate"/>
        </w:r>
        <w:r>
          <w:t>22</w:t>
        </w:r>
        <w:r>
          <w:fldChar w:fldCharType="end"/>
        </w:r>
      </w:hyperlink>
    </w:p>
    <w:p>
      <w:pPr>
        <w:pStyle w:val="TOC2"/>
        <w:tabs>
          <w:tab w:val="right" w:leader="dot" w:pos="8306"/>
        </w:tabs>
      </w:pPr>
      <w:hyperlink w:anchor="_Toc23014" w:history="1">
        <w:r>
          <w:rPr>
            <w:rFonts w:ascii="仿宋" w:eastAsia="仿宋" w:hAnsi="仿宋" w:cs="仿宋" w:hint="eastAsia"/>
            <w:lang w:eastAsia="zh-CN"/>
          </w:rPr>
          <w:t>(四)、土建工程建设指标</w:t>
        </w:r>
        <w:r>
          <w:tab/>
        </w:r>
        <w:r>
          <w:fldChar w:fldCharType="begin"/>
        </w:r>
        <w:r>
          <w:instrText xml:space="preserve"> PAGEREF _Toc23014 \h </w:instrText>
        </w:r>
        <w:r>
          <w:fldChar w:fldCharType="separate"/>
        </w:r>
        <w:r>
          <w:t>22</w:t>
        </w:r>
        <w:r>
          <w:fldChar w:fldCharType="end"/>
        </w:r>
      </w:hyperlink>
    </w:p>
    <w:p>
      <w:pPr>
        <w:pStyle w:val="TOC1"/>
        <w:tabs>
          <w:tab w:val="right" w:leader="dot" w:pos="8306"/>
        </w:tabs>
      </w:pPr>
      <w:hyperlink w:anchor="_Toc13711" w:history="1">
        <w:r>
          <w:rPr>
            <w:rFonts w:ascii="仿宋" w:eastAsia="仿宋" w:hAnsi="仿宋" w:cs="仿宋" w:hint="eastAsia"/>
            <w:lang w:eastAsia="zh-CN"/>
          </w:rPr>
          <w:t>七、抗变态反应药项目风险管理</w:t>
        </w:r>
        <w:r>
          <w:tab/>
        </w:r>
        <w:r>
          <w:fldChar w:fldCharType="begin"/>
        </w:r>
        <w:r>
          <w:instrText xml:space="preserve"> PAGEREF _Toc13711 \h </w:instrText>
        </w:r>
        <w:r>
          <w:fldChar w:fldCharType="separate"/>
        </w:r>
        <w:r>
          <w:t>22</w:t>
        </w:r>
        <w:r>
          <w:fldChar w:fldCharType="end"/>
        </w:r>
      </w:hyperlink>
    </w:p>
    <w:p>
      <w:pPr>
        <w:pStyle w:val="TOC2"/>
        <w:tabs>
          <w:tab w:val="right" w:leader="dot" w:pos="8306"/>
        </w:tabs>
      </w:pPr>
      <w:hyperlink w:anchor="_Toc32132" w:history="1">
        <w:r>
          <w:rPr>
            <w:rFonts w:ascii="仿宋" w:eastAsia="仿宋" w:hAnsi="仿宋" w:cs="仿宋" w:hint="eastAsia"/>
            <w:lang w:eastAsia="zh-CN"/>
          </w:rPr>
          <w:t>(一)、风险识别与评估</w:t>
        </w:r>
        <w:r>
          <w:tab/>
        </w:r>
        <w:r>
          <w:fldChar w:fldCharType="begin"/>
        </w:r>
        <w:r>
          <w:instrText xml:space="preserve"> PAGEREF _Toc32132 \h </w:instrText>
        </w:r>
        <w:r>
          <w:fldChar w:fldCharType="separate"/>
        </w:r>
        <w:r>
          <w:t>22</w:t>
        </w:r>
        <w:r>
          <w:fldChar w:fldCharType="end"/>
        </w:r>
      </w:hyperlink>
    </w:p>
    <w:p>
      <w:pPr>
        <w:pStyle w:val="TOC2"/>
        <w:tabs>
          <w:tab w:val="right" w:leader="dot" w:pos="8306"/>
        </w:tabs>
      </w:pPr>
      <w:hyperlink w:anchor="_Toc6986" w:history="1">
        <w:r>
          <w:rPr>
            <w:rFonts w:ascii="仿宋" w:eastAsia="仿宋" w:hAnsi="仿宋" w:cs="仿宋" w:hint="eastAsia"/>
            <w:lang w:eastAsia="zh-CN"/>
          </w:rPr>
          <w:t>(二)、风险应对策略</w:t>
        </w:r>
        <w:r>
          <w:tab/>
        </w:r>
        <w:r>
          <w:fldChar w:fldCharType="begin"/>
        </w:r>
        <w:r>
          <w:instrText xml:space="preserve"> PAGEREF _Toc6986 \h </w:instrText>
        </w:r>
        <w:r>
          <w:fldChar w:fldCharType="separate"/>
        </w:r>
        <w:r>
          <w:t>24</w:t>
        </w:r>
        <w:r>
          <w:fldChar w:fldCharType="end"/>
        </w:r>
      </w:hyperlink>
    </w:p>
    <w:p>
      <w:pPr>
        <w:pStyle w:val="TOC2"/>
        <w:tabs>
          <w:tab w:val="right" w:leader="dot" w:pos="8306"/>
        </w:tabs>
      </w:pPr>
      <w:hyperlink w:anchor="_Toc3517" w:history="1">
        <w:r>
          <w:rPr>
            <w:rFonts w:ascii="仿宋" w:eastAsia="仿宋" w:hAnsi="仿宋" w:cs="仿宋" w:hint="eastAsia"/>
            <w:lang w:eastAsia="zh-CN"/>
          </w:rPr>
          <w:t>(三)、风险监控与控制</w:t>
        </w:r>
        <w:r>
          <w:tab/>
        </w:r>
        <w:r>
          <w:fldChar w:fldCharType="begin"/>
        </w:r>
        <w:r>
          <w:instrText xml:space="preserve"> PAGEREF _Toc3517 \h </w:instrText>
        </w:r>
        <w:r>
          <w:fldChar w:fldCharType="separate"/>
        </w:r>
        <w:r>
          <w:t>25</w:t>
        </w:r>
        <w:r>
          <w:fldChar w:fldCharType="end"/>
        </w:r>
      </w:hyperlink>
    </w:p>
    <w:p>
      <w:pPr>
        <w:pStyle w:val="TOC1"/>
        <w:tabs>
          <w:tab w:val="right" w:leader="dot" w:pos="8306"/>
        </w:tabs>
      </w:pPr>
      <w:hyperlink w:anchor="_Toc3331" w:history="1">
        <w:r>
          <w:rPr>
            <w:rFonts w:ascii="仿宋" w:eastAsia="仿宋" w:hAnsi="仿宋" w:cs="仿宋" w:hint="eastAsia"/>
            <w:lang w:eastAsia="zh-CN"/>
          </w:rPr>
          <w:t>八、抗变态反应药项目创新与研发</w:t>
        </w:r>
        <w:r>
          <w:tab/>
        </w:r>
        <w:r>
          <w:fldChar w:fldCharType="begin"/>
        </w:r>
        <w:r>
          <w:instrText xml:space="preserve"> PAGEREF _Toc3331 \h </w:instrText>
        </w:r>
        <w:r>
          <w:fldChar w:fldCharType="separate"/>
        </w:r>
        <w:r>
          <w:t>26</w:t>
        </w:r>
        <w:r>
          <w:fldChar w:fldCharType="end"/>
        </w:r>
      </w:hyperlink>
    </w:p>
    <w:p>
      <w:pPr>
        <w:pStyle w:val="TOC2"/>
        <w:tabs>
          <w:tab w:val="right" w:leader="dot" w:pos="8306"/>
        </w:tabs>
      </w:pPr>
      <w:hyperlink w:anchor="_Toc7554" w:history="1">
        <w:r>
          <w:rPr>
            <w:rFonts w:ascii="仿宋" w:eastAsia="仿宋" w:hAnsi="仿宋" w:cs="仿宋" w:hint="eastAsia"/>
            <w:lang w:eastAsia="zh-CN"/>
          </w:rPr>
          <w:t>(一)、创新策略与方向</w:t>
        </w:r>
        <w:r>
          <w:tab/>
        </w:r>
        <w:r>
          <w:fldChar w:fldCharType="begin"/>
        </w:r>
        <w:r>
          <w:instrText xml:space="preserve"> PAGEREF _Toc7554 \h </w:instrText>
        </w:r>
        <w:r>
          <w:fldChar w:fldCharType="separate"/>
        </w:r>
        <w:r>
          <w:t>26</w:t>
        </w:r>
        <w:r>
          <w:fldChar w:fldCharType="end"/>
        </w:r>
      </w:hyperlink>
    </w:p>
    <w:p>
      <w:pPr>
        <w:pStyle w:val="TOC2"/>
        <w:tabs>
          <w:tab w:val="right" w:leader="dot" w:pos="8306"/>
        </w:tabs>
      </w:pPr>
      <w:hyperlink w:anchor="_Toc19067" w:history="1">
        <w:r>
          <w:rPr>
            <w:rFonts w:ascii="仿宋" w:eastAsia="仿宋" w:hAnsi="仿宋" w:cs="仿宋" w:hint="eastAsia"/>
            <w:lang w:eastAsia="zh-CN"/>
          </w:rPr>
          <w:t>(二)、研发规划与投入</w:t>
        </w:r>
        <w:r>
          <w:tab/>
        </w:r>
        <w:r>
          <w:fldChar w:fldCharType="begin"/>
        </w:r>
        <w:r>
          <w:instrText xml:space="preserve"> PAGEREF _Toc19067 \h </w:instrText>
        </w:r>
        <w:r>
          <w:fldChar w:fldCharType="separate"/>
        </w:r>
        <w:r>
          <w:t>28</w:t>
        </w:r>
        <w:r>
          <w:fldChar w:fldCharType="end"/>
        </w:r>
      </w:hyperlink>
    </w:p>
    <w:p>
      <w:pPr>
        <w:pStyle w:val="TOC1"/>
        <w:tabs>
          <w:tab w:val="right" w:leader="dot" w:pos="8306"/>
        </w:tabs>
      </w:pPr>
      <w:hyperlink w:anchor="_Toc19426" w:history="1">
        <w:r>
          <w:rPr>
            <w:rFonts w:ascii="仿宋" w:eastAsia="仿宋" w:hAnsi="仿宋" w:cs="仿宋" w:hint="eastAsia"/>
            <w:lang w:eastAsia="zh-CN"/>
          </w:rPr>
          <w:t>九、生产安全保护</w:t>
        </w:r>
        <w:r>
          <w:tab/>
        </w:r>
        <w:r>
          <w:fldChar w:fldCharType="begin"/>
        </w:r>
        <w:r>
          <w:instrText xml:space="preserve"> PAGEREF _Toc19426 \h </w:instrText>
        </w:r>
        <w:r>
          <w:fldChar w:fldCharType="separate"/>
        </w:r>
        <w:r>
          <w:t>30</w:t>
        </w:r>
        <w:r>
          <w:fldChar w:fldCharType="end"/>
        </w:r>
      </w:hyperlink>
    </w:p>
    <w:p>
      <w:pPr>
        <w:pStyle w:val="TOC2"/>
        <w:tabs>
          <w:tab w:val="right" w:leader="dot" w:pos="8306"/>
        </w:tabs>
      </w:pPr>
      <w:hyperlink w:anchor="_Toc939" w:history="1">
        <w:r>
          <w:rPr>
            <w:rFonts w:ascii="仿宋" w:eastAsia="仿宋" w:hAnsi="仿宋" w:cs="仿宋" w:hint="eastAsia"/>
            <w:lang w:eastAsia="zh-CN"/>
          </w:rPr>
          <w:t>(一)、消防安全</w:t>
        </w:r>
        <w:r>
          <w:tab/>
        </w:r>
        <w:r>
          <w:fldChar w:fldCharType="begin"/>
        </w:r>
        <w:r>
          <w:instrText xml:space="preserve"> PAGEREF _Toc939 \h </w:instrText>
        </w:r>
        <w:r>
          <w:fldChar w:fldCharType="separate"/>
        </w:r>
        <w:r>
          <w:t>30</w:t>
        </w:r>
        <w:r>
          <w:fldChar w:fldCharType="end"/>
        </w:r>
      </w:hyperlink>
    </w:p>
    <w:p>
      <w:pPr>
        <w:pStyle w:val="TOC2"/>
        <w:tabs>
          <w:tab w:val="right" w:leader="dot" w:pos="8306"/>
        </w:tabs>
      </w:pPr>
      <w:hyperlink w:anchor="_Toc27011" w:history="1">
        <w:r>
          <w:rPr>
            <w:rFonts w:ascii="仿宋" w:eastAsia="仿宋" w:hAnsi="仿宋" w:cs="仿宋" w:hint="eastAsia"/>
            <w:lang w:eastAsia="zh-CN"/>
          </w:rPr>
          <w:t>(二)、防火防爆总图布置措施</w:t>
        </w:r>
        <w:r>
          <w:tab/>
        </w:r>
        <w:r>
          <w:fldChar w:fldCharType="begin"/>
        </w:r>
        <w:r>
          <w:instrText xml:space="preserve"> PAGEREF _Toc27011 \h </w:instrText>
        </w:r>
        <w:r>
          <w:fldChar w:fldCharType="separate"/>
        </w:r>
        <w:r>
          <w:t>31</w:t>
        </w:r>
        <w:r>
          <w:fldChar w:fldCharType="end"/>
        </w:r>
      </w:hyperlink>
    </w:p>
    <w:p>
      <w:pPr>
        <w:pStyle w:val="TOC2"/>
        <w:tabs>
          <w:tab w:val="right" w:leader="dot" w:pos="8306"/>
        </w:tabs>
      </w:pPr>
      <w:hyperlink w:anchor="_Toc3280" w:history="1">
        <w:r>
          <w:rPr>
            <w:rFonts w:ascii="仿宋" w:eastAsia="仿宋" w:hAnsi="仿宋" w:cs="仿宋" w:hint="eastAsia"/>
            <w:lang w:eastAsia="zh-CN"/>
          </w:rPr>
          <w:t>(三)、自然灾害防范措施</w:t>
        </w:r>
        <w:r>
          <w:tab/>
        </w:r>
        <w:r>
          <w:fldChar w:fldCharType="begin"/>
        </w:r>
        <w:r>
          <w:instrText xml:space="preserve"> PAGEREF _Toc3280 \h </w:instrText>
        </w:r>
        <w:r>
          <w:fldChar w:fldCharType="separate"/>
        </w:r>
        <w:r>
          <w:t>32</w:t>
        </w:r>
        <w:r>
          <w:fldChar w:fldCharType="end"/>
        </w:r>
      </w:hyperlink>
    </w:p>
    <w:p>
      <w:pPr>
        <w:pStyle w:val="TOC2"/>
        <w:tabs>
          <w:tab w:val="right" w:leader="dot" w:pos="8306"/>
        </w:tabs>
      </w:pPr>
      <w:hyperlink w:anchor="_Toc28448" w:history="1">
        <w:r>
          <w:rPr>
            <w:rFonts w:ascii="仿宋" w:eastAsia="仿宋" w:hAnsi="仿宋" w:cs="仿宋" w:hint="eastAsia"/>
            <w:lang w:eastAsia="zh-CN"/>
          </w:rPr>
          <w:t>(四)、安全色及安全标志使用要求</w:t>
        </w:r>
        <w:r>
          <w:tab/>
        </w:r>
        <w:r>
          <w:fldChar w:fldCharType="begin"/>
        </w:r>
        <w:r>
          <w:instrText xml:space="preserve"> PAGEREF _Toc28448 \h </w:instrText>
        </w:r>
        <w:r>
          <w:fldChar w:fldCharType="separate"/>
        </w:r>
        <w:r>
          <w:t>33</w:t>
        </w:r>
        <w:r>
          <w:fldChar w:fldCharType="end"/>
        </w:r>
      </w:hyperlink>
    </w:p>
    <w:p>
      <w:pPr>
        <w:pStyle w:val="TOC2"/>
        <w:tabs>
          <w:tab w:val="right" w:leader="dot" w:pos="8306"/>
        </w:tabs>
      </w:pPr>
      <w:hyperlink w:anchor="_Toc17272" w:history="1">
        <w:r>
          <w:rPr>
            <w:rFonts w:ascii="仿宋" w:eastAsia="仿宋" w:hAnsi="仿宋" w:cs="仿宋" w:hint="eastAsia"/>
            <w:lang w:eastAsia="zh-CN"/>
          </w:rPr>
          <w:t>(五)、防尘防毒措施</w:t>
        </w:r>
        <w:r>
          <w:tab/>
        </w:r>
        <w:r>
          <w:fldChar w:fldCharType="begin"/>
        </w:r>
        <w:r>
          <w:instrText xml:space="preserve"> PAGEREF _Toc17272 \h </w:instrText>
        </w:r>
        <w:r>
          <w:fldChar w:fldCharType="separate"/>
        </w:r>
        <w:r>
          <w:t>34</w:t>
        </w:r>
        <w:r>
          <w:fldChar w:fldCharType="end"/>
        </w:r>
      </w:hyperlink>
    </w:p>
    <w:p>
      <w:pPr>
        <w:pStyle w:val="TOC2"/>
        <w:tabs>
          <w:tab w:val="right" w:leader="dot" w:pos="8306"/>
        </w:tabs>
      </w:pPr>
      <w:hyperlink w:anchor="_Toc29890" w:history="1">
        <w:r>
          <w:rPr>
            <w:rFonts w:ascii="仿宋" w:eastAsia="仿宋" w:hAnsi="仿宋" w:cs="仿宋" w:hint="eastAsia"/>
            <w:lang w:eastAsia="zh-CN"/>
          </w:rPr>
          <w:t>(六)、防静电、触电防护及防雷措施</w:t>
        </w:r>
        <w:r>
          <w:tab/>
        </w:r>
        <w:r>
          <w:fldChar w:fldCharType="begin"/>
        </w:r>
        <w:r>
          <w:instrText xml:space="preserve"> PAGEREF _Toc29890 \h </w:instrText>
        </w:r>
        <w:r>
          <w:fldChar w:fldCharType="separate"/>
        </w:r>
        <w:r>
          <w:t>35</w:t>
        </w:r>
        <w:r>
          <w:fldChar w:fldCharType="end"/>
        </w:r>
      </w:hyperlink>
    </w:p>
    <w:p>
      <w:pPr>
        <w:pStyle w:val="TOC2"/>
        <w:tabs>
          <w:tab w:val="right" w:leader="dot" w:pos="8306"/>
        </w:tabs>
      </w:pPr>
      <w:hyperlink w:anchor="_Toc13665" w:history="1">
        <w:r>
          <w:rPr>
            <w:rFonts w:ascii="仿宋" w:eastAsia="仿宋" w:hAnsi="仿宋" w:cs="仿宋" w:hint="eastAsia"/>
            <w:lang w:eastAsia="zh-CN"/>
          </w:rPr>
          <w:t>(七)、机械设备安全保障措施</w:t>
        </w:r>
        <w:r>
          <w:tab/>
        </w:r>
        <w:r>
          <w:fldChar w:fldCharType="begin"/>
        </w:r>
        <w:r>
          <w:instrText xml:space="preserve"> PAGEREF _Toc13665 \h </w:instrText>
        </w:r>
        <w:r>
          <w:fldChar w:fldCharType="separate"/>
        </w:r>
        <w:r>
          <w:t>36</w:t>
        </w:r>
        <w:r>
          <w:fldChar w:fldCharType="end"/>
        </w:r>
      </w:hyperlink>
    </w:p>
    <w:p>
      <w:pPr>
        <w:pStyle w:val="TOC1"/>
        <w:tabs>
          <w:tab w:val="right" w:leader="dot" w:pos="8306"/>
        </w:tabs>
      </w:pPr>
      <w:hyperlink w:anchor="_Toc6077" w:history="1">
        <w:r>
          <w:rPr>
            <w:rFonts w:ascii="仿宋" w:eastAsia="仿宋" w:hAnsi="仿宋" w:cs="仿宋" w:hint="eastAsia"/>
            <w:lang w:eastAsia="zh-CN"/>
          </w:rPr>
          <w:t>十、抗变态反应药项目人力资源管理</w:t>
        </w:r>
        <w:r>
          <w:tab/>
        </w:r>
        <w:r>
          <w:fldChar w:fldCharType="begin"/>
        </w:r>
        <w:r>
          <w:instrText xml:space="preserve"> PAGEREF _Toc6077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00" w:history="1">
        <w:r>
          <w:rPr>
            <w:rFonts w:ascii="仿宋" w:eastAsia="仿宋" w:hAnsi="仿宋" w:cs="仿宋" w:hint="eastAsia"/>
            <w:lang w:eastAsia="zh-CN"/>
          </w:rPr>
          <w:t>(一)、建立健全的预算管理制度</w:t>
        </w:r>
        <w:r>
          <w:tab/>
        </w:r>
        <w:r>
          <w:fldChar w:fldCharType="begin"/>
        </w:r>
        <w:r>
          <w:instrText xml:space="preserve"> PAGEREF _Toc24300 \h </w:instrText>
        </w:r>
        <w:r>
          <w:fldChar w:fldCharType="separate"/>
        </w:r>
        <w:r>
          <w:t>38</w:t>
        </w:r>
        <w:r>
          <w:fldChar w:fldCharType="end"/>
        </w:r>
      </w:hyperlink>
    </w:p>
    <w:p>
      <w:pPr>
        <w:pStyle w:val="TOC2"/>
        <w:tabs>
          <w:tab w:val="right" w:leader="dot" w:pos="8306"/>
        </w:tabs>
      </w:pPr>
      <w:hyperlink w:anchor="_Toc28105" w:history="1">
        <w:r>
          <w:rPr>
            <w:rFonts w:ascii="仿宋" w:eastAsia="仿宋" w:hAnsi="仿宋" w:cs="仿宋" w:hint="eastAsia"/>
            <w:lang w:eastAsia="zh-CN"/>
          </w:rPr>
          <w:t>(二)、加强资金流动监控</w:t>
        </w:r>
        <w:r>
          <w:tab/>
        </w:r>
        <w:r>
          <w:fldChar w:fldCharType="begin"/>
        </w:r>
        <w:r>
          <w:instrText xml:space="preserve"> PAGEREF _Toc28105 \h </w:instrText>
        </w:r>
        <w:r>
          <w:fldChar w:fldCharType="separate"/>
        </w:r>
        <w:r>
          <w:t>39</w:t>
        </w:r>
        <w:r>
          <w:fldChar w:fldCharType="end"/>
        </w:r>
      </w:hyperlink>
    </w:p>
    <w:p>
      <w:pPr>
        <w:pStyle w:val="TOC2"/>
        <w:tabs>
          <w:tab w:val="right" w:leader="dot" w:pos="8306"/>
        </w:tabs>
      </w:pPr>
      <w:hyperlink w:anchor="_Toc18021" w:history="1">
        <w:r>
          <w:rPr>
            <w:rFonts w:ascii="仿宋" w:eastAsia="仿宋" w:hAnsi="仿宋" w:cs="仿宋" w:hint="eastAsia"/>
            <w:lang w:eastAsia="zh-CN"/>
          </w:rPr>
          <w:t>(三)、制定完善的风险控制机制</w:t>
        </w:r>
        <w:r>
          <w:tab/>
        </w:r>
        <w:r>
          <w:fldChar w:fldCharType="begin"/>
        </w:r>
        <w:r>
          <w:instrText xml:space="preserve"> PAGEREF _Toc18021 \h </w:instrText>
        </w:r>
        <w:r>
          <w:fldChar w:fldCharType="separate"/>
        </w:r>
        <w:r>
          <w:t>41</w:t>
        </w:r>
        <w:r>
          <w:fldChar w:fldCharType="end"/>
        </w:r>
      </w:hyperlink>
    </w:p>
    <w:p>
      <w:pPr>
        <w:pStyle w:val="TOC2"/>
        <w:tabs>
          <w:tab w:val="right" w:leader="dot" w:pos="8306"/>
        </w:tabs>
      </w:pPr>
      <w:hyperlink w:anchor="_Toc21931" w:history="1">
        <w:r>
          <w:rPr>
            <w:rFonts w:ascii="仿宋" w:eastAsia="仿宋" w:hAnsi="仿宋" w:cs="仿宋" w:hint="eastAsia"/>
            <w:lang w:eastAsia="zh-CN"/>
          </w:rPr>
          <w:t>(四)、优化成本管理</w:t>
        </w:r>
        <w:r>
          <w:tab/>
        </w:r>
        <w:r>
          <w:fldChar w:fldCharType="begin"/>
        </w:r>
        <w:r>
          <w:instrText xml:space="preserve"> PAGEREF _Toc21931 \h </w:instrText>
        </w:r>
        <w:r>
          <w:fldChar w:fldCharType="separate"/>
        </w:r>
        <w:r>
          <w:t>42</w:t>
        </w:r>
        <w:r>
          <w:fldChar w:fldCharType="end"/>
        </w:r>
      </w:hyperlink>
    </w:p>
    <w:p>
      <w:pPr>
        <w:pStyle w:val="TOC1"/>
        <w:tabs>
          <w:tab w:val="right" w:leader="dot" w:pos="8306"/>
        </w:tabs>
      </w:pPr>
      <w:hyperlink w:anchor="_Toc8830" w:history="1">
        <w:r>
          <w:rPr>
            <w:rFonts w:ascii="仿宋" w:eastAsia="仿宋" w:hAnsi="仿宋" w:cs="仿宋" w:hint="eastAsia"/>
            <w:lang w:eastAsia="zh-CN"/>
          </w:rPr>
          <w:t>十一、抗变态反应药项目环境影响分析</w:t>
        </w:r>
        <w:r>
          <w:tab/>
        </w:r>
        <w:r>
          <w:fldChar w:fldCharType="begin"/>
        </w:r>
        <w:r>
          <w:instrText xml:space="preserve"> PAGEREF _Toc8830 \h </w:instrText>
        </w:r>
        <w:r>
          <w:fldChar w:fldCharType="separate"/>
        </w:r>
        <w:r>
          <w:t>43</w:t>
        </w:r>
        <w:r>
          <w:fldChar w:fldCharType="end"/>
        </w:r>
      </w:hyperlink>
    </w:p>
    <w:p>
      <w:pPr>
        <w:pStyle w:val="TOC2"/>
        <w:tabs>
          <w:tab w:val="right" w:leader="dot" w:pos="8306"/>
        </w:tabs>
      </w:pPr>
      <w:hyperlink w:anchor="_Toc14913" w:history="1">
        <w:r>
          <w:rPr>
            <w:rFonts w:ascii="仿宋" w:eastAsia="仿宋" w:hAnsi="仿宋" w:cs="仿宋" w:hint="eastAsia"/>
            <w:lang w:eastAsia="zh-CN"/>
          </w:rPr>
          <w:t>(一)、建设区域环境质量现状</w:t>
        </w:r>
        <w:r>
          <w:tab/>
        </w:r>
        <w:r>
          <w:fldChar w:fldCharType="begin"/>
        </w:r>
        <w:r>
          <w:instrText xml:space="preserve"> PAGEREF _Toc14913 \h </w:instrText>
        </w:r>
        <w:r>
          <w:fldChar w:fldCharType="separate"/>
        </w:r>
        <w:r>
          <w:t>43</w:t>
        </w:r>
        <w:r>
          <w:fldChar w:fldCharType="end"/>
        </w:r>
      </w:hyperlink>
    </w:p>
    <w:p>
      <w:pPr>
        <w:pStyle w:val="TOC2"/>
        <w:tabs>
          <w:tab w:val="right" w:leader="dot" w:pos="8306"/>
        </w:tabs>
      </w:pPr>
      <w:hyperlink w:anchor="_Toc28077" w:history="1">
        <w:r>
          <w:rPr>
            <w:rFonts w:ascii="仿宋" w:eastAsia="仿宋" w:hAnsi="仿宋" w:cs="仿宋" w:hint="eastAsia"/>
            <w:lang w:eastAsia="zh-CN"/>
          </w:rPr>
          <w:t>(二)、建设期环境保护</w:t>
        </w:r>
        <w:r>
          <w:tab/>
        </w:r>
        <w:r>
          <w:fldChar w:fldCharType="begin"/>
        </w:r>
        <w:r>
          <w:instrText xml:space="preserve"> PAGEREF _Toc28077 \h </w:instrText>
        </w:r>
        <w:r>
          <w:fldChar w:fldCharType="separate"/>
        </w:r>
        <w:r>
          <w:t>45</w:t>
        </w:r>
        <w:r>
          <w:fldChar w:fldCharType="end"/>
        </w:r>
      </w:hyperlink>
    </w:p>
    <w:p>
      <w:pPr>
        <w:pStyle w:val="TOC2"/>
        <w:tabs>
          <w:tab w:val="right" w:leader="dot" w:pos="8306"/>
        </w:tabs>
      </w:pPr>
      <w:hyperlink w:anchor="_Toc17150" w:history="1">
        <w:r>
          <w:rPr>
            <w:rFonts w:ascii="仿宋" w:eastAsia="仿宋" w:hAnsi="仿宋" w:cs="仿宋" w:hint="eastAsia"/>
            <w:lang w:eastAsia="zh-CN"/>
          </w:rPr>
          <w:t>(三)、运营期环境保护</w:t>
        </w:r>
        <w:r>
          <w:tab/>
        </w:r>
        <w:r>
          <w:fldChar w:fldCharType="begin"/>
        </w:r>
        <w:r>
          <w:instrText xml:space="preserve"> PAGEREF _Toc17150 \h </w:instrText>
        </w:r>
        <w:r>
          <w:fldChar w:fldCharType="separate"/>
        </w:r>
        <w:r>
          <w:t>46</w:t>
        </w:r>
        <w:r>
          <w:fldChar w:fldCharType="end"/>
        </w:r>
      </w:hyperlink>
    </w:p>
    <w:p>
      <w:pPr>
        <w:pStyle w:val="TOC2"/>
        <w:tabs>
          <w:tab w:val="right" w:leader="dot" w:pos="8306"/>
        </w:tabs>
      </w:pPr>
      <w:hyperlink w:anchor="_Toc5440" w:history="1">
        <w:r>
          <w:rPr>
            <w:rFonts w:ascii="仿宋" w:eastAsia="仿宋" w:hAnsi="仿宋" w:cs="仿宋" w:hint="eastAsia"/>
            <w:lang w:eastAsia="zh-CN"/>
          </w:rPr>
          <w:t>(四)、抗变态反应药项目建设对区域经济的影响</w:t>
        </w:r>
        <w:r>
          <w:tab/>
        </w:r>
        <w:r>
          <w:fldChar w:fldCharType="begin"/>
        </w:r>
        <w:r>
          <w:instrText xml:space="preserve"> PAGEREF _Toc5440 \h </w:instrText>
        </w:r>
        <w:r>
          <w:fldChar w:fldCharType="separate"/>
        </w:r>
        <w:r>
          <w:t>48</w:t>
        </w:r>
        <w:r>
          <w:fldChar w:fldCharType="end"/>
        </w:r>
      </w:hyperlink>
    </w:p>
    <w:p>
      <w:pPr>
        <w:pStyle w:val="TOC2"/>
        <w:tabs>
          <w:tab w:val="right" w:leader="dot" w:pos="8306"/>
        </w:tabs>
      </w:pPr>
      <w:hyperlink w:anchor="_Toc1289" w:history="1">
        <w:r>
          <w:rPr>
            <w:rFonts w:ascii="仿宋" w:eastAsia="仿宋" w:hAnsi="仿宋" w:cs="仿宋" w:hint="eastAsia"/>
            <w:lang w:eastAsia="zh-CN"/>
          </w:rPr>
          <w:t>(五)、废弃物处理</w:t>
        </w:r>
        <w:r>
          <w:tab/>
        </w:r>
        <w:r>
          <w:fldChar w:fldCharType="begin"/>
        </w:r>
        <w:r>
          <w:instrText xml:space="preserve"> PAGEREF _Toc1289 \h </w:instrText>
        </w:r>
        <w:r>
          <w:fldChar w:fldCharType="separate"/>
        </w:r>
        <w:r>
          <w:t>49</w:t>
        </w:r>
        <w:r>
          <w:fldChar w:fldCharType="end"/>
        </w:r>
      </w:hyperlink>
    </w:p>
    <w:p>
      <w:pPr>
        <w:pStyle w:val="TOC2"/>
        <w:tabs>
          <w:tab w:val="right" w:leader="dot" w:pos="8306"/>
        </w:tabs>
      </w:pPr>
      <w:hyperlink w:anchor="_Toc10865" w:history="1">
        <w:r>
          <w:rPr>
            <w:rFonts w:ascii="仿宋" w:eastAsia="仿宋" w:hAnsi="仿宋" w:cs="仿宋" w:hint="eastAsia"/>
            <w:lang w:eastAsia="zh-CN"/>
          </w:rPr>
          <w:t>(六)、特殊环境影响分析</w:t>
        </w:r>
        <w:r>
          <w:tab/>
        </w:r>
        <w:r>
          <w:fldChar w:fldCharType="begin"/>
        </w:r>
        <w:r>
          <w:instrText xml:space="preserve"> PAGEREF _Toc10865 \h </w:instrText>
        </w:r>
        <w:r>
          <w:fldChar w:fldCharType="separate"/>
        </w:r>
        <w:r>
          <w:t>51</w:t>
        </w:r>
        <w:r>
          <w:fldChar w:fldCharType="end"/>
        </w:r>
      </w:hyperlink>
    </w:p>
    <w:p>
      <w:pPr>
        <w:pStyle w:val="TOC2"/>
        <w:tabs>
          <w:tab w:val="right" w:leader="dot" w:pos="8306"/>
        </w:tabs>
      </w:pPr>
      <w:hyperlink w:anchor="_Toc8867" w:history="1">
        <w:r>
          <w:rPr>
            <w:rFonts w:ascii="仿宋" w:eastAsia="仿宋" w:hAnsi="仿宋" w:cs="仿宋" w:hint="eastAsia"/>
            <w:lang w:eastAsia="zh-CN"/>
          </w:rPr>
          <w:t>(七)、清洁生产</w:t>
        </w:r>
        <w:r>
          <w:tab/>
        </w:r>
        <w:r>
          <w:fldChar w:fldCharType="begin"/>
        </w:r>
        <w:r>
          <w:instrText xml:space="preserve"> PAGEREF _Toc8867 \h </w:instrText>
        </w:r>
        <w:r>
          <w:fldChar w:fldCharType="separate"/>
        </w:r>
        <w:r>
          <w:t>52</w:t>
        </w:r>
        <w:r>
          <w:fldChar w:fldCharType="end"/>
        </w:r>
      </w:hyperlink>
    </w:p>
    <w:p>
      <w:pPr>
        <w:pStyle w:val="TOC2"/>
        <w:tabs>
          <w:tab w:val="right" w:leader="dot" w:pos="8306"/>
        </w:tabs>
      </w:pPr>
      <w:hyperlink w:anchor="_Toc27839" w:history="1">
        <w:r>
          <w:rPr>
            <w:rFonts w:ascii="仿宋" w:eastAsia="仿宋" w:hAnsi="仿宋" w:cs="仿宋" w:hint="eastAsia"/>
            <w:lang w:eastAsia="zh-CN"/>
          </w:rPr>
          <w:t>(八)、环境保护综合评价</w:t>
        </w:r>
        <w:r>
          <w:tab/>
        </w:r>
        <w:r>
          <w:fldChar w:fldCharType="begin"/>
        </w:r>
        <w:r>
          <w:instrText xml:space="preserve"> PAGEREF _Toc27839 \h </w:instrText>
        </w:r>
        <w:r>
          <w:fldChar w:fldCharType="separate"/>
        </w:r>
        <w:r>
          <w:t>53</w:t>
        </w:r>
        <w:r>
          <w:fldChar w:fldCharType="end"/>
        </w:r>
      </w:hyperlink>
    </w:p>
    <w:p>
      <w:pPr>
        <w:pStyle w:val="TOC1"/>
        <w:tabs>
          <w:tab w:val="right" w:leader="dot" w:pos="8306"/>
        </w:tabs>
      </w:pPr>
      <w:hyperlink w:anchor="_Toc29317" w:history="1">
        <w:r>
          <w:rPr>
            <w:rFonts w:ascii="仿宋" w:eastAsia="仿宋" w:hAnsi="仿宋" w:cs="仿宋" w:hint="eastAsia"/>
            <w:lang w:eastAsia="zh-CN"/>
          </w:rPr>
          <w:t>十二、抗变态反应药项目经营效益</w:t>
        </w:r>
        <w:r>
          <w:tab/>
        </w:r>
        <w:r>
          <w:fldChar w:fldCharType="begin"/>
        </w:r>
        <w:r>
          <w:instrText xml:space="preserve"> PAGEREF _Toc29317 \h </w:instrText>
        </w:r>
        <w:r>
          <w:fldChar w:fldCharType="separate"/>
        </w:r>
        <w:r>
          <w:t>54</w:t>
        </w:r>
        <w:r>
          <w:fldChar w:fldCharType="end"/>
        </w:r>
      </w:hyperlink>
    </w:p>
    <w:p>
      <w:pPr>
        <w:pStyle w:val="TOC2"/>
        <w:tabs>
          <w:tab w:val="right" w:leader="dot" w:pos="8306"/>
        </w:tabs>
      </w:pPr>
      <w:hyperlink w:anchor="_Toc79" w:history="1">
        <w:r>
          <w:rPr>
            <w:rFonts w:ascii="仿宋" w:eastAsia="仿宋" w:hAnsi="仿宋" w:cs="仿宋" w:hint="eastAsia"/>
            <w:lang w:eastAsia="zh-CN"/>
          </w:rPr>
          <w:t>(一)、经济评价财务测算</w:t>
        </w:r>
        <w:r>
          <w:tab/>
        </w:r>
        <w:r>
          <w:fldChar w:fldCharType="begin"/>
        </w:r>
        <w:r>
          <w:instrText xml:space="preserve"> PAGEREF _Toc79 \h </w:instrText>
        </w:r>
        <w:r>
          <w:fldChar w:fldCharType="separate"/>
        </w:r>
        <w:r>
          <w:t>54</w:t>
        </w:r>
        <w:r>
          <w:fldChar w:fldCharType="end"/>
        </w:r>
      </w:hyperlink>
    </w:p>
    <w:p>
      <w:pPr>
        <w:pStyle w:val="TOC2"/>
        <w:tabs>
          <w:tab w:val="right" w:leader="dot" w:pos="8306"/>
        </w:tabs>
      </w:pPr>
      <w:hyperlink w:anchor="_Toc22350" w:history="1">
        <w:r>
          <w:rPr>
            <w:rFonts w:ascii="仿宋" w:eastAsia="仿宋" w:hAnsi="仿宋" w:cs="仿宋" w:hint="eastAsia"/>
            <w:lang w:eastAsia="zh-CN"/>
          </w:rPr>
          <w:t>(二)、抗变态反应药项目盈利能力分析</w:t>
        </w:r>
        <w:r>
          <w:tab/>
        </w:r>
        <w:r>
          <w:fldChar w:fldCharType="begin"/>
        </w:r>
        <w:r>
          <w:instrText xml:space="preserve"> PAGEREF _Toc22350 \h </w:instrText>
        </w:r>
        <w:r>
          <w:fldChar w:fldCharType="separate"/>
        </w:r>
        <w:r>
          <w:t>55</w:t>
        </w:r>
        <w:r>
          <w:fldChar w:fldCharType="end"/>
        </w:r>
      </w:hyperlink>
    </w:p>
    <w:p>
      <w:pPr>
        <w:pStyle w:val="TOC1"/>
        <w:tabs>
          <w:tab w:val="right" w:leader="dot" w:pos="8306"/>
        </w:tabs>
      </w:pPr>
      <w:hyperlink w:anchor="_Toc30763" w:history="1">
        <w:r>
          <w:rPr>
            <w:rFonts w:ascii="仿宋" w:eastAsia="仿宋" w:hAnsi="仿宋" w:cs="仿宋" w:hint="eastAsia"/>
            <w:lang w:eastAsia="zh-CN"/>
          </w:rPr>
          <w:t>十三、风险识别与分类</w:t>
        </w:r>
        <w:r>
          <w:tab/>
        </w:r>
        <w:r>
          <w:fldChar w:fldCharType="begin"/>
        </w:r>
        <w:r>
          <w:instrText xml:space="preserve"> PAGEREF _Toc30763 \h </w:instrText>
        </w:r>
        <w:r>
          <w:fldChar w:fldCharType="separate"/>
        </w:r>
        <w:r>
          <w:t>56</w:t>
        </w:r>
        <w:r>
          <w:fldChar w:fldCharType="end"/>
        </w:r>
      </w:hyperlink>
    </w:p>
    <w:p>
      <w:pPr>
        <w:pStyle w:val="TOC2"/>
        <w:tabs>
          <w:tab w:val="right" w:leader="dot" w:pos="8306"/>
        </w:tabs>
      </w:pPr>
      <w:hyperlink w:anchor="_Toc28473" w:history="1">
        <w:r>
          <w:rPr>
            <w:rFonts w:ascii="仿宋" w:eastAsia="仿宋" w:hAnsi="仿宋" w:cs="仿宋" w:hint="eastAsia"/>
            <w:lang w:eastAsia="zh-CN"/>
          </w:rPr>
          <w:t>(一)、风险识别</w:t>
        </w:r>
        <w:r>
          <w:tab/>
        </w:r>
        <w:r>
          <w:fldChar w:fldCharType="begin"/>
        </w:r>
        <w:r>
          <w:instrText xml:space="preserve"> PAGEREF _Toc28473 \h </w:instrText>
        </w:r>
        <w:r>
          <w:fldChar w:fldCharType="separate"/>
        </w:r>
        <w:r>
          <w:t>56</w:t>
        </w:r>
        <w:r>
          <w:fldChar w:fldCharType="end"/>
        </w:r>
      </w:hyperlink>
    </w:p>
    <w:p>
      <w:pPr>
        <w:pStyle w:val="TOC2"/>
        <w:tabs>
          <w:tab w:val="right" w:leader="dot" w:pos="8306"/>
        </w:tabs>
      </w:pPr>
      <w:hyperlink w:anchor="_Toc23441" w:history="1">
        <w:r>
          <w:rPr>
            <w:rFonts w:ascii="仿宋" w:eastAsia="仿宋" w:hAnsi="仿宋" w:cs="仿宋" w:hint="eastAsia"/>
            <w:lang w:eastAsia="zh-CN"/>
          </w:rPr>
          <w:t>(二)、风险分类</w:t>
        </w:r>
        <w:r>
          <w:tab/>
        </w:r>
        <w:r>
          <w:fldChar w:fldCharType="begin"/>
        </w:r>
        <w:r>
          <w:instrText xml:space="preserve"> PAGEREF _Toc23441 \h </w:instrText>
        </w:r>
        <w:r>
          <w:fldChar w:fldCharType="separate"/>
        </w:r>
        <w:r>
          <w:t>57</w:t>
        </w:r>
        <w:r>
          <w:fldChar w:fldCharType="end"/>
        </w:r>
      </w:hyperlink>
    </w:p>
    <w:p>
      <w:pPr>
        <w:pStyle w:val="TOC1"/>
        <w:tabs>
          <w:tab w:val="right" w:leader="dot" w:pos="8306"/>
        </w:tabs>
      </w:pPr>
      <w:hyperlink w:anchor="_Toc18100" w:history="1">
        <w:r>
          <w:rPr>
            <w:rFonts w:ascii="仿宋" w:eastAsia="仿宋" w:hAnsi="仿宋" w:cs="仿宋" w:hint="eastAsia"/>
            <w:lang w:eastAsia="zh-CN"/>
          </w:rPr>
          <w:t>十四、抗变态反应药项目工程方案分析</w:t>
        </w:r>
        <w:r>
          <w:tab/>
        </w:r>
        <w:r>
          <w:fldChar w:fldCharType="begin"/>
        </w:r>
        <w:r>
          <w:instrText xml:space="preserve"> PAGEREF _Toc18100 \h </w:instrText>
        </w:r>
        <w:r>
          <w:fldChar w:fldCharType="separate"/>
        </w:r>
        <w:r>
          <w:t>59</w:t>
        </w:r>
        <w:r>
          <w:fldChar w:fldCharType="end"/>
        </w:r>
      </w:hyperlink>
    </w:p>
    <w:p>
      <w:pPr>
        <w:pStyle w:val="TOC2"/>
        <w:tabs>
          <w:tab w:val="right" w:leader="dot" w:pos="8306"/>
        </w:tabs>
      </w:pPr>
      <w:hyperlink w:anchor="_Toc18104" w:history="1">
        <w:r>
          <w:rPr>
            <w:rFonts w:ascii="仿宋" w:eastAsia="仿宋" w:hAnsi="仿宋" w:cs="仿宋" w:hint="eastAsia"/>
            <w:lang w:eastAsia="zh-CN"/>
          </w:rPr>
          <w:t>(一)、建筑工程设计原则</w:t>
        </w:r>
        <w:r>
          <w:tab/>
        </w:r>
        <w:r>
          <w:fldChar w:fldCharType="begin"/>
        </w:r>
        <w:r>
          <w:instrText xml:space="preserve"> PAGEREF _Toc18104 \h </w:instrText>
        </w:r>
        <w:r>
          <w:fldChar w:fldCharType="separate"/>
        </w:r>
        <w:r>
          <w:t>59</w:t>
        </w:r>
        <w:r>
          <w:fldChar w:fldCharType="end"/>
        </w:r>
      </w:hyperlink>
    </w:p>
    <w:p>
      <w:pPr>
        <w:pStyle w:val="TOC2"/>
        <w:tabs>
          <w:tab w:val="right" w:leader="dot" w:pos="8306"/>
        </w:tabs>
      </w:pPr>
      <w:hyperlink w:anchor="_Toc19606" w:history="1">
        <w:r>
          <w:rPr>
            <w:rFonts w:ascii="仿宋" w:eastAsia="仿宋" w:hAnsi="仿宋" w:cs="仿宋" w:hint="eastAsia"/>
            <w:lang w:eastAsia="zh-CN"/>
          </w:rPr>
          <w:t>(二)、土建工程建设指标</w:t>
        </w:r>
        <w:r>
          <w:tab/>
        </w:r>
        <w:r>
          <w:fldChar w:fldCharType="begin"/>
        </w:r>
        <w:r>
          <w:instrText xml:space="preserve"> PAGEREF _Toc19606 \h </w:instrText>
        </w:r>
        <w:r>
          <w:fldChar w:fldCharType="separate"/>
        </w:r>
        <w:r>
          <w:t>63</w:t>
        </w:r>
        <w:r>
          <w:fldChar w:fldCharType="end"/>
        </w:r>
      </w:hyperlink>
    </w:p>
    <w:p>
      <w:pPr>
        <w:pStyle w:val="TOC1"/>
        <w:tabs>
          <w:tab w:val="right" w:leader="dot" w:pos="8306"/>
        </w:tabs>
      </w:pPr>
      <w:hyperlink w:anchor="_Toc2735" w:history="1">
        <w:r>
          <w:rPr>
            <w:rFonts w:ascii="仿宋" w:eastAsia="仿宋" w:hAnsi="仿宋" w:cs="仿宋" w:hint="eastAsia"/>
            <w:lang w:eastAsia="zh-CN"/>
          </w:rPr>
          <w:t>十五、抗变态反应药项目实施保障措施</w:t>
        </w:r>
        <w:r>
          <w:tab/>
        </w:r>
        <w:r>
          <w:fldChar w:fldCharType="begin"/>
        </w:r>
        <w:r>
          <w:instrText xml:space="preserve"> PAGEREF _Toc2735 \h </w:instrText>
        </w:r>
        <w:r>
          <w:fldChar w:fldCharType="separate"/>
        </w:r>
        <w:r>
          <w:t>64</w:t>
        </w:r>
        <w:r>
          <w:fldChar w:fldCharType="end"/>
        </w:r>
      </w:hyperlink>
    </w:p>
    <w:p>
      <w:pPr>
        <w:pStyle w:val="TOC2"/>
        <w:tabs>
          <w:tab w:val="right" w:leader="dot" w:pos="8306"/>
        </w:tabs>
      </w:pPr>
      <w:hyperlink w:anchor="_Toc31995" w:history="1">
        <w:r>
          <w:rPr>
            <w:rFonts w:ascii="仿宋" w:eastAsia="仿宋" w:hAnsi="仿宋" w:cs="仿宋" w:hint="eastAsia"/>
            <w:lang w:eastAsia="zh-CN"/>
          </w:rPr>
          <w:t>(一)、抗变态反应药项目实施保障机制</w:t>
        </w:r>
        <w:r>
          <w:tab/>
        </w:r>
        <w:r>
          <w:fldChar w:fldCharType="begin"/>
        </w:r>
        <w:r>
          <w:instrText xml:space="preserve"> PAGEREF _Toc31995 \h </w:instrText>
        </w:r>
        <w:r>
          <w:fldChar w:fldCharType="separate"/>
        </w:r>
        <w:r>
          <w:t>64</w:t>
        </w:r>
        <w:r>
          <w:fldChar w:fldCharType="end"/>
        </w:r>
      </w:hyperlink>
    </w:p>
    <w:p>
      <w:pPr>
        <w:pStyle w:val="TOC2"/>
        <w:tabs>
          <w:tab w:val="right" w:leader="dot" w:pos="8306"/>
        </w:tabs>
      </w:pPr>
      <w:hyperlink w:anchor="_Toc3395" w:history="1">
        <w:r>
          <w:rPr>
            <w:rFonts w:ascii="仿宋" w:eastAsia="仿宋" w:hAnsi="仿宋" w:cs="仿宋" w:hint="eastAsia"/>
            <w:lang w:eastAsia="zh-CN"/>
          </w:rPr>
          <w:t>(二)、抗变态反应药项目法律合规要求</w:t>
        </w:r>
        <w:r>
          <w:tab/>
        </w:r>
        <w:r>
          <w:fldChar w:fldCharType="begin"/>
        </w:r>
        <w:r>
          <w:instrText xml:space="preserve"> PAGEREF _Toc3395 \h </w:instrText>
        </w:r>
        <w:r>
          <w:fldChar w:fldCharType="separate"/>
        </w:r>
        <w:r>
          <w:t>68</w:t>
        </w:r>
        <w:r>
          <w:fldChar w:fldCharType="end"/>
        </w:r>
      </w:hyperlink>
    </w:p>
    <w:p>
      <w:pPr>
        <w:pStyle w:val="TOC2"/>
        <w:tabs>
          <w:tab w:val="right" w:leader="dot" w:pos="8306"/>
        </w:tabs>
      </w:pPr>
      <w:hyperlink w:anchor="_Toc8211" w:history="1">
        <w:r>
          <w:rPr>
            <w:rFonts w:ascii="仿宋" w:eastAsia="仿宋" w:hAnsi="仿宋" w:cs="仿宋" w:hint="eastAsia"/>
            <w:lang w:eastAsia="zh-CN"/>
          </w:rPr>
          <w:t>(三)、抗变态反应药项目合同管理与法律事务</w:t>
        </w:r>
        <w:r>
          <w:tab/>
        </w:r>
        <w:r>
          <w:fldChar w:fldCharType="begin"/>
        </w:r>
        <w:r>
          <w:instrText xml:space="preserve"> PAGEREF _Toc8211 \h </w:instrText>
        </w:r>
        <w:r>
          <w:fldChar w:fldCharType="separate"/>
        </w:r>
        <w:r>
          <w:t>72</w:t>
        </w:r>
        <w:r>
          <w:fldChar w:fldCharType="end"/>
        </w:r>
      </w:hyperlink>
    </w:p>
    <w:p>
      <w:pPr>
        <w:pStyle w:val="TOC2"/>
        <w:tabs>
          <w:tab w:val="right" w:leader="dot" w:pos="8306"/>
        </w:tabs>
      </w:pPr>
      <w:hyperlink w:anchor="_Toc28948" w:history="1">
        <w:r>
          <w:rPr>
            <w:rFonts w:ascii="仿宋" w:eastAsia="仿宋" w:hAnsi="仿宋" w:cs="仿宋" w:hint="eastAsia"/>
            <w:lang w:eastAsia="zh-CN"/>
          </w:rPr>
          <w:t>(四)、抗变态反应药项目知识产权保护策略</w:t>
        </w:r>
        <w:r>
          <w:tab/>
        </w:r>
        <w:r>
          <w:fldChar w:fldCharType="begin"/>
        </w:r>
        <w:r>
          <w:instrText xml:space="preserve"> PAGEREF _Toc28948 \h </w:instrText>
        </w:r>
        <w:r>
          <w:fldChar w:fldCharType="separate"/>
        </w:r>
        <w:r>
          <w:t>79</w:t>
        </w:r>
        <w:r>
          <w:fldChar w:fldCharType="end"/>
        </w:r>
      </w:hyperlink>
    </w:p>
    <w:p>
      <w:pPr>
        <w:pStyle w:val="TOC1"/>
        <w:tabs>
          <w:tab w:val="right" w:leader="dot" w:pos="8306"/>
        </w:tabs>
      </w:pPr>
      <w:hyperlink w:anchor="_Toc9326" w:history="1">
        <w:r>
          <w:rPr>
            <w:rFonts w:ascii="仿宋" w:eastAsia="仿宋" w:hAnsi="仿宋" w:cs="仿宋" w:hint="eastAsia"/>
            <w:lang w:eastAsia="zh-CN"/>
          </w:rPr>
          <w:t>十六、供应链管理</w:t>
        </w:r>
        <w:r>
          <w:tab/>
        </w:r>
        <w:r>
          <w:fldChar w:fldCharType="begin"/>
        </w:r>
        <w:r>
          <w:instrText xml:space="preserve"> PAGEREF _Toc9326 \h </w:instrText>
        </w:r>
        <w:r>
          <w:fldChar w:fldCharType="separate"/>
        </w:r>
        <w:r>
          <w:t>81</w:t>
        </w:r>
        <w:r>
          <w:fldChar w:fldCharType="end"/>
        </w:r>
      </w:hyperlink>
    </w:p>
    <w:p>
      <w:pPr>
        <w:pStyle w:val="TOC2"/>
        <w:tabs>
          <w:tab w:val="right" w:leader="dot" w:pos="8306"/>
        </w:tabs>
      </w:pPr>
      <w:hyperlink w:anchor="_Toc3897" w:history="1">
        <w:r>
          <w:rPr>
            <w:rFonts w:ascii="仿宋" w:eastAsia="仿宋" w:hAnsi="仿宋" w:cs="仿宋" w:hint="eastAsia"/>
            <w:lang w:eastAsia="zh-CN"/>
          </w:rPr>
          <w:t>(一)、供应链战略规划</w:t>
        </w:r>
        <w:r>
          <w:tab/>
        </w:r>
        <w:r>
          <w:fldChar w:fldCharType="begin"/>
        </w:r>
        <w:r>
          <w:instrText xml:space="preserve"> PAGEREF _Toc3897 \h </w:instrText>
        </w:r>
        <w:r>
          <w:fldChar w:fldCharType="separate"/>
        </w:r>
        <w:r>
          <w:t>81</w:t>
        </w:r>
        <w:r>
          <w:fldChar w:fldCharType="end"/>
        </w:r>
      </w:hyperlink>
    </w:p>
    <w:p>
      <w:pPr>
        <w:pStyle w:val="TOC2"/>
        <w:tabs>
          <w:tab w:val="right" w:leader="dot" w:pos="8306"/>
        </w:tabs>
      </w:pPr>
      <w:hyperlink w:anchor="_Toc6272" w:history="1">
        <w:r>
          <w:rPr>
            <w:rFonts w:ascii="仿宋" w:eastAsia="仿宋" w:hAnsi="仿宋" w:cs="仿宋" w:hint="eastAsia"/>
            <w:lang w:eastAsia="zh-CN"/>
          </w:rPr>
          <w:t>(二)、供应商选择与合作</w:t>
        </w:r>
        <w:r>
          <w:tab/>
        </w:r>
        <w:r>
          <w:fldChar w:fldCharType="begin"/>
        </w:r>
        <w:r>
          <w:instrText xml:space="preserve"> PAGEREF _Toc6272 \h </w:instrText>
        </w:r>
        <w:r>
          <w:fldChar w:fldCharType="separate"/>
        </w:r>
        <w:r>
          <w:t>83</w:t>
        </w:r>
        <w:r>
          <w:fldChar w:fldCharType="end"/>
        </w:r>
      </w:hyperlink>
    </w:p>
    <w:p>
      <w:pPr>
        <w:pStyle w:val="TOC2"/>
        <w:tabs>
          <w:tab w:val="right" w:leader="dot" w:pos="8306"/>
        </w:tabs>
      </w:pPr>
      <w:hyperlink w:anchor="_Toc22309" w:history="1">
        <w:r>
          <w:rPr>
            <w:rFonts w:ascii="仿宋" w:eastAsia="仿宋" w:hAnsi="仿宋" w:cs="仿宋" w:hint="eastAsia"/>
            <w:lang w:eastAsia="zh-CN"/>
          </w:rPr>
          <w:t>(三)、物流与库存管理</w:t>
        </w:r>
        <w:r>
          <w:tab/>
        </w:r>
        <w:r>
          <w:fldChar w:fldCharType="begin"/>
        </w:r>
        <w:r>
          <w:instrText xml:space="preserve"> PAGEREF _Toc22309 \h </w:instrText>
        </w:r>
        <w:r>
          <w:fldChar w:fldCharType="separate"/>
        </w:r>
        <w:r>
          <w:t>84</w:t>
        </w:r>
        <w:r>
          <w:fldChar w:fldCharType="end"/>
        </w:r>
      </w:hyperlink>
    </w:p>
    <w:p>
      <w:pPr>
        <w:pStyle w:val="TOC1"/>
        <w:tabs>
          <w:tab w:val="right" w:leader="dot" w:pos="8306"/>
        </w:tabs>
      </w:pPr>
      <w:hyperlink w:anchor="_Toc9590" w:history="1">
        <w:r>
          <w:rPr>
            <w:rFonts w:ascii="仿宋" w:eastAsia="仿宋" w:hAnsi="仿宋" w:cs="仿宋" w:hint="eastAsia"/>
            <w:lang w:eastAsia="zh-CN"/>
          </w:rPr>
          <w:t>十七、抗变态反应药项目变更管理</w:t>
        </w:r>
        <w:r>
          <w:tab/>
        </w:r>
        <w:r>
          <w:fldChar w:fldCharType="begin"/>
        </w:r>
        <w:r>
          <w:instrText xml:space="preserve"> PAGEREF _Toc9590 \h </w:instrText>
        </w:r>
        <w:r>
          <w:fldChar w:fldCharType="separate"/>
        </w:r>
        <w:r>
          <w:t>85</w:t>
        </w:r>
        <w:r>
          <w:fldChar w:fldCharType="end"/>
        </w:r>
      </w:hyperlink>
    </w:p>
    <w:p>
      <w:pPr>
        <w:pStyle w:val="TOC2"/>
        <w:tabs>
          <w:tab w:val="right" w:leader="dot" w:pos="8306"/>
        </w:tabs>
      </w:pPr>
      <w:hyperlink w:anchor="_Toc3765" w:history="1">
        <w:r>
          <w:rPr>
            <w:rFonts w:ascii="仿宋" w:eastAsia="仿宋" w:hAnsi="仿宋" w:cs="仿宋" w:hint="eastAsia"/>
            <w:lang w:eastAsia="zh-CN"/>
          </w:rPr>
          <w:t>(一)、变更申请与评估</w:t>
        </w:r>
        <w:r>
          <w:tab/>
        </w:r>
        <w:r>
          <w:fldChar w:fldCharType="begin"/>
        </w:r>
        <w:r>
          <w:instrText xml:space="preserve"> PAGEREF _Toc3765 \h </w:instrText>
        </w:r>
        <w:r>
          <w:fldChar w:fldCharType="separate"/>
        </w:r>
        <w:r>
          <w:t>85</w:t>
        </w:r>
        <w:r>
          <w:fldChar w:fldCharType="end"/>
        </w:r>
      </w:hyperlink>
    </w:p>
    <w:p>
      <w:pPr>
        <w:pStyle w:val="TOC2"/>
        <w:tabs>
          <w:tab w:val="right" w:leader="dot" w:pos="8306"/>
        </w:tabs>
      </w:pPr>
      <w:hyperlink w:anchor="_Toc15767" w:history="1">
        <w:r>
          <w:rPr>
            <w:rFonts w:ascii="仿宋" w:eastAsia="仿宋" w:hAnsi="仿宋" w:cs="仿宋" w:hint="eastAsia"/>
            <w:lang w:eastAsia="zh-CN"/>
          </w:rPr>
          <w:t>(二)、变更实施与控制</w:t>
        </w:r>
        <w:r>
          <w:tab/>
        </w:r>
        <w:r>
          <w:fldChar w:fldCharType="begin"/>
        </w:r>
        <w:r>
          <w:instrText xml:space="preserve"> PAGEREF _Toc15767 \h </w:instrText>
        </w:r>
        <w:r>
          <w:fldChar w:fldCharType="separate"/>
        </w:r>
        <w:r>
          <w:t>86</w:t>
        </w:r>
        <w:r>
          <w:fldChar w:fldCharType="end"/>
        </w:r>
      </w:hyperlink>
    </w:p>
    <w:p>
      <w:pPr>
        <w:pStyle w:val="TOC1"/>
        <w:tabs>
          <w:tab w:val="right" w:leader="dot" w:pos="8306"/>
        </w:tabs>
      </w:pPr>
      <w:hyperlink w:anchor="_Toc31616" w:history="1">
        <w:r>
          <w:rPr>
            <w:rFonts w:ascii="仿宋" w:eastAsia="仿宋" w:hAnsi="仿宋" w:cs="仿宋" w:hint="eastAsia"/>
            <w:lang w:eastAsia="zh-CN"/>
          </w:rPr>
          <w:t>十八、利益相关者分析与沟通计划</w:t>
        </w:r>
        <w:r>
          <w:tab/>
        </w:r>
        <w:r>
          <w:fldChar w:fldCharType="begin"/>
        </w:r>
        <w:r>
          <w:instrText xml:space="preserve"> PAGEREF _Toc31616 \h </w:instrText>
        </w:r>
        <w:r>
          <w:fldChar w:fldCharType="separate"/>
        </w:r>
        <w:r>
          <w:t>86</w:t>
        </w:r>
        <w:r>
          <w:fldChar w:fldCharType="end"/>
        </w:r>
      </w:hyperlink>
    </w:p>
    <w:p>
      <w:pPr>
        <w:pStyle w:val="TOC2"/>
        <w:tabs>
          <w:tab w:val="right" w:leader="dot" w:pos="8306"/>
        </w:tabs>
      </w:pPr>
      <w:hyperlink w:anchor="_Toc709" w:history="1">
        <w:r>
          <w:rPr>
            <w:rFonts w:ascii="仿宋" w:eastAsia="仿宋" w:hAnsi="仿宋" w:cs="仿宋" w:hint="eastAsia"/>
            <w:lang w:eastAsia="zh-CN"/>
          </w:rPr>
          <w:t>(一)、利益相关者分析</w:t>
        </w:r>
        <w:r>
          <w:tab/>
        </w:r>
        <w:r>
          <w:fldChar w:fldCharType="begin"/>
        </w:r>
        <w:r>
          <w:instrText xml:space="preserve"> PAGEREF _Toc709 \h </w:instrText>
        </w:r>
        <w:r>
          <w:fldChar w:fldCharType="separate"/>
        </w:r>
        <w:r>
          <w:t>86</w:t>
        </w:r>
        <w:r>
          <w:fldChar w:fldCharType="end"/>
        </w:r>
      </w:hyperlink>
    </w:p>
    <w:p>
      <w:pPr>
        <w:pStyle w:val="TOC2"/>
        <w:tabs>
          <w:tab w:val="right" w:leader="dot" w:pos="8306"/>
        </w:tabs>
      </w:pPr>
      <w:hyperlink w:anchor="_Toc2024" w:history="1">
        <w:r>
          <w:rPr>
            <w:rFonts w:ascii="仿宋" w:eastAsia="仿宋" w:hAnsi="仿宋" w:cs="仿宋" w:hint="eastAsia"/>
            <w:lang w:eastAsia="zh-CN"/>
          </w:rPr>
          <w:t>(二)、沟通计划</w:t>
        </w:r>
        <w:r>
          <w:tab/>
        </w:r>
        <w:r>
          <w:fldChar w:fldCharType="begin"/>
        </w:r>
        <w:r>
          <w:instrText xml:space="preserve"> PAGEREF _Toc2024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7"/>
      <w:r>
        <w:rPr>
          <w:rFonts w:ascii="仿宋" w:eastAsia="仿宋" w:hAnsi="仿宋" w:cs="仿宋" w:hint="eastAsia"/>
          <w:sz w:val="28"/>
          <w:lang w:eastAsia="zh-CN"/>
        </w:rPr>
        <w:t>一、抗变态反应药项目文档管理</w:t>
      </w:r>
      <w:bookmarkEnd w:id="2"/>
    </w:p>
    <w:p>
      <w:pPr>
        <w:pStyle w:val="Heading2"/>
        <w:rPr>
          <w:rFonts w:ascii="仿宋" w:eastAsia="仿宋" w:hAnsi="仿宋" w:cs="仿宋" w:hint="eastAsia"/>
          <w:lang w:eastAsia="zh-CN"/>
        </w:rPr>
      </w:pPr>
      <w:bookmarkStart w:id="3" w:name="_Toc160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抗变态反应药项目高度重视文档的质量和准确性，以支持抗变态反应药项目的各项活动和决策。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文档的编制始于抗变态反应药项目计划的初期，我们制定了详细的文档编制计划，明确了每个文档的内容、格式和编写责任人。在抗变态反应药项目启动阶段，我们首先编制了抗变态反应药项目章程，明确定义了抗变态反应药项目的目标、范围、风险等关键要素。随后，抗变态反应药项目团队根据计划陆续编制了需求文档、设计文档、测试文档等各类文档，确保抗变态反应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变态反应药项目管理中的重要环节，旨在确保抗变态反应药项目文档符合质量标准和抗变态反应药项目需求。在抗变态反应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变态反应药项目相关利益方和专业领域的专家对文档进行独立审查。这有助于获取更全面、客观的反馈，确保抗变态反应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抗变态反应药项目在文档编制与审查方面建立了严格的管理机制，通过规范的流程和多维度的审查，确保抗变态反应药项目文档的质量、准确性和可靠性，为抗变态反应药项目的顺利推进提供了有力支持。</w:t>
      </w:r>
    </w:p>
    <w:p>
      <w:pPr>
        <w:pStyle w:val="Heading2"/>
        <w:ind w:firstLine="560" w:firstLineChars="200"/>
        <w:rPr>
          <w:rFonts w:ascii="仿宋" w:eastAsia="仿宋" w:hAnsi="仿宋" w:cs="仿宋" w:hint="eastAsia"/>
          <w:sz w:val="28"/>
          <w:lang w:eastAsia="zh-CN"/>
        </w:rPr>
      </w:pPr>
      <w:bookmarkStart w:id="4" w:name="_Toc213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在抗变态反应药项目中，我们致力于优化文档发布与分发过程，以确保信息的高效传递和团队间协作的顺畅进行。以下是我们采取的关键优化策略：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我们通过多渠道发布文档，包括电子邮件、抗变态反应药项目管理平台、内部网站等，以满足不同团队成员的偏好和需求。多渠道发布确保了信息的全面覆盖。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我们采用了精细的权限控制，确保只有授权人员可以访问敏感信息。这种安全措施保护了抗变态反应药项目文档的机密性，防止了未经授权的信息泄露。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97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变态反应药项目生命周期中一个至关重要的环节，直接关系到抗变态反应药项目信息的长期保存和历史记录的完整性。在抗变态反应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582"/>
      <w:r>
        <w:rPr>
          <w:rFonts w:ascii="仿宋" w:eastAsia="仿宋" w:hAnsi="仿宋" w:cs="仿宋" w:hint="eastAsia"/>
          <w:sz w:val="28"/>
          <w:lang w:eastAsia="zh-CN"/>
        </w:rPr>
        <w:t>二、抗变态反应药项目可持续发展</w:t>
      </w:r>
      <w:bookmarkEnd w:id="6"/>
    </w:p>
    <w:p>
      <w:pPr>
        <w:pStyle w:val="Heading2"/>
        <w:rPr>
          <w:rFonts w:ascii="仿宋" w:eastAsia="仿宋" w:hAnsi="仿宋" w:cs="仿宋" w:hint="eastAsia"/>
          <w:lang w:eastAsia="zh-CN"/>
        </w:rPr>
      </w:pPr>
      <w:bookmarkStart w:id="7" w:name="_Toc135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变态反应药项目中，抗变态反应药项目团队着眼于未来，明确了可持续发展的战略方向。制定的具体可持续发展目标包括降低资源使用、采用环保技术、最大化社会效益等。这一步骤不仅有助于抗变态反应药项目在环保和社会责任方面达到最高标准，也为未来提供了明确的指引，确保抗变态反应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可持续实践的融入抗变态反应药项目管理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变态反应药项目管理周期。从抗变态反应药项目规划开始，抗变态反应药项目团队就考虑了环境和社会的因素。在执行阶段，抗变态反应药项目团队积极推动绿色技术的应用，优化资源利用。此外，关注员工的社会责任，通过培训和沟通活动提高员工对可持续发展的认知，使他们能够在日常工作中践行可持续实践。这些举措不仅为抗变态反应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458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扎根于抗变态反应药项目的可持续发展理念，我们深信环保与社会责任是抗变态反应药项目成功的关键支柱。在抗变态反应药项目的每一步，我们都致力于通过创新和实践，履行对环境和社会的坚定责任。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抗变态反应药项目团队通过引入先进的环保技术、建立高效的废物处理系统以及推动能源节约措施，积极履行环保责任。定期的环保监测和评估确保抗变态反应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不仅致力于自身可持续发展，还注重对社会的回馈。通过支持社区抗变态反应药项目、参与慈善事业、提供培训机会等方式，抗变态反应药项目积极履行社会责任。与当地社区建立积极互动，关注员工的工作与生活平衡，以及员工的身心健康，是抗变态反应药项目在社会责任层面的关键举措。这样的实践不仅增强了抗变态反应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29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021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抗变态反应药项目的主要产品是XXXX，预计年产值为XXX万元。这一产品在市场中占据着重要的地位，其广泛的应用范围使得该抗变态反应药项目的市场前景非常广阔。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变态反应药项目的xxx产品作为重要的原材料之一，将在多个领域发挥关键作用。其在建筑、交通、能源等方面的广泛应用将为整个产业链提供强大的支持，形成产业协同效应。抗变态反应药项目的年产值XXX万XXX万XXX万万元不仅反映了其在市场上的巨大潜力，更预示着它对国民经济的积极贡献。这种关联度高、涉及面广的产业关系，使得该抗变态反应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05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总征地面积为XXXX平方米，相当于约XX.XX亩，其中净用地面积为XXXX平方米，红线范围内相当于约XX.XX亩。这一用地规模充分考虑了抗变态反应药项目的建设需求，保障了抗变态反应药项目在合适的空间内得以充分发展。抗变态反应药项目规划的总建筑面积为XXXX平方米，其中主体工程建设占XXXX平方米，计容建筑面积达XXXX平方米。预计建筑工程的投资将达到XXXX万元，为抗变态反应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计划购置的设备共计XXXX台（套），设备购置费用为XXXX万元。这一设备购置计划充分考虑到抗变态反应药项目的生产需求和技术要求，确保了抗变态反应药项目在生产运营中具备先进的技术装备和高效的生产能力。设备的合理配置将为抗变态反应药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计划总投资为XXXX万元，预计年实现营业收入为XXXX万元。这一产能规模的设定旨在确保抗变态反应药项目能够在投资与回报之间取得平衡，实现长期可持续的发展。抗变态反应药项目的总投资充分考虑到各个方面的需求，包括用地建设、设备购置等多个环节，以确保抗变态反应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5568"/>
      <w:r>
        <w:rPr>
          <w:rFonts w:ascii="仿宋" w:eastAsia="仿宋" w:hAnsi="仿宋" w:cs="仿宋" w:hint="eastAsia"/>
          <w:sz w:val="28"/>
          <w:lang w:eastAsia="zh-CN"/>
        </w:rPr>
        <w:t>四、抗变态反应药项目概论</w:t>
      </w:r>
      <w:bookmarkEnd w:id="12"/>
    </w:p>
    <w:p>
      <w:pPr>
        <w:pStyle w:val="Heading2"/>
        <w:rPr>
          <w:rFonts w:ascii="仿宋" w:eastAsia="仿宋" w:hAnsi="仿宋" w:cs="仿宋" w:hint="eastAsia"/>
          <w:lang w:eastAsia="zh-CN"/>
        </w:rPr>
      </w:pPr>
      <w:bookmarkStart w:id="13" w:name="_Toc17213"/>
      <w:r>
        <w:rPr>
          <w:rFonts w:ascii="仿宋" w:eastAsia="仿宋" w:hAnsi="仿宋" w:cs="仿宋" w:hint="eastAsia"/>
          <w:lang w:eastAsia="zh-CN"/>
        </w:rPr>
        <w:t>(一)、抗变态反应药项目概况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起源追溯至对市场的深入洞察。市场的不断演变与变革为抗变态反应药项目提供了难得的机遇。当前市场存在的需求缺口和变革的大环境共同构成了抗变态反应药项目的背景。这个抗变态反应药项目旨在充分利用市场机遇，填补行业中尚未满足的需求，为客户提供全新的解决方案。市场的变革和需求的增长使得这个抗变态反应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抗变态反应药项目名称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抗变态反应药项目正式命名为抗变态反应药。这个名称不仅仅是一个标识，更代表了抗变态反应药项目的核心理念和愿景。它蕴含着抗变态反应药项目所要解决问题的关键字，具有强烈的表达和辨识度，为抗变态反应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抗变态反应药项目目标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核心目标是提供一种全新、高效的解决方案，满足客户日益增长的需求。抗变态反应药项目追求的不仅仅是满足市场需求，更是在市场中获得卓越的竞争优势。通过不断提升产品或服务的质量和创新水平，抗变态反应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抗变态反应药项目范围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全面涵盖了产品研发、制造、市场推广和售后服务，确保从产品设计到最终用户体验的全方位关注。这一全面的抗变态反应药项目范围是为了确保抗变态反应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抗变态反应药项目时间表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抗变态反应药项目计划在未来18个月内完成，包括研发、测试、市场试点和正式推出等不同阶段。这个时间表的合理设计是为了确保抗变态反应药项目各个阶段的顺利推进，以便按时交付高质量的成果。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抗变态反应药项目预算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总预算估算为XX百万美元，主要分配在研发、市场推广、人员培训和运营等方面。这一充足的预算为抗变态反应药项目提供了充足的资源，确保抗变态反应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抗变态反应药项目风险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可能面临的风险包括市场接受度低、技术难题、竞争激烈等。抗变态反应药项目团队已经制定了相应的风险应对计划，通过前瞻性的风险管理，确保抗变态反应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抗变态反应药项目团队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抗变态反应药项目汇聚了一支经验丰富、多领域专业素养的核心团队，确保抗变态反应药项目在各个方面都能拥有高水平的执行力。团队的协同作战是抗变态反应药项目成功的关键因素之一。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抗变态反应药项目背景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抗变态反应药项目的背景根植于市场对更高效、创新产品的渴望，同时也受到科技发展对行业格局的深刻改变的影响。这为抗变态反应药项目提供了广阔的发展空间和市场需求。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抗变态反应药项目现状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截至目前，抗变态反应药项目已完成市场调研和技术验证，取得了初步的成功。这为抗变态反应药项目在未来的发展奠定了坚实的基础，为更远大的目标打下了坚实的基石。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454"/>
      <w:r>
        <w:rPr>
          <w:rFonts w:ascii="仿宋" w:eastAsia="仿宋" w:hAnsi="仿宋" w:cs="仿宋" w:hint="eastAsia"/>
          <w:sz w:val="28"/>
          <w:lang w:eastAsia="zh-CN"/>
        </w:rPr>
        <w:t>(二)、抗变态反应药项目目标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keyword》抗变态反应药项目首要业务目标是在市场中占据有利地位，实现产品/服务的成功推广和销售。通过不断提升产品质量、创新性，抗变态反应药项目追求成为行业中的领导者，赢得更多客户的青睐。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在科技迅速发展的时代，抗变态反应药项目着眼于技术创新。通过持续的研发和技术升级，抗变态反应药项目旨在推出更具创新性的产品或服务，以满足市场对新鲜、先进解决方案的需求。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为了建立可持续的客户关系，抗变态反应药项目设定了客户满意度目标。通过提供卓越的产品质量和优质的客户服务，抗变态反应药项目追求赢得客户的信任和忠诚度，确保他们的满意度达到行业领先水平。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抗变态反应药项目注重社会责任和可持续发展。通过实施环保、社会责任抗变态反应药项目，抗变态反应药项目致力于在经济发展的同时保护环境，促进社会公平，实现可持续经营。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抗变态反应药项目的团队是实现目标的核心驱动力。因此，抗变态反应药项目设定了团队发展目标，包括提升团队成员的专业技能、培养领导力，以及搭建协同高效的团队工作氛围。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540"/>
      <w:r>
        <w:rPr>
          <w:rFonts w:ascii="仿宋" w:eastAsia="仿宋" w:hAnsi="仿宋" w:cs="仿宋" w:hint="eastAsia"/>
          <w:sz w:val="28"/>
          <w:lang w:eastAsia="zh-CN"/>
        </w:rPr>
        <w:t>(三)、抗变态反应药项目提出的理由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抗变态反应药项目提出的理由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提出源于对市场机遇的深刻洞察。当前市场中存在的需求缺口和行业发展趋势表明，有巨大的商业机会等待被开发。通过准确捕捉市场机遇，抗变态反应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理念基于对技术创新的信仰。通过持续的研发和技术投入，抗变态反应药项目有望推出更具创新性的产品或服务。在科技飞速发展的当下，抗变态反应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提出是为了增强企业的行业竞争力。通过提升产品或服务的质量和独特性，抗变态反应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响应了消费者需求的变化。随着社会和科技的不断发展，消费者对产品和服务的需求也在发生变化。通过深入了解并及时回应消费者的新需求，抗变态反应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抗变态反应药项目的提出是企业战略发展规划的一部分。在面对日益激烈的市场竞争和不断变化的商业环境中，抗变态反应药项目作为企业战略的一环，旨在为企业开辟新的增长领域，巩固企业在行业中的地位。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抗变态反应药项目的提出不仅仅是基于商业考量，还注重社会责任。通过推出环保、社会责任等方面的抗变态反应药项目，抗变态反应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抗变态反应药项目的提出反映了对利益相关者期望的关注。包括客户、员工、投资者等利益相关者在企业发展中都有着各自的期望，抗变态反应药项目力求在满足这些期望的同时，取得更大的共赢。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88"/>
      <w:r>
        <w:rPr>
          <w:rFonts w:ascii="仿宋" w:eastAsia="仿宋" w:hAnsi="仿宋" w:cs="仿宋" w:hint="eastAsia"/>
          <w:sz w:val="28"/>
          <w:lang w:eastAsia="zh-CN"/>
        </w:rPr>
        <w:t>(四)、抗变态反应药项目意义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在实施抗变态反应药项目的过程中，我们不仅仅是在追逐商业成功，更是为企业和社会的多个层面创造了深远的意义。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变态反应药项目的首要意义在于提升企业的市场竞争力。通过持续的创新和对产品质量的高标准要求，抗变态反应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变态反应药项目的推进将促使行业技术水平的提升。通过引入先进技术和创新性解决方案，抗变态反应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变态反应药项目不仅创造了大量就业机会，提高了就业水平，还注重社会责任和环保。通过参与社会公益事业和推动环保抗变态反应药项目，抗变态反应药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综合而言，抗变态反应药项目意义重大，不仅推动了企业的发展，也为行业和社会的进步贡献了积极力量。这是一个全面而深刻的影响，将在未来产生可持续的正面效应。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3801"/>
      <w:r>
        <w:rPr>
          <w:rFonts w:ascii="仿宋" w:eastAsia="仿宋" w:hAnsi="仿宋" w:cs="仿宋" w:hint="eastAsia"/>
          <w:sz w:val="28"/>
          <w:lang w:eastAsia="zh-CN"/>
        </w:rPr>
        <w:t>(五)、抗变态反应药项目背景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在当今迅猛发展的商业环境中，抗变态反应药项目的动因根植于对多方面因素的审慎考量。这个抗变态反应药项目的提出并非孤立的决策，而是对企业所处背景深入思考的产物。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变态反应药项目背后的首要原因。科技的迅速发展和全球市场的快速变化使得企业必须灵活应对。抗变态反应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竞争的激烈程度也是抗变态反应药项目背景中不可忽视的一环。企业需要在激烈竞争中脱颖而出，为此，抗变态反应药项目致力于打破常规，提供独特的价值主张，以吸引客户并确保市场份额的增长。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技术的迅速发展为企业带来了机遇与挑战。作为抗变态反应药项目启动的背景之一，对新兴技术的应用将有助于提升企业的技术水平，使其在不断演进的商业环境中保持竞争优势。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此外，社会对企业责任的期望也在逐渐升高。抗变态反应药项目充分融入了社会责任的理念，通过可持续经营和社会公益抗变态反应药项目，企图为社会贡献一份力量，在商业成功的同时关注社会价值。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https://d.book118.com/767036110162006040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抗变态反应药项目规划设计方案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26F5F"/>
    <w:rsid w:val="21926F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3611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2024-02-06T23:04:00Z</dcterms:created>
  <dcterms:modified xsi:type="dcterms:W3CDTF">2024-02-06T23:04:59Z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F0FD93CBC9A84A8E944B5254118C8E57_11</vt:lpwstr>
  </property>
  <property fmtid="{D5CDD505-2E9C-101B-9397-08002B2CF9AE}" pid="3" name="KSOProductBuildVer">
    <vt:lpwstr>2052-12.1.0.16250</vt:lpwstr>
  </property>
</Properties>
</file>