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计划生育技术服务项目规划设计方案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06" w:history="1">
        <w:r>
          <w:rPr>
            <w:rFonts w:ascii="仿宋" w:eastAsia="仿宋" w:hAnsi="仿宋" w:cs="仿宋" w:hint="eastAsia"/>
            <w:lang w:eastAsia="zh-CN"/>
          </w:rPr>
          <w:t>序言</w:t>
        </w:r>
        <w:r>
          <w:tab/>
        </w:r>
        <w:r>
          <w:fldChar w:fldCharType="begin"/>
        </w:r>
        <w:r>
          <w:instrText xml:space="preserve"> PAGEREF _Toc29706 \h </w:instrText>
        </w:r>
        <w:r>
          <w:fldChar w:fldCharType="separate"/>
        </w:r>
        <w:r>
          <w:t>3</w:t>
        </w:r>
        <w:r>
          <w:fldChar w:fldCharType="end"/>
        </w:r>
      </w:hyperlink>
    </w:p>
    <w:p>
      <w:pPr>
        <w:pStyle w:val="TOC1"/>
        <w:tabs>
          <w:tab w:val="right" w:leader="dot" w:pos="8306"/>
        </w:tabs>
      </w:pPr>
      <w:hyperlink w:anchor="_Toc15589" w:history="1">
        <w:r>
          <w:rPr>
            <w:rFonts w:ascii="仿宋" w:eastAsia="仿宋" w:hAnsi="仿宋" w:cs="仿宋" w:hint="eastAsia"/>
            <w:lang w:eastAsia="zh-CN"/>
          </w:rPr>
          <w:t>一、计划生育技术服务项目建设单位说明</w:t>
        </w:r>
        <w:r>
          <w:tab/>
        </w:r>
        <w:r>
          <w:fldChar w:fldCharType="begin"/>
        </w:r>
        <w:r>
          <w:instrText xml:space="preserve"> PAGEREF _Toc15589 \h </w:instrText>
        </w:r>
        <w:r>
          <w:fldChar w:fldCharType="separate"/>
        </w:r>
        <w:r>
          <w:t>3</w:t>
        </w:r>
        <w:r>
          <w:fldChar w:fldCharType="end"/>
        </w:r>
      </w:hyperlink>
    </w:p>
    <w:p>
      <w:pPr>
        <w:pStyle w:val="TOC2"/>
        <w:tabs>
          <w:tab w:val="right" w:leader="dot" w:pos="8306"/>
        </w:tabs>
      </w:pPr>
      <w:hyperlink w:anchor="_Toc3442" w:history="1">
        <w:r>
          <w:rPr>
            <w:rFonts w:ascii="仿宋" w:eastAsia="仿宋" w:hAnsi="仿宋" w:cs="仿宋" w:hint="eastAsia"/>
            <w:lang w:eastAsia="zh-CN"/>
          </w:rPr>
          <w:t>(一)、计划生育技术服务项目承办单位基本情况</w:t>
        </w:r>
        <w:r>
          <w:tab/>
        </w:r>
        <w:r>
          <w:fldChar w:fldCharType="begin"/>
        </w:r>
        <w:r>
          <w:instrText xml:space="preserve"> PAGEREF _Toc3442 \h </w:instrText>
        </w:r>
        <w:r>
          <w:fldChar w:fldCharType="separate"/>
        </w:r>
        <w:r>
          <w:t>3</w:t>
        </w:r>
        <w:r>
          <w:fldChar w:fldCharType="end"/>
        </w:r>
      </w:hyperlink>
    </w:p>
    <w:p>
      <w:pPr>
        <w:pStyle w:val="TOC2"/>
        <w:tabs>
          <w:tab w:val="right" w:leader="dot" w:pos="8306"/>
        </w:tabs>
      </w:pPr>
      <w:hyperlink w:anchor="_Toc17437" w:history="1">
        <w:r>
          <w:rPr>
            <w:rFonts w:ascii="仿宋" w:eastAsia="仿宋" w:hAnsi="仿宋" w:cs="仿宋" w:hint="eastAsia"/>
            <w:lang w:eastAsia="zh-CN"/>
          </w:rPr>
          <w:t>(二)、公司经济效益分析</w:t>
        </w:r>
        <w:r>
          <w:tab/>
        </w:r>
        <w:r>
          <w:fldChar w:fldCharType="begin"/>
        </w:r>
        <w:r>
          <w:instrText xml:space="preserve"> PAGEREF _Toc17437 \h </w:instrText>
        </w:r>
        <w:r>
          <w:fldChar w:fldCharType="separate"/>
        </w:r>
        <w:r>
          <w:t>4</w:t>
        </w:r>
        <w:r>
          <w:fldChar w:fldCharType="end"/>
        </w:r>
      </w:hyperlink>
    </w:p>
    <w:p>
      <w:pPr>
        <w:pStyle w:val="TOC1"/>
        <w:tabs>
          <w:tab w:val="right" w:leader="dot" w:pos="8306"/>
        </w:tabs>
      </w:pPr>
      <w:hyperlink w:anchor="_Toc27153" w:history="1">
        <w:r>
          <w:rPr>
            <w:rFonts w:ascii="仿宋" w:eastAsia="仿宋" w:hAnsi="仿宋" w:cs="仿宋" w:hint="eastAsia"/>
            <w:lang w:eastAsia="zh-CN"/>
          </w:rPr>
          <w:t>二、计划生育技术服务项目绩效评估</w:t>
        </w:r>
        <w:r>
          <w:tab/>
        </w:r>
        <w:r>
          <w:fldChar w:fldCharType="begin"/>
        </w:r>
        <w:r>
          <w:instrText xml:space="preserve"> PAGEREF _Toc27153 \h </w:instrText>
        </w:r>
        <w:r>
          <w:fldChar w:fldCharType="separate"/>
        </w:r>
        <w:r>
          <w:t>5</w:t>
        </w:r>
        <w:r>
          <w:fldChar w:fldCharType="end"/>
        </w:r>
      </w:hyperlink>
    </w:p>
    <w:p>
      <w:pPr>
        <w:pStyle w:val="TOC2"/>
        <w:tabs>
          <w:tab w:val="right" w:leader="dot" w:pos="8306"/>
        </w:tabs>
      </w:pPr>
      <w:hyperlink w:anchor="_Toc4491" w:history="1">
        <w:r>
          <w:rPr>
            <w:rFonts w:ascii="仿宋" w:eastAsia="仿宋" w:hAnsi="仿宋" w:cs="仿宋" w:hint="eastAsia"/>
            <w:lang w:eastAsia="zh-CN"/>
          </w:rPr>
          <w:t>(一)、绩效评估指标</w:t>
        </w:r>
        <w:r>
          <w:tab/>
        </w:r>
        <w:r>
          <w:fldChar w:fldCharType="begin"/>
        </w:r>
        <w:r>
          <w:instrText xml:space="preserve"> PAGEREF _Toc4491 \h </w:instrText>
        </w:r>
        <w:r>
          <w:fldChar w:fldCharType="separate"/>
        </w:r>
        <w:r>
          <w:t>5</w:t>
        </w:r>
        <w:r>
          <w:fldChar w:fldCharType="end"/>
        </w:r>
      </w:hyperlink>
    </w:p>
    <w:p>
      <w:pPr>
        <w:pStyle w:val="TOC2"/>
        <w:tabs>
          <w:tab w:val="right" w:leader="dot" w:pos="8306"/>
        </w:tabs>
      </w:pPr>
      <w:hyperlink w:anchor="_Toc10640" w:history="1">
        <w:r>
          <w:rPr>
            <w:rFonts w:ascii="仿宋" w:eastAsia="仿宋" w:hAnsi="仿宋" w:cs="仿宋" w:hint="eastAsia"/>
            <w:lang w:eastAsia="zh-CN"/>
          </w:rPr>
          <w:t>(二)、绩效评估方法</w:t>
        </w:r>
        <w:r>
          <w:tab/>
        </w:r>
        <w:r>
          <w:fldChar w:fldCharType="begin"/>
        </w:r>
        <w:r>
          <w:instrText xml:space="preserve"> PAGEREF _Toc10640 \h </w:instrText>
        </w:r>
        <w:r>
          <w:fldChar w:fldCharType="separate"/>
        </w:r>
        <w:r>
          <w:t>6</w:t>
        </w:r>
        <w:r>
          <w:fldChar w:fldCharType="end"/>
        </w:r>
      </w:hyperlink>
    </w:p>
    <w:p>
      <w:pPr>
        <w:pStyle w:val="TOC2"/>
        <w:tabs>
          <w:tab w:val="right" w:leader="dot" w:pos="8306"/>
        </w:tabs>
      </w:pPr>
      <w:hyperlink w:anchor="_Toc26323" w:history="1">
        <w:r>
          <w:rPr>
            <w:rFonts w:ascii="仿宋" w:eastAsia="仿宋" w:hAnsi="仿宋" w:cs="仿宋" w:hint="eastAsia"/>
            <w:lang w:eastAsia="zh-CN"/>
          </w:rPr>
          <w:t>(三)、绩效评估周期</w:t>
        </w:r>
        <w:r>
          <w:tab/>
        </w:r>
        <w:r>
          <w:fldChar w:fldCharType="begin"/>
        </w:r>
        <w:r>
          <w:instrText xml:space="preserve"> PAGEREF _Toc26323 \h </w:instrText>
        </w:r>
        <w:r>
          <w:fldChar w:fldCharType="separate"/>
        </w:r>
        <w:r>
          <w:t>7</w:t>
        </w:r>
        <w:r>
          <w:fldChar w:fldCharType="end"/>
        </w:r>
      </w:hyperlink>
    </w:p>
    <w:p>
      <w:pPr>
        <w:pStyle w:val="TOC1"/>
        <w:tabs>
          <w:tab w:val="right" w:leader="dot" w:pos="8306"/>
        </w:tabs>
      </w:pPr>
      <w:hyperlink w:anchor="_Toc19715" w:history="1">
        <w:r>
          <w:rPr>
            <w:rFonts w:ascii="仿宋" w:eastAsia="仿宋" w:hAnsi="仿宋" w:cs="仿宋" w:hint="eastAsia"/>
            <w:lang w:eastAsia="zh-CN"/>
          </w:rPr>
          <w:t>三、计划生育技术服务项目文档管理</w:t>
        </w:r>
        <w:r>
          <w:tab/>
        </w:r>
        <w:r>
          <w:fldChar w:fldCharType="begin"/>
        </w:r>
        <w:r>
          <w:instrText xml:space="preserve"> PAGEREF _Toc19715 \h </w:instrText>
        </w:r>
        <w:r>
          <w:fldChar w:fldCharType="separate"/>
        </w:r>
        <w:r>
          <w:t>8</w:t>
        </w:r>
        <w:r>
          <w:fldChar w:fldCharType="end"/>
        </w:r>
      </w:hyperlink>
    </w:p>
    <w:p>
      <w:pPr>
        <w:pStyle w:val="TOC2"/>
        <w:tabs>
          <w:tab w:val="right" w:leader="dot" w:pos="8306"/>
        </w:tabs>
      </w:pPr>
      <w:hyperlink w:anchor="_Toc30396" w:history="1">
        <w:r>
          <w:rPr>
            <w:rFonts w:ascii="仿宋" w:eastAsia="仿宋" w:hAnsi="仿宋" w:cs="仿宋" w:hint="eastAsia"/>
            <w:lang w:eastAsia="zh-CN"/>
          </w:rPr>
          <w:t>(一)、文档编制与审查</w:t>
        </w:r>
        <w:r>
          <w:tab/>
        </w:r>
        <w:r>
          <w:fldChar w:fldCharType="begin"/>
        </w:r>
        <w:r>
          <w:instrText xml:space="preserve"> PAGEREF _Toc30396 \h </w:instrText>
        </w:r>
        <w:r>
          <w:fldChar w:fldCharType="separate"/>
        </w:r>
        <w:r>
          <w:t>8</w:t>
        </w:r>
        <w:r>
          <w:fldChar w:fldCharType="end"/>
        </w:r>
      </w:hyperlink>
    </w:p>
    <w:p>
      <w:pPr>
        <w:pStyle w:val="TOC2"/>
        <w:tabs>
          <w:tab w:val="right" w:leader="dot" w:pos="8306"/>
        </w:tabs>
      </w:pPr>
      <w:hyperlink w:anchor="_Toc551" w:history="1">
        <w:r>
          <w:rPr>
            <w:rFonts w:ascii="仿宋" w:eastAsia="仿宋" w:hAnsi="仿宋" w:cs="仿宋" w:hint="eastAsia"/>
            <w:lang w:eastAsia="zh-CN"/>
          </w:rPr>
          <w:t>(二)、文档发布与分发</w:t>
        </w:r>
        <w:r>
          <w:tab/>
        </w:r>
        <w:r>
          <w:fldChar w:fldCharType="begin"/>
        </w:r>
        <w:r>
          <w:instrText xml:space="preserve"> PAGEREF _Toc551 \h </w:instrText>
        </w:r>
        <w:r>
          <w:fldChar w:fldCharType="separate"/>
        </w:r>
        <w:r>
          <w:t>9</w:t>
        </w:r>
        <w:r>
          <w:fldChar w:fldCharType="end"/>
        </w:r>
      </w:hyperlink>
    </w:p>
    <w:p>
      <w:pPr>
        <w:pStyle w:val="TOC2"/>
        <w:tabs>
          <w:tab w:val="right" w:leader="dot" w:pos="8306"/>
        </w:tabs>
      </w:pPr>
      <w:hyperlink w:anchor="_Toc11731" w:history="1">
        <w:r>
          <w:rPr>
            <w:rFonts w:ascii="仿宋" w:eastAsia="仿宋" w:hAnsi="仿宋" w:cs="仿宋" w:hint="eastAsia"/>
            <w:lang w:eastAsia="zh-CN"/>
          </w:rPr>
          <w:t>(三)、文档存档与归档</w:t>
        </w:r>
        <w:r>
          <w:tab/>
        </w:r>
        <w:r>
          <w:fldChar w:fldCharType="begin"/>
        </w:r>
        <w:r>
          <w:instrText xml:space="preserve"> PAGEREF _Toc11731 \h </w:instrText>
        </w:r>
        <w:r>
          <w:fldChar w:fldCharType="separate"/>
        </w:r>
        <w:r>
          <w:t>10</w:t>
        </w:r>
        <w:r>
          <w:fldChar w:fldCharType="end"/>
        </w:r>
      </w:hyperlink>
    </w:p>
    <w:p>
      <w:pPr>
        <w:pStyle w:val="TOC1"/>
        <w:tabs>
          <w:tab w:val="right" w:leader="dot" w:pos="8306"/>
        </w:tabs>
      </w:pPr>
      <w:hyperlink w:anchor="_Toc18935" w:history="1">
        <w:r>
          <w:rPr>
            <w:rFonts w:ascii="仿宋" w:eastAsia="仿宋" w:hAnsi="仿宋" w:cs="仿宋" w:hint="eastAsia"/>
            <w:lang w:eastAsia="zh-CN"/>
          </w:rPr>
          <w:t>四、计划生育技术服务项目可持续发展</w:t>
        </w:r>
        <w:r>
          <w:tab/>
        </w:r>
        <w:r>
          <w:fldChar w:fldCharType="begin"/>
        </w:r>
        <w:r>
          <w:instrText xml:space="preserve"> PAGEREF _Toc18935 \h </w:instrText>
        </w:r>
        <w:r>
          <w:fldChar w:fldCharType="separate"/>
        </w:r>
        <w:r>
          <w:t>11</w:t>
        </w:r>
        <w:r>
          <w:fldChar w:fldCharType="end"/>
        </w:r>
      </w:hyperlink>
    </w:p>
    <w:p>
      <w:pPr>
        <w:pStyle w:val="TOC2"/>
        <w:tabs>
          <w:tab w:val="right" w:leader="dot" w:pos="8306"/>
        </w:tabs>
      </w:pPr>
      <w:hyperlink w:anchor="_Toc15683" w:history="1">
        <w:r>
          <w:rPr>
            <w:rFonts w:ascii="仿宋" w:eastAsia="仿宋" w:hAnsi="仿宋" w:cs="仿宋" w:hint="eastAsia"/>
            <w:lang w:eastAsia="zh-CN"/>
          </w:rPr>
          <w:t>(一)、可持续战略与实践</w:t>
        </w:r>
        <w:r>
          <w:tab/>
        </w:r>
        <w:r>
          <w:fldChar w:fldCharType="begin"/>
        </w:r>
        <w:r>
          <w:instrText xml:space="preserve"> PAGEREF _Toc15683 \h </w:instrText>
        </w:r>
        <w:r>
          <w:fldChar w:fldCharType="separate"/>
        </w:r>
        <w:r>
          <w:t>11</w:t>
        </w:r>
        <w:r>
          <w:fldChar w:fldCharType="end"/>
        </w:r>
      </w:hyperlink>
    </w:p>
    <w:p>
      <w:pPr>
        <w:pStyle w:val="TOC2"/>
        <w:tabs>
          <w:tab w:val="right" w:leader="dot" w:pos="8306"/>
        </w:tabs>
      </w:pPr>
      <w:hyperlink w:anchor="_Toc23716" w:history="1">
        <w:r>
          <w:rPr>
            <w:rFonts w:ascii="仿宋" w:eastAsia="仿宋" w:hAnsi="仿宋" w:cs="仿宋" w:hint="eastAsia"/>
            <w:lang w:eastAsia="zh-CN"/>
          </w:rPr>
          <w:t>(二)、环保与社会责任</w:t>
        </w:r>
        <w:r>
          <w:tab/>
        </w:r>
        <w:r>
          <w:fldChar w:fldCharType="begin"/>
        </w:r>
        <w:r>
          <w:instrText xml:space="preserve"> PAGEREF _Toc23716 \h </w:instrText>
        </w:r>
        <w:r>
          <w:fldChar w:fldCharType="separate"/>
        </w:r>
        <w:r>
          <w:t>12</w:t>
        </w:r>
        <w:r>
          <w:fldChar w:fldCharType="end"/>
        </w:r>
      </w:hyperlink>
    </w:p>
    <w:p>
      <w:pPr>
        <w:pStyle w:val="TOC1"/>
        <w:tabs>
          <w:tab w:val="right" w:leader="dot" w:pos="8306"/>
        </w:tabs>
      </w:pPr>
      <w:hyperlink w:anchor="_Toc24934" w:history="1">
        <w:r>
          <w:rPr>
            <w:rFonts w:ascii="仿宋" w:eastAsia="仿宋" w:hAnsi="仿宋" w:cs="仿宋" w:hint="eastAsia"/>
            <w:lang w:eastAsia="zh-CN"/>
          </w:rPr>
          <w:t>五、市场分析、调研</w:t>
        </w:r>
        <w:r>
          <w:tab/>
        </w:r>
        <w:r>
          <w:fldChar w:fldCharType="begin"/>
        </w:r>
        <w:r>
          <w:instrText xml:space="preserve"> PAGEREF _Toc24934 \h </w:instrText>
        </w:r>
        <w:r>
          <w:fldChar w:fldCharType="separate"/>
        </w:r>
        <w:r>
          <w:t>13</w:t>
        </w:r>
        <w:r>
          <w:fldChar w:fldCharType="end"/>
        </w:r>
      </w:hyperlink>
    </w:p>
    <w:p>
      <w:pPr>
        <w:pStyle w:val="TOC2"/>
        <w:tabs>
          <w:tab w:val="right" w:leader="dot" w:pos="8306"/>
        </w:tabs>
      </w:pPr>
      <w:hyperlink w:anchor="_Toc32354" w:history="1">
        <w:r>
          <w:rPr>
            <w:rFonts w:ascii="仿宋" w:eastAsia="仿宋" w:hAnsi="仿宋" w:cs="仿宋" w:hint="eastAsia"/>
            <w:lang w:eastAsia="zh-CN"/>
          </w:rPr>
          <w:t>(一)、计划生育技术服务行业分析</w:t>
        </w:r>
        <w:r>
          <w:tab/>
        </w:r>
        <w:r>
          <w:fldChar w:fldCharType="begin"/>
        </w:r>
        <w:r>
          <w:instrText xml:space="preserve"> PAGEREF _Toc32354 \h </w:instrText>
        </w:r>
        <w:r>
          <w:fldChar w:fldCharType="separate"/>
        </w:r>
        <w:r>
          <w:t>13</w:t>
        </w:r>
        <w:r>
          <w:fldChar w:fldCharType="end"/>
        </w:r>
      </w:hyperlink>
    </w:p>
    <w:p>
      <w:pPr>
        <w:pStyle w:val="TOC2"/>
        <w:tabs>
          <w:tab w:val="right" w:leader="dot" w:pos="8306"/>
        </w:tabs>
      </w:pPr>
      <w:hyperlink w:anchor="_Toc27093" w:history="1">
        <w:r>
          <w:rPr>
            <w:rFonts w:ascii="仿宋" w:eastAsia="仿宋" w:hAnsi="仿宋" w:cs="仿宋" w:hint="eastAsia"/>
            <w:lang w:eastAsia="zh-CN"/>
          </w:rPr>
          <w:t>(二)、计划生育技术服务市场分析预测</w:t>
        </w:r>
        <w:r>
          <w:tab/>
        </w:r>
        <w:r>
          <w:fldChar w:fldCharType="begin"/>
        </w:r>
        <w:r>
          <w:instrText xml:space="preserve"> PAGEREF _Toc27093 \h </w:instrText>
        </w:r>
        <w:r>
          <w:fldChar w:fldCharType="separate"/>
        </w:r>
        <w:r>
          <w:t>14</w:t>
        </w:r>
        <w:r>
          <w:fldChar w:fldCharType="end"/>
        </w:r>
      </w:hyperlink>
    </w:p>
    <w:p>
      <w:pPr>
        <w:pStyle w:val="TOC1"/>
        <w:tabs>
          <w:tab w:val="right" w:leader="dot" w:pos="8306"/>
        </w:tabs>
      </w:pPr>
      <w:hyperlink w:anchor="_Toc21434" w:history="1">
        <w:r>
          <w:rPr>
            <w:rFonts w:ascii="仿宋" w:eastAsia="仿宋" w:hAnsi="仿宋" w:cs="仿宋" w:hint="eastAsia"/>
            <w:lang w:eastAsia="zh-CN"/>
          </w:rPr>
          <w:t>六、计划生育技术服务项目概论</w:t>
        </w:r>
        <w:r>
          <w:tab/>
        </w:r>
        <w:r>
          <w:fldChar w:fldCharType="begin"/>
        </w:r>
        <w:r>
          <w:instrText xml:space="preserve"> PAGEREF _Toc21434 \h </w:instrText>
        </w:r>
        <w:r>
          <w:fldChar w:fldCharType="separate"/>
        </w:r>
        <w:r>
          <w:t>15</w:t>
        </w:r>
        <w:r>
          <w:fldChar w:fldCharType="end"/>
        </w:r>
      </w:hyperlink>
    </w:p>
    <w:p>
      <w:pPr>
        <w:pStyle w:val="TOC2"/>
        <w:tabs>
          <w:tab w:val="right" w:leader="dot" w:pos="8306"/>
        </w:tabs>
      </w:pPr>
      <w:hyperlink w:anchor="_Toc30465" w:history="1">
        <w:r>
          <w:rPr>
            <w:rFonts w:ascii="仿宋" w:eastAsia="仿宋" w:hAnsi="仿宋" w:cs="仿宋" w:hint="eastAsia"/>
            <w:lang w:eastAsia="zh-CN"/>
          </w:rPr>
          <w:t>(一)、计划生育技术服务项目概况</w:t>
        </w:r>
        <w:r>
          <w:tab/>
        </w:r>
        <w:r>
          <w:fldChar w:fldCharType="begin"/>
        </w:r>
        <w:r>
          <w:instrText xml:space="preserve"> PAGEREF _Toc30465 \h </w:instrText>
        </w:r>
        <w:r>
          <w:fldChar w:fldCharType="separate"/>
        </w:r>
        <w:r>
          <w:t>15</w:t>
        </w:r>
        <w:r>
          <w:fldChar w:fldCharType="end"/>
        </w:r>
      </w:hyperlink>
    </w:p>
    <w:p>
      <w:pPr>
        <w:pStyle w:val="TOC2"/>
        <w:tabs>
          <w:tab w:val="right" w:leader="dot" w:pos="8306"/>
        </w:tabs>
      </w:pPr>
      <w:hyperlink w:anchor="_Toc31032" w:history="1">
        <w:r>
          <w:rPr>
            <w:rFonts w:ascii="仿宋" w:eastAsia="仿宋" w:hAnsi="仿宋" w:cs="仿宋" w:hint="eastAsia"/>
            <w:lang w:eastAsia="zh-CN"/>
          </w:rPr>
          <w:t>(二)、计划生育技术服务项目目标</w:t>
        </w:r>
        <w:r>
          <w:tab/>
        </w:r>
        <w:r>
          <w:fldChar w:fldCharType="begin"/>
        </w:r>
        <w:r>
          <w:instrText xml:space="preserve"> PAGEREF _Toc31032 \h </w:instrText>
        </w:r>
        <w:r>
          <w:fldChar w:fldCharType="separate"/>
        </w:r>
        <w:r>
          <w:t>17</w:t>
        </w:r>
        <w:r>
          <w:fldChar w:fldCharType="end"/>
        </w:r>
      </w:hyperlink>
    </w:p>
    <w:p>
      <w:pPr>
        <w:pStyle w:val="TOC2"/>
        <w:tabs>
          <w:tab w:val="right" w:leader="dot" w:pos="8306"/>
        </w:tabs>
      </w:pPr>
      <w:hyperlink w:anchor="_Toc16801" w:history="1">
        <w:r>
          <w:rPr>
            <w:rFonts w:ascii="仿宋" w:eastAsia="仿宋" w:hAnsi="仿宋" w:cs="仿宋" w:hint="eastAsia"/>
            <w:lang w:eastAsia="zh-CN"/>
          </w:rPr>
          <w:t>(三)、计划生育技术服务项目提出的理由</w:t>
        </w:r>
        <w:r>
          <w:tab/>
        </w:r>
        <w:r>
          <w:fldChar w:fldCharType="begin"/>
        </w:r>
        <w:r>
          <w:instrText xml:space="preserve"> PAGEREF _Toc16801 \h </w:instrText>
        </w:r>
        <w:r>
          <w:fldChar w:fldCharType="separate"/>
        </w:r>
        <w:r>
          <w:t>18</w:t>
        </w:r>
        <w:r>
          <w:fldChar w:fldCharType="end"/>
        </w:r>
      </w:hyperlink>
    </w:p>
    <w:p>
      <w:pPr>
        <w:pStyle w:val="TOC2"/>
        <w:tabs>
          <w:tab w:val="right" w:leader="dot" w:pos="8306"/>
        </w:tabs>
      </w:pPr>
      <w:hyperlink w:anchor="_Toc426" w:history="1">
        <w:r>
          <w:rPr>
            <w:rFonts w:ascii="仿宋" w:eastAsia="仿宋" w:hAnsi="仿宋" w:cs="仿宋" w:hint="eastAsia"/>
            <w:lang w:eastAsia="zh-CN"/>
          </w:rPr>
          <w:t>(四)、计划生育技术服务项目意义</w:t>
        </w:r>
        <w:r>
          <w:tab/>
        </w:r>
        <w:r>
          <w:fldChar w:fldCharType="begin"/>
        </w:r>
        <w:r>
          <w:instrText xml:space="preserve"> PAGEREF _Toc426 \h </w:instrText>
        </w:r>
        <w:r>
          <w:fldChar w:fldCharType="separate"/>
        </w:r>
        <w:r>
          <w:t>20</w:t>
        </w:r>
        <w:r>
          <w:fldChar w:fldCharType="end"/>
        </w:r>
      </w:hyperlink>
    </w:p>
    <w:p>
      <w:pPr>
        <w:pStyle w:val="TOC2"/>
        <w:tabs>
          <w:tab w:val="right" w:leader="dot" w:pos="8306"/>
        </w:tabs>
      </w:pPr>
      <w:hyperlink w:anchor="_Toc8820" w:history="1">
        <w:r>
          <w:rPr>
            <w:rFonts w:ascii="仿宋" w:eastAsia="仿宋" w:hAnsi="仿宋" w:cs="仿宋" w:hint="eastAsia"/>
            <w:lang w:eastAsia="zh-CN"/>
          </w:rPr>
          <w:t>(五)、计划生育技术服务项目背景</w:t>
        </w:r>
        <w:r>
          <w:tab/>
        </w:r>
        <w:r>
          <w:fldChar w:fldCharType="begin"/>
        </w:r>
        <w:r>
          <w:instrText xml:space="preserve"> PAGEREF _Toc8820 \h </w:instrText>
        </w:r>
        <w:r>
          <w:fldChar w:fldCharType="separate"/>
        </w:r>
        <w:r>
          <w:t>21</w:t>
        </w:r>
        <w:r>
          <w:fldChar w:fldCharType="end"/>
        </w:r>
      </w:hyperlink>
    </w:p>
    <w:p>
      <w:pPr>
        <w:pStyle w:val="TOC1"/>
        <w:tabs>
          <w:tab w:val="right" w:leader="dot" w:pos="8306"/>
        </w:tabs>
      </w:pPr>
      <w:hyperlink w:anchor="_Toc22356" w:history="1">
        <w:r>
          <w:rPr>
            <w:rFonts w:ascii="仿宋" w:eastAsia="仿宋" w:hAnsi="仿宋" w:cs="仿宋" w:hint="eastAsia"/>
            <w:lang w:eastAsia="zh-CN"/>
          </w:rPr>
          <w:t>七、计划生育技术服务项目投资规划</w:t>
        </w:r>
        <w:r>
          <w:tab/>
        </w:r>
        <w:r>
          <w:fldChar w:fldCharType="begin"/>
        </w:r>
        <w:r>
          <w:instrText xml:space="preserve"> PAGEREF _Toc22356 \h </w:instrText>
        </w:r>
        <w:r>
          <w:fldChar w:fldCharType="separate"/>
        </w:r>
        <w:r>
          <w:t>22</w:t>
        </w:r>
        <w:r>
          <w:fldChar w:fldCharType="end"/>
        </w:r>
      </w:hyperlink>
    </w:p>
    <w:p>
      <w:pPr>
        <w:pStyle w:val="TOC2"/>
        <w:tabs>
          <w:tab w:val="right" w:leader="dot" w:pos="8306"/>
        </w:tabs>
      </w:pPr>
      <w:hyperlink w:anchor="_Toc1320" w:history="1">
        <w:r>
          <w:rPr>
            <w:rFonts w:ascii="仿宋" w:eastAsia="仿宋" w:hAnsi="仿宋" w:cs="仿宋" w:hint="eastAsia"/>
            <w:lang w:eastAsia="zh-CN"/>
          </w:rPr>
          <w:t>(一)、计划生育技术服务项目总投资估算</w:t>
        </w:r>
        <w:r>
          <w:tab/>
        </w:r>
        <w:r>
          <w:fldChar w:fldCharType="begin"/>
        </w:r>
        <w:r>
          <w:instrText xml:space="preserve"> PAGEREF _Toc1320 \h </w:instrText>
        </w:r>
        <w:r>
          <w:fldChar w:fldCharType="separate"/>
        </w:r>
        <w:r>
          <w:t>22</w:t>
        </w:r>
        <w:r>
          <w:fldChar w:fldCharType="end"/>
        </w:r>
      </w:hyperlink>
    </w:p>
    <w:p>
      <w:pPr>
        <w:pStyle w:val="TOC2"/>
        <w:tabs>
          <w:tab w:val="right" w:leader="dot" w:pos="8306"/>
        </w:tabs>
      </w:pPr>
      <w:hyperlink w:anchor="_Toc8130" w:history="1">
        <w:r>
          <w:rPr>
            <w:rFonts w:ascii="仿宋" w:eastAsia="仿宋" w:hAnsi="仿宋" w:cs="仿宋" w:hint="eastAsia"/>
            <w:lang w:eastAsia="zh-CN"/>
          </w:rPr>
          <w:t>(二)、资金筹措</w:t>
        </w:r>
        <w:r>
          <w:tab/>
        </w:r>
        <w:r>
          <w:fldChar w:fldCharType="begin"/>
        </w:r>
        <w:r>
          <w:instrText xml:space="preserve"> PAGEREF _Toc8130 \h </w:instrText>
        </w:r>
        <w:r>
          <w:fldChar w:fldCharType="separate"/>
        </w:r>
        <w:r>
          <w:t>23</w:t>
        </w:r>
        <w:r>
          <w:fldChar w:fldCharType="end"/>
        </w:r>
      </w:hyperlink>
    </w:p>
    <w:p>
      <w:pPr>
        <w:pStyle w:val="TOC1"/>
        <w:tabs>
          <w:tab w:val="right" w:leader="dot" w:pos="8306"/>
        </w:tabs>
      </w:pPr>
      <w:hyperlink w:anchor="_Toc1893" w:history="1">
        <w:r>
          <w:rPr>
            <w:rFonts w:ascii="仿宋" w:eastAsia="仿宋" w:hAnsi="仿宋" w:cs="仿宋" w:hint="eastAsia"/>
            <w:lang w:eastAsia="zh-CN"/>
          </w:rPr>
          <w:t>八、计划生育技术服务项目环境影响分析</w:t>
        </w:r>
        <w:r>
          <w:tab/>
        </w:r>
        <w:r>
          <w:fldChar w:fldCharType="begin"/>
        </w:r>
        <w:r>
          <w:instrText xml:space="preserve"> PAGEREF _Toc1893 \h </w:instrText>
        </w:r>
        <w:r>
          <w:fldChar w:fldCharType="separate"/>
        </w:r>
        <w:r>
          <w:t>24</w:t>
        </w:r>
        <w:r>
          <w:fldChar w:fldCharType="end"/>
        </w:r>
      </w:hyperlink>
    </w:p>
    <w:p>
      <w:pPr>
        <w:pStyle w:val="TOC2"/>
        <w:tabs>
          <w:tab w:val="right" w:leader="dot" w:pos="8306"/>
        </w:tabs>
      </w:pPr>
      <w:hyperlink w:anchor="_Toc32538" w:history="1">
        <w:r>
          <w:rPr>
            <w:rFonts w:ascii="仿宋" w:eastAsia="仿宋" w:hAnsi="仿宋" w:cs="仿宋" w:hint="eastAsia"/>
            <w:lang w:eastAsia="zh-CN"/>
          </w:rPr>
          <w:t>(一)、建设区域环境质量现状</w:t>
        </w:r>
        <w:r>
          <w:tab/>
        </w:r>
        <w:r>
          <w:fldChar w:fldCharType="begin"/>
        </w:r>
        <w:r>
          <w:instrText xml:space="preserve"> PAGEREF _Toc32538 \h </w:instrText>
        </w:r>
        <w:r>
          <w:fldChar w:fldCharType="separate"/>
        </w:r>
        <w:r>
          <w:t>24</w:t>
        </w:r>
        <w:r>
          <w:fldChar w:fldCharType="end"/>
        </w:r>
      </w:hyperlink>
    </w:p>
    <w:p>
      <w:pPr>
        <w:pStyle w:val="TOC2"/>
        <w:tabs>
          <w:tab w:val="right" w:leader="dot" w:pos="8306"/>
        </w:tabs>
      </w:pPr>
      <w:hyperlink w:anchor="_Toc19791" w:history="1">
        <w:r>
          <w:rPr>
            <w:rFonts w:ascii="仿宋" w:eastAsia="仿宋" w:hAnsi="仿宋" w:cs="仿宋" w:hint="eastAsia"/>
            <w:lang w:eastAsia="zh-CN"/>
          </w:rPr>
          <w:t>(二)、建设期环境保护</w:t>
        </w:r>
        <w:r>
          <w:tab/>
        </w:r>
        <w:r>
          <w:fldChar w:fldCharType="begin"/>
        </w:r>
        <w:r>
          <w:instrText xml:space="preserve"> PAGEREF _Toc19791 \h </w:instrText>
        </w:r>
        <w:r>
          <w:fldChar w:fldCharType="separate"/>
        </w:r>
        <w:r>
          <w:t>25</w:t>
        </w:r>
        <w:r>
          <w:fldChar w:fldCharType="end"/>
        </w:r>
      </w:hyperlink>
    </w:p>
    <w:p>
      <w:pPr>
        <w:pStyle w:val="TOC2"/>
        <w:tabs>
          <w:tab w:val="right" w:leader="dot" w:pos="8306"/>
        </w:tabs>
      </w:pPr>
      <w:hyperlink w:anchor="_Toc16163" w:history="1">
        <w:r>
          <w:rPr>
            <w:rFonts w:ascii="仿宋" w:eastAsia="仿宋" w:hAnsi="仿宋" w:cs="仿宋" w:hint="eastAsia"/>
            <w:lang w:eastAsia="zh-CN"/>
          </w:rPr>
          <w:t>(三)、运营期环境保护</w:t>
        </w:r>
        <w:r>
          <w:tab/>
        </w:r>
        <w:r>
          <w:fldChar w:fldCharType="begin"/>
        </w:r>
        <w:r>
          <w:instrText xml:space="preserve"> PAGEREF _Toc16163 \h </w:instrText>
        </w:r>
        <w:r>
          <w:fldChar w:fldCharType="separate"/>
        </w:r>
        <w:r>
          <w:t>27</w:t>
        </w:r>
        <w:r>
          <w:fldChar w:fldCharType="end"/>
        </w:r>
      </w:hyperlink>
    </w:p>
    <w:p>
      <w:pPr>
        <w:pStyle w:val="TOC2"/>
        <w:tabs>
          <w:tab w:val="right" w:leader="dot" w:pos="8306"/>
        </w:tabs>
      </w:pPr>
      <w:hyperlink w:anchor="_Toc7933" w:history="1">
        <w:r>
          <w:rPr>
            <w:rFonts w:ascii="仿宋" w:eastAsia="仿宋" w:hAnsi="仿宋" w:cs="仿宋" w:hint="eastAsia"/>
            <w:lang w:eastAsia="zh-CN"/>
          </w:rPr>
          <w:t>(四)、计划生育技术服务项目建设对区域经济的影响</w:t>
        </w:r>
        <w:r>
          <w:tab/>
        </w:r>
        <w:r>
          <w:fldChar w:fldCharType="begin"/>
        </w:r>
        <w:r>
          <w:instrText xml:space="preserve"> PAGEREF _Toc7933 \h </w:instrText>
        </w:r>
        <w:r>
          <w:fldChar w:fldCharType="separate"/>
        </w:r>
        <w:r>
          <w:t>28</w:t>
        </w:r>
        <w:r>
          <w:fldChar w:fldCharType="end"/>
        </w:r>
      </w:hyperlink>
    </w:p>
    <w:p>
      <w:pPr>
        <w:pStyle w:val="TOC2"/>
        <w:tabs>
          <w:tab w:val="right" w:leader="dot" w:pos="8306"/>
        </w:tabs>
      </w:pPr>
      <w:hyperlink w:anchor="_Toc16219" w:history="1">
        <w:r>
          <w:rPr>
            <w:rFonts w:ascii="仿宋" w:eastAsia="仿宋" w:hAnsi="仿宋" w:cs="仿宋" w:hint="eastAsia"/>
            <w:lang w:eastAsia="zh-CN"/>
          </w:rPr>
          <w:t>(五)、废弃物处理</w:t>
        </w:r>
        <w:r>
          <w:tab/>
        </w:r>
        <w:r>
          <w:fldChar w:fldCharType="begin"/>
        </w:r>
        <w:r>
          <w:instrText xml:space="preserve"> PAGEREF _Toc16219 \h </w:instrText>
        </w:r>
        <w:r>
          <w:fldChar w:fldCharType="separate"/>
        </w:r>
        <w:r>
          <w:t>30</w:t>
        </w:r>
        <w:r>
          <w:fldChar w:fldCharType="end"/>
        </w:r>
      </w:hyperlink>
    </w:p>
    <w:p>
      <w:pPr>
        <w:pStyle w:val="TOC2"/>
        <w:tabs>
          <w:tab w:val="right" w:leader="dot" w:pos="8306"/>
        </w:tabs>
      </w:pPr>
      <w:hyperlink w:anchor="_Toc16050" w:history="1">
        <w:r>
          <w:rPr>
            <w:rFonts w:ascii="仿宋" w:eastAsia="仿宋" w:hAnsi="仿宋" w:cs="仿宋" w:hint="eastAsia"/>
            <w:lang w:eastAsia="zh-CN"/>
          </w:rPr>
          <w:t>(六)、特殊环境影响分析</w:t>
        </w:r>
        <w:r>
          <w:tab/>
        </w:r>
        <w:r>
          <w:fldChar w:fldCharType="begin"/>
        </w:r>
        <w:r>
          <w:instrText xml:space="preserve"> PAGEREF _Toc16050 \h </w:instrText>
        </w:r>
        <w:r>
          <w:fldChar w:fldCharType="separate"/>
        </w:r>
        <w:r>
          <w:t>31</w:t>
        </w:r>
        <w:r>
          <w:fldChar w:fldCharType="end"/>
        </w:r>
      </w:hyperlink>
    </w:p>
    <w:p>
      <w:pPr>
        <w:pStyle w:val="TOC2"/>
        <w:tabs>
          <w:tab w:val="right" w:leader="dot" w:pos="8306"/>
        </w:tabs>
      </w:pPr>
      <w:hyperlink w:anchor="_Toc32456" w:history="1">
        <w:r>
          <w:rPr>
            <w:rFonts w:ascii="仿宋" w:eastAsia="仿宋" w:hAnsi="仿宋" w:cs="仿宋" w:hint="eastAsia"/>
            <w:lang w:eastAsia="zh-CN"/>
          </w:rPr>
          <w:t>(七)、清洁生产</w:t>
        </w:r>
        <w:r>
          <w:tab/>
        </w:r>
        <w:r>
          <w:fldChar w:fldCharType="begin"/>
        </w:r>
        <w:r>
          <w:instrText xml:space="preserve"> PAGEREF _Toc32456 \h </w:instrText>
        </w:r>
        <w:r>
          <w:fldChar w:fldCharType="separate"/>
        </w:r>
        <w:r>
          <w:t>32</w:t>
        </w:r>
        <w:r>
          <w:fldChar w:fldCharType="end"/>
        </w:r>
      </w:hyperlink>
    </w:p>
    <w:p>
      <w:pPr>
        <w:pStyle w:val="TOC2"/>
        <w:tabs>
          <w:tab w:val="right" w:leader="dot" w:pos="8306"/>
        </w:tabs>
      </w:pPr>
      <w:hyperlink w:anchor="_Toc9697" w:history="1">
        <w:r>
          <w:rPr>
            <w:rFonts w:ascii="仿宋" w:eastAsia="仿宋" w:hAnsi="仿宋" w:cs="仿宋" w:hint="eastAsia"/>
            <w:lang w:eastAsia="zh-CN"/>
          </w:rPr>
          <w:t>(八)、环境保护综合评价</w:t>
        </w:r>
        <w:r>
          <w:tab/>
        </w:r>
        <w:r>
          <w:fldChar w:fldCharType="begin"/>
        </w:r>
        <w:r>
          <w:instrText xml:space="preserve"> PAGEREF _Toc9697 \h </w:instrText>
        </w:r>
        <w:r>
          <w:fldChar w:fldCharType="separate"/>
        </w:r>
        <w:r>
          <w:t>34</w:t>
        </w:r>
        <w:r>
          <w:fldChar w:fldCharType="end"/>
        </w:r>
      </w:hyperlink>
    </w:p>
    <w:p>
      <w:pPr>
        <w:pStyle w:val="TOC1"/>
        <w:tabs>
          <w:tab w:val="right" w:leader="dot" w:pos="8306"/>
        </w:tabs>
      </w:pPr>
      <w:hyperlink w:anchor="_Toc21880" w:history="1">
        <w:r>
          <w:rPr>
            <w:rFonts w:ascii="仿宋" w:eastAsia="仿宋" w:hAnsi="仿宋" w:cs="仿宋" w:hint="eastAsia"/>
            <w:lang w:eastAsia="zh-CN"/>
          </w:rPr>
          <w:t>九、计划生育技术服务项目风险管理</w:t>
        </w:r>
        <w:r>
          <w:tab/>
        </w:r>
        <w:r>
          <w:fldChar w:fldCharType="begin"/>
        </w:r>
        <w:r>
          <w:instrText xml:space="preserve"> PAGEREF _Toc21880 \h </w:instrText>
        </w:r>
        <w:r>
          <w:fldChar w:fldCharType="separate"/>
        </w:r>
        <w:r>
          <w:t>35</w:t>
        </w:r>
        <w:r>
          <w:fldChar w:fldCharType="end"/>
        </w:r>
      </w:hyperlink>
    </w:p>
    <w:p>
      <w:pPr>
        <w:pStyle w:val="TOC2"/>
        <w:tabs>
          <w:tab w:val="right" w:leader="dot" w:pos="8306"/>
        </w:tabs>
      </w:pPr>
      <w:hyperlink w:anchor="_Toc1852" w:history="1">
        <w:r>
          <w:rPr>
            <w:rFonts w:ascii="仿宋" w:eastAsia="仿宋" w:hAnsi="仿宋" w:cs="仿宋" w:hint="eastAsia"/>
            <w:lang w:eastAsia="zh-CN"/>
          </w:rPr>
          <w:t>(一)、风险识别与评估</w:t>
        </w:r>
        <w:r>
          <w:tab/>
        </w:r>
        <w:r>
          <w:fldChar w:fldCharType="begin"/>
        </w:r>
        <w:r>
          <w:instrText xml:space="preserve"> PAGEREF _Toc1852 \h </w:instrText>
        </w:r>
        <w:r>
          <w:fldChar w:fldCharType="separate"/>
        </w:r>
        <w:r>
          <w:t>35</w:t>
        </w:r>
        <w:r>
          <w:fldChar w:fldCharType="end"/>
        </w:r>
      </w:hyperlink>
    </w:p>
    <w:p>
      <w:pPr>
        <w:pStyle w:val="TOC2"/>
        <w:tabs>
          <w:tab w:val="right" w:leader="dot" w:pos="8306"/>
        </w:tabs>
      </w:pPr>
      <w:hyperlink w:anchor="_Toc25284" w:history="1">
        <w:r>
          <w:rPr>
            <w:rFonts w:ascii="仿宋" w:eastAsia="仿宋" w:hAnsi="仿宋" w:cs="仿宋" w:hint="eastAsia"/>
            <w:lang w:eastAsia="zh-CN"/>
          </w:rPr>
          <w:t>(二)、风险应对策略</w:t>
        </w:r>
        <w:r>
          <w:tab/>
        </w:r>
        <w:r>
          <w:fldChar w:fldCharType="begin"/>
        </w:r>
        <w:r>
          <w:instrText xml:space="preserve"> PAGEREF _Toc25284 \h </w:instrText>
        </w:r>
        <w:r>
          <w:fldChar w:fldCharType="separate"/>
        </w:r>
        <w:r>
          <w:t>36</w:t>
        </w:r>
        <w:r>
          <w:fldChar w:fldCharType="end"/>
        </w:r>
      </w:hyperlink>
    </w:p>
    <w:p>
      <w:pPr>
        <w:pStyle w:val="TOC2"/>
        <w:tabs>
          <w:tab w:val="right" w:leader="dot" w:pos="8306"/>
        </w:tabs>
      </w:pPr>
      <w:hyperlink w:anchor="_Toc9828" w:history="1">
        <w:r>
          <w:rPr>
            <w:rFonts w:ascii="仿宋" w:eastAsia="仿宋" w:hAnsi="仿宋" w:cs="仿宋" w:hint="eastAsia"/>
            <w:lang w:eastAsia="zh-CN"/>
          </w:rPr>
          <w:t>(三)、风险监控与控制</w:t>
        </w:r>
        <w:r>
          <w:tab/>
        </w:r>
        <w:r>
          <w:fldChar w:fldCharType="begin"/>
        </w:r>
        <w:r>
          <w:instrText xml:space="preserve"> PAGEREF _Toc9828 \h </w:instrText>
        </w:r>
        <w:r>
          <w:fldChar w:fldCharType="separate"/>
        </w:r>
        <w:r>
          <w:t>38</w:t>
        </w:r>
        <w:r>
          <w:fldChar w:fldCharType="end"/>
        </w:r>
      </w:hyperlink>
    </w:p>
    <w:p>
      <w:pPr>
        <w:pStyle w:val="TOC1"/>
        <w:tabs>
          <w:tab w:val="right" w:leader="dot" w:pos="8306"/>
        </w:tabs>
      </w:pPr>
      <w:hyperlink w:anchor="_Toc7883" w:history="1">
        <w:r>
          <w:rPr>
            <w:rFonts w:ascii="仿宋" w:eastAsia="仿宋" w:hAnsi="仿宋" w:cs="仿宋" w:hint="eastAsia"/>
            <w:lang w:eastAsia="zh-CN"/>
          </w:rPr>
          <w:t>十、计划生育技术服务项目财务管理</w:t>
        </w:r>
        <w:r>
          <w:tab/>
        </w:r>
        <w:r>
          <w:fldChar w:fldCharType="begin"/>
        </w:r>
        <w:r>
          <w:instrText xml:space="preserve"> PAGEREF _Toc7883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9" w:history="1">
        <w:r>
          <w:rPr>
            <w:rFonts w:ascii="仿宋" w:eastAsia="仿宋" w:hAnsi="仿宋" w:cs="仿宋" w:hint="eastAsia"/>
            <w:lang w:eastAsia="zh-CN"/>
          </w:rPr>
          <w:t>(一)、资金需求大</w:t>
        </w:r>
        <w:r>
          <w:tab/>
        </w:r>
        <w:r>
          <w:fldChar w:fldCharType="begin"/>
        </w:r>
        <w:r>
          <w:instrText xml:space="preserve"> PAGEREF _Toc23029 \h </w:instrText>
        </w:r>
        <w:r>
          <w:fldChar w:fldCharType="separate"/>
        </w:r>
        <w:r>
          <w:t>39</w:t>
        </w:r>
        <w:r>
          <w:fldChar w:fldCharType="end"/>
        </w:r>
      </w:hyperlink>
    </w:p>
    <w:p>
      <w:pPr>
        <w:pStyle w:val="TOC2"/>
        <w:tabs>
          <w:tab w:val="right" w:leader="dot" w:pos="8306"/>
        </w:tabs>
      </w:pPr>
      <w:hyperlink w:anchor="_Toc12491" w:history="1">
        <w:r>
          <w:rPr>
            <w:rFonts w:ascii="仿宋" w:eastAsia="仿宋" w:hAnsi="仿宋" w:cs="仿宋" w:hint="eastAsia"/>
            <w:lang w:eastAsia="zh-CN"/>
          </w:rPr>
          <w:t>(二)、研发周期长</w:t>
        </w:r>
        <w:r>
          <w:tab/>
        </w:r>
        <w:r>
          <w:fldChar w:fldCharType="begin"/>
        </w:r>
        <w:r>
          <w:instrText xml:space="preserve"> PAGEREF _Toc12491 \h </w:instrText>
        </w:r>
        <w:r>
          <w:fldChar w:fldCharType="separate"/>
        </w:r>
        <w:r>
          <w:t>40</w:t>
        </w:r>
        <w:r>
          <w:fldChar w:fldCharType="end"/>
        </w:r>
      </w:hyperlink>
    </w:p>
    <w:p>
      <w:pPr>
        <w:pStyle w:val="TOC2"/>
        <w:tabs>
          <w:tab w:val="right" w:leader="dot" w:pos="8306"/>
        </w:tabs>
      </w:pPr>
      <w:hyperlink w:anchor="_Toc29435" w:history="1">
        <w:r>
          <w:rPr>
            <w:rFonts w:ascii="仿宋" w:eastAsia="仿宋" w:hAnsi="仿宋" w:cs="仿宋" w:hint="eastAsia"/>
            <w:lang w:eastAsia="zh-CN"/>
          </w:rPr>
          <w:t>(三)、市场风险大</w:t>
        </w:r>
        <w:r>
          <w:tab/>
        </w:r>
        <w:r>
          <w:fldChar w:fldCharType="begin"/>
        </w:r>
        <w:r>
          <w:instrText xml:space="preserve"> PAGEREF _Toc29435 \h </w:instrText>
        </w:r>
        <w:r>
          <w:fldChar w:fldCharType="separate"/>
        </w:r>
        <w:r>
          <w:t>42</w:t>
        </w:r>
        <w:r>
          <w:fldChar w:fldCharType="end"/>
        </w:r>
      </w:hyperlink>
    </w:p>
    <w:p>
      <w:pPr>
        <w:pStyle w:val="TOC2"/>
        <w:tabs>
          <w:tab w:val="right" w:leader="dot" w:pos="8306"/>
        </w:tabs>
      </w:pPr>
      <w:hyperlink w:anchor="_Toc31042" w:history="1">
        <w:r>
          <w:rPr>
            <w:rFonts w:ascii="仿宋" w:eastAsia="仿宋" w:hAnsi="仿宋" w:cs="仿宋" w:hint="eastAsia"/>
            <w:lang w:eastAsia="zh-CN"/>
          </w:rPr>
          <w:t>(四)、利润率高</w:t>
        </w:r>
        <w:r>
          <w:tab/>
        </w:r>
        <w:r>
          <w:fldChar w:fldCharType="begin"/>
        </w:r>
        <w:r>
          <w:instrText xml:space="preserve"> PAGEREF _Toc31042 \h </w:instrText>
        </w:r>
        <w:r>
          <w:fldChar w:fldCharType="separate"/>
        </w:r>
        <w:r>
          <w:t>44</w:t>
        </w:r>
        <w:r>
          <w:fldChar w:fldCharType="end"/>
        </w:r>
      </w:hyperlink>
    </w:p>
    <w:p>
      <w:pPr>
        <w:pStyle w:val="TOC1"/>
        <w:tabs>
          <w:tab w:val="right" w:leader="dot" w:pos="8306"/>
        </w:tabs>
      </w:pPr>
      <w:hyperlink w:anchor="_Toc23834" w:history="1">
        <w:r>
          <w:rPr>
            <w:rFonts w:ascii="仿宋" w:eastAsia="仿宋" w:hAnsi="仿宋" w:cs="仿宋" w:hint="eastAsia"/>
            <w:lang w:eastAsia="zh-CN"/>
          </w:rPr>
          <w:t>十一、计划生育技术服务项目计划安排</w:t>
        </w:r>
        <w:r>
          <w:tab/>
        </w:r>
        <w:r>
          <w:fldChar w:fldCharType="begin"/>
        </w:r>
        <w:r>
          <w:instrText xml:space="preserve"> PAGEREF _Toc23834 \h </w:instrText>
        </w:r>
        <w:r>
          <w:fldChar w:fldCharType="separate"/>
        </w:r>
        <w:r>
          <w:t>46</w:t>
        </w:r>
        <w:r>
          <w:fldChar w:fldCharType="end"/>
        </w:r>
      </w:hyperlink>
    </w:p>
    <w:p>
      <w:pPr>
        <w:pStyle w:val="TOC2"/>
        <w:tabs>
          <w:tab w:val="right" w:leader="dot" w:pos="8306"/>
        </w:tabs>
      </w:pPr>
      <w:hyperlink w:anchor="_Toc30196" w:history="1">
        <w:r>
          <w:rPr>
            <w:rFonts w:ascii="仿宋" w:eastAsia="仿宋" w:hAnsi="仿宋" w:cs="仿宋" w:hint="eastAsia"/>
            <w:lang w:eastAsia="zh-CN"/>
          </w:rPr>
          <w:t>(一)、建设周期</w:t>
        </w:r>
        <w:r>
          <w:tab/>
        </w:r>
        <w:r>
          <w:fldChar w:fldCharType="begin"/>
        </w:r>
        <w:r>
          <w:instrText xml:space="preserve"> PAGEREF _Toc30196 \h </w:instrText>
        </w:r>
        <w:r>
          <w:fldChar w:fldCharType="separate"/>
        </w:r>
        <w:r>
          <w:t>46</w:t>
        </w:r>
        <w:r>
          <w:fldChar w:fldCharType="end"/>
        </w:r>
      </w:hyperlink>
    </w:p>
    <w:p>
      <w:pPr>
        <w:pStyle w:val="TOC2"/>
        <w:tabs>
          <w:tab w:val="right" w:leader="dot" w:pos="8306"/>
        </w:tabs>
      </w:pPr>
      <w:hyperlink w:anchor="_Toc9457" w:history="1">
        <w:r>
          <w:rPr>
            <w:rFonts w:ascii="仿宋" w:eastAsia="仿宋" w:hAnsi="仿宋" w:cs="仿宋" w:hint="eastAsia"/>
            <w:lang w:eastAsia="zh-CN"/>
          </w:rPr>
          <w:t>(二)、建设进度</w:t>
        </w:r>
        <w:r>
          <w:tab/>
        </w:r>
        <w:r>
          <w:fldChar w:fldCharType="begin"/>
        </w:r>
        <w:r>
          <w:instrText xml:space="preserve"> PAGEREF _Toc9457 \h </w:instrText>
        </w:r>
        <w:r>
          <w:fldChar w:fldCharType="separate"/>
        </w:r>
        <w:r>
          <w:t>47</w:t>
        </w:r>
        <w:r>
          <w:fldChar w:fldCharType="end"/>
        </w:r>
      </w:hyperlink>
    </w:p>
    <w:p>
      <w:pPr>
        <w:pStyle w:val="TOC2"/>
        <w:tabs>
          <w:tab w:val="right" w:leader="dot" w:pos="8306"/>
        </w:tabs>
      </w:pPr>
      <w:hyperlink w:anchor="_Toc5965" w:history="1">
        <w:r>
          <w:rPr>
            <w:rFonts w:ascii="仿宋" w:eastAsia="仿宋" w:hAnsi="仿宋" w:cs="仿宋" w:hint="eastAsia"/>
            <w:lang w:eastAsia="zh-CN"/>
          </w:rPr>
          <w:t>(三)、进度安排注意事项</w:t>
        </w:r>
        <w:r>
          <w:tab/>
        </w:r>
        <w:r>
          <w:fldChar w:fldCharType="begin"/>
        </w:r>
        <w:r>
          <w:instrText xml:space="preserve"> PAGEREF _Toc5965 \h </w:instrText>
        </w:r>
        <w:r>
          <w:fldChar w:fldCharType="separate"/>
        </w:r>
        <w:r>
          <w:t>48</w:t>
        </w:r>
        <w:r>
          <w:fldChar w:fldCharType="end"/>
        </w:r>
      </w:hyperlink>
    </w:p>
    <w:p>
      <w:pPr>
        <w:pStyle w:val="TOC2"/>
        <w:tabs>
          <w:tab w:val="right" w:leader="dot" w:pos="8306"/>
        </w:tabs>
      </w:pPr>
      <w:hyperlink w:anchor="_Toc15987" w:history="1">
        <w:r>
          <w:rPr>
            <w:rFonts w:ascii="仿宋" w:eastAsia="仿宋" w:hAnsi="仿宋" w:cs="仿宋" w:hint="eastAsia"/>
            <w:lang w:eastAsia="zh-CN"/>
          </w:rPr>
          <w:t>(四)、人力资源配置</w:t>
        </w:r>
        <w:r>
          <w:tab/>
        </w:r>
        <w:r>
          <w:fldChar w:fldCharType="begin"/>
        </w:r>
        <w:r>
          <w:instrText xml:space="preserve"> PAGEREF _Toc15987 \h </w:instrText>
        </w:r>
        <w:r>
          <w:fldChar w:fldCharType="separate"/>
        </w:r>
        <w:r>
          <w:t>50</w:t>
        </w:r>
        <w:r>
          <w:fldChar w:fldCharType="end"/>
        </w:r>
      </w:hyperlink>
    </w:p>
    <w:p>
      <w:pPr>
        <w:pStyle w:val="TOC1"/>
        <w:tabs>
          <w:tab w:val="right" w:leader="dot" w:pos="8306"/>
        </w:tabs>
      </w:pPr>
      <w:hyperlink w:anchor="_Toc6589" w:history="1">
        <w:r>
          <w:rPr>
            <w:rFonts w:ascii="仿宋" w:eastAsia="仿宋" w:hAnsi="仿宋" w:cs="仿宋" w:hint="eastAsia"/>
            <w:lang w:eastAsia="zh-CN"/>
          </w:rPr>
          <w:t>十二、计划生育技术服务项目人力资源培养与发展</w:t>
        </w:r>
        <w:r>
          <w:tab/>
        </w:r>
        <w:r>
          <w:fldChar w:fldCharType="begin"/>
        </w:r>
        <w:r>
          <w:instrText xml:space="preserve"> PAGEREF _Toc6589 \h </w:instrText>
        </w:r>
        <w:r>
          <w:fldChar w:fldCharType="separate"/>
        </w:r>
        <w:r>
          <w:t>51</w:t>
        </w:r>
        <w:r>
          <w:fldChar w:fldCharType="end"/>
        </w:r>
      </w:hyperlink>
    </w:p>
    <w:p>
      <w:pPr>
        <w:pStyle w:val="TOC2"/>
        <w:tabs>
          <w:tab w:val="right" w:leader="dot" w:pos="8306"/>
        </w:tabs>
      </w:pPr>
      <w:hyperlink w:anchor="_Toc29531" w:history="1">
        <w:r>
          <w:rPr>
            <w:rFonts w:ascii="仿宋" w:eastAsia="仿宋" w:hAnsi="仿宋" w:cs="仿宋" w:hint="eastAsia"/>
            <w:lang w:eastAsia="zh-CN"/>
          </w:rPr>
          <w:t>(一)、人才需求与规划</w:t>
        </w:r>
        <w:r>
          <w:tab/>
        </w:r>
        <w:r>
          <w:fldChar w:fldCharType="begin"/>
        </w:r>
        <w:r>
          <w:instrText xml:space="preserve"> PAGEREF _Toc29531 \h </w:instrText>
        </w:r>
        <w:r>
          <w:fldChar w:fldCharType="separate"/>
        </w:r>
        <w:r>
          <w:t>51</w:t>
        </w:r>
        <w:r>
          <w:fldChar w:fldCharType="end"/>
        </w:r>
      </w:hyperlink>
    </w:p>
    <w:p>
      <w:pPr>
        <w:pStyle w:val="TOC2"/>
        <w:tabs>
          <w:tab w:val="right" w:leader="dot" w:pos="8306"/>
        </w:tabs>
      </w:pPr>
      <w:hyperlink w:anchor="_Toc19195" w:history="1">
        <w:r>
          <w:rPr>
            <w:rFonts w:ascii="仿宋" w:eastAsia="仿宋" w:hAnsi="仿宋" w:cs="仿宋" w:hint="eastAsia"/>
            <w:lang w:eastAsia="zh-CN"/>
          </w:rPr>
          <w:t>(二)、培训与发展计划</w:t>
        </w:r>
        <w:r>
          <w:tab/>
        </w:r>
        <w:r>
          <w:fldChar w:fldCharType="begin"/>
        </w:r>
        <w:r>
          <w:instrText xml:space="preserve"> PAGEREF _Toc19195 \h </w:instrText>
        </w:r>
        <w:r>
          <w:fldChar w:fldCharType="separate"/>
        </w:r>
        <w:r>
          <w:t>51</w:t>
        </w:r>
        <w:r>
          <w:fldChar w:fldCharType="end"/>
        </w:r>
      </w:hyperlink>
    </w:p>
    <w:p>
      <w:pPr>
        <w:pStyle w:val="TOC1"/>
        <w:tabs>
          <w:tab w:val="right" w:leader="dot" w:pos="8306"/>
        </w:tabs>
      </w:pPr>
      <w:hyperlink w:anchor="_Toc25057" w:history="1">
        <w:r>
          <w:rPr>
            <w:rFonts w:ascii="仿宋" w:eastAsia="仿宋" w:hAnsi="仿宋" w:cs="仿宋" w:hint="eastAsia"/>
            <w:lang w:eastAsia="zh-CN"/>
          </w:rPr>
          <w:t>十三、营销与推广策略</w:t>
        </w:r>
        <w:r>
          <w:tab/>
        </w:r>
        <w:r>
          <w:fldChar w:fldCharType="begin"/>
        </w:r>
        <w:r>
          <w:instrText xml:space="preserve"> PAGEREF _Toc25057 \h </w:instrText>
        </w:r>
        <w:r>
          <w:fldChar w:fldCharType="separate"/>
        </w:r>
        <w:r>
          <w:t>52</w:t>
        </w:r>
        <w:r>
          <w:fldChar w:fldCharType="end"/>
        </w:r>
      </w:hyperlink>
    </w:p>
    <w:p>
      <w:pPr>
        <w:pStyle w:val="TOC2"/>
        <w:tabs>
          <w:tab w:val="right" w:leader="dot" w:pos="8306"/>
        </w:tabs>
      </w:pPr>
      <w:hyperlink w:anchor="_Toc8784" w:history="1">
        <w:r>
          <w:rPr>
            <w:rFonts w:ascii="仿宋" w:eastAsia="仿宋" w:hAnsi="仿宋" w:cs="仿宋" w:hint="eastAsia"/>
            <w:lang w:eastAsia="zh-CN"/>
          </w:rPr>
          <w:t>(一)、产品/服务定位与特点</w:t>
        </w:r>
        <w:r>
          <w:tab/>
        </w:r>
        <w:r>
          <w:fldChar w:fldCharType="begin"/>
        </w:r>
        <w:r>
          <w:instrText xml:space="preserve"> PAGEREF _Toc8784 \h </w:instrText>
        </w:r>
        <w:r>
          <w:fldChar w:fldCharType="separate"/>
        </w:r>
        <w:r>
          <w:t>52</w:t>
        </w:r>
        <w:r>
          <w:fldChar w:fldCharType="end"/>
        </w:r>
      </w:hyperlink>
    </w:p>
    <w:p>
      <w:pPr>
        <w:pStyle w:val="TOC2"/>
        <w:tabs>
          <w:tab w:val="right" w:leader="dot" w:pos="8306"/>
        </w:tabs>
      </w:pPr>
      <w:hyperlink w:anchor="_Toc30287" w:history="1">
        <w:r>
          <w:rPr>
            <w:rFonts w:ascii="仿宋" w:eastAsia="仿宋" w:hAnsi="仿宋" w:cs="仿宋" w:hint="eastAsia"/>
            <w:lang w:eastAsia="zh-CN"/>
          </w:rPr>
          <w:t>(二)、市场定位与竞争分析</w:t>
        </w:r>
        <w:r>
          <w:tab/>
        </w:r>
        <w:r>
          <w:fldChar w:fldCharType="begin"/>
        </w:r>
        <w:r>
          <w:instrText xml:space="preserve"> PAGEREF _Toc30287 \h </w:instrText>
        </w:r>
        <w:r>
          <w:fldChar w:fldCharType="separate"/>
        </w:r>
        <w:r>
          <w:t>53</w:t>
        </w:r>
        <w:r>
          <w:fldChar w:fldCharType="end"/>
        </w:r>
      </w:hyperlink>
    </w:p>
    <w:p>
      <w:pPr>
        <w:pStyle w:val="TOC2"/>
        <w:tabs>
          <w:tab w:val="right" w:leader="dot" w:pos="8306"/>
        </w:tabs>
      </w:pPr>
      <w:hyperlink w:anchor="_Toc3168" w:history="1">
        <w:r>
          <w:rPr>
            <w:rFonts w:ascii="仿宋" w:eastAsia="仿宋" w:hAnsi="仿宋" w:cs="仿宋" w:hint="eastAsia"/>
            <w:lang w:eastAsia="zh-CN"/>
          </w:rPr>
          <w:t>(三)、营销渠道与策略</w:t>
        </w:r>
        <w:r>
          <w:tab/>
        </w:r>
        <w:r>
          <w:fldChar w:fldCharType="begin"/>
        </w:r>
        <w:r>
          <w:instrText xml:space="preserve"> PAGEREF _Toc3168 \h </w:instrText>
        </w:r>
        <w:r>
          <w:fldChar w:fldCharType="separate"/>
        </w:r>
        <w:r>
          <w:t>55</w:t>
        </w:r>
        <w:r>
          <w:fldChar w:fldCharType="end"/>
        </w:r>
      </w:hyperlink>
    </w:p>
    <w:p>
      <w:pPr>
        <w:pStyle w:val="TOC2"/>
        <w:tabs>
          <w:tab w:val="right" w:leader="dot" w:pos="8306"/>
        </w:tabs>
      </w:pPr>
      <w:hyperlink w:anchor="_Toc24119" w:history="1">
        <w:r>
          <w:rPr>
            <w:rFonts w:ascii="仿宋" w:eastAsia="仿宋" w:hAnsi="仿宋" w:cs="仿宋" w:hint="eastAsia"/>
            <w:lang w:eastAsia="zh-CN"/>
          </w:rPr>
          <w:t>(四)、推广与宣传活动</w:t>
        </w:r>
        <w:r>
          <w:tab/>
        </w:r>
        <w:r>
          <w:fldChar w:fldCharType="begin"/>
        </w:r>
        <w:r>
          <w:instrText xml:space="preserve"> PAGEREF _Toc24119 \h </w:instrText>
        </w:r>
        <w:r>
          <w:fldChar w:fldCharType="separate"/>
        </w:r>
        <w:r>
          <w:t>56</w:t>
        </w:r>
        <w:r>
          <w:fldChar w:fldCharType="end"/>
        </w:r>
      </w:hyperlink>
    </w:p>
    <w:p>
      <w:pPr>
        <w:pStyle w:val="TOC1"/>
        <w:tabs>
          <w:tab w:val="right" w:leader="dot" w:pos="8306"/>
        </w:tabs>
      </w:pPr>
      <w:hyperlink w:anchor="_Toc3589" w:history="1">
        <w:r>
          <w:rPr>
            <w:rFonts w:ascii="仿宋" w:eastAsia="仿宋" w:hAnsi="仿宋" w:cs="仿宋" w:hint="eastAsia"/>
            <w:lang w:eastAsia="zh-CN"/>
          </w:rPr>
          <w:t>十四、风险识别与分类</w:t>
        </w:r>
        <w:r>
          <w:tab/>
        </w:r>
        <w:r>
          <w:fldChar w:fldCharType="begin"/>
        </w:r>
        <w:r>
          <w:instrText xml:space="preserve"> PAGEREF _Toc3589 \h </w:instrText>
        </w:r>
        <w:r>
          <w:fldChar w:fldCharType="separate"/>
        </w:r>
        <w:r>
          <w:t>61</w:t>
        </w:r>
        <w:r>
          <w:fldChar w:fldCharType="end"/>
        </w:r>
      </w:hyperlink>
    </w:p>
    <w:p>
      <w:pPr>
        <w:pStyle w:val="TOC2"/>
        <w:tabs>
          <w:tab w:val="right" w:leader="dot" w:pos="8306"/>
        </w:tabs>
      </w:pPr>
      <w:hyperlink w:anchor="_Toc10833" w:history="1">
        <w:r>
          <w:rPr>
            <w:rFonts w:ascii="仿宋" w:eastAsia="仿宋" w:hAnsi="仿宋" w:cs="仿宋" w:hint="eastAsia"/>
            <w:lang w:eastAsia="zh-CN"/>
          </w:rPr>
          <w:t>(一)、风险识别</w:t>
        </w:r>
        <w:r>
          <w:tab/>
        </w:r>
        <w:r>
          <w:fldChar w:fldCharType="begin"/>
        </w:r>
        <w:r>
          <w:instrText xml:space="preserve"> PAGEREF _Toc10833 \h </w:instrText>
        </w:r>
        <w:r>
          <w:fldChar w:fldCharType="separate"/>
        </w:r>
        <w:r>
          <w:t>61</w:t>
        </w:r>
        <w:r>
          <w:fldChar w:fldCharType="end"/>
        </w:r>
      </w:hyperlink>
    </w:p>
    <w:p>
      <w:pPr>
        <w:pStyle w:val="TOC2"/>
        <w:tabs>
          <w:tab w:val="right" w:leader="dot" w:pos="8306"/>
        </w:tabs>
      </w:pPr>
      <w:hyperlink w:anchor="_Toc16185" w:history="1">
        <w:r>
          <w:rPr>
            <w:rFonts w:ascii="仿宋" w:eastAsia="仿宋" w:hAnsi="仿宋" w:cs="仿宋" w:hint="eastAsia"/>
            <w:lang w:eastAsia="zh-CN"/>
          </w:rPr>
          <w:t>(二)、风险分类</w:t>
        </w:r>
        <w:r>
          <w:tab/>
        </w:r>
        <w:r>
          <w:fldChar w:fldCharType="begin"/>
        </w:r>
        <w:r>
          <w:instrText xml:space="preserve"> PAGEREF _Toc16185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89"/>
      <w:r>
        <w:rPr>
          <w:rFonts w:ascii="仿宋" w:eastAsia="仿宋" w:hAnsi="仿宋" w:cs="仿宋" w:hint="eastAsia"/>
          <w:sz w:val="28"/>
          <w:lang w:eastAsia="zh-CN"/>
        </w:rPr>
        <w:t>一、计划生育技术服务项目建设单位说明</w:t>
      </w:r>
      <w:bookmarkEnd w:id="2"/>
    </w:p>
    <w:p>
      <w:pPr>
        <w:pStyle w:val="Heading2"/>
        <w:rPr>
          <w:rFonts w:ascii="仿宋" w:eastAsia="仿宋" w:hAnsi="仿宋" w:cs="仿宋" w:hint="eastAsia"/>
          <w:lang w:eastAsia="zh-CN"/>
        </w:rPr>
      </w:pPr>
      <w:bookmarkStart w:id="3" w:name="_Toc3442"/>
      <w:r>
        <w:rPr>
          <w:rFonts w:ascii="仿宋" w:eastAsia="仿宋" w:hAnsi="仿宋" w:cs="仿宋" w:hint="eastAsia"/>
          <w:lang w:eastAsia="zh-CN"/>
        </w:rPr>
        <w:t>(一)、计划生育技术服务项目承办单位基本情况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4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划生育技术服务项目承办单位的XXXX，我们着眼于实现可持续的经济效益。通过技术创新和解决方案的提供，公司预计在计划生育技术服务项目执行期间将获得可观的收入增长。这一收入来源主要包括计划生育技术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同时，我们注重成本控制和效率提升，以确保计划生育技术服务项目的可持续盈利。透过精细的管理和资源优化，公司期望实现计划生育技术服务项目利润最大化。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划生育技术服务项目实施进行全面的投资评估，包括计划生育技术服务项目启动阶段的资金投入和后续运营成本。通过对计划生育技术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计划生育技术服务项目实施过程中具备足够的资金流动性，公司将进行详尽的现金流分析。这包括资金需求的合理预测、计划生育技术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153"/>
      <w:r>
        <w:rPr>
          <w:rFonts w:ascii="仿宋" w:eastAsia="仿宋" w:hAnsi="仿宋" w:cs="仿宋" w:hint="eastAsia"/>
          <w:sz w:val="28"/>
          <w:lang w:eastAsia="zh-CN"/>
        </w:rPr>
        <w:t>二、计划生育技术服务项目绩效评估</w:t>
      </w:r>
      <w:bookmarkEnd w:id="5"/>
    </w:p>
    <w:p>
      <w:pPr>
        <w:pStyle w:val="Heading2"/>
        <w:rPr>
          <w:rFonts w:ascii="仿宋" w:eastAsia="仿宋" w:hAnsi="仿宋" w:cs="仿宋" w:hint="eastAsia"/>
          <w:lang w:eastAsia="zh-CN"/>
        </w:rPr>
      </w:pPr>
      <w:bookmarkStart w:id="6" w:name="_Toc44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技术服务项目中，我们设计了一套全面的绩效评估指标，以确保计划生育技术服务项目的可控和成功交付。这些指标跨足计划生育技术服务项目目标、成本、进度和质量等多个维度，为我们提供了全面洞察计划生育技术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目标达成率是我们关注的首要指标。我们设定了明确的目标，并通过定期监测和评估，迅速发现并应对潜在的目标偏差。这为计划生育技术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成本绩效是另一个核心关注点。通过实际成本与预算成本的对比分析，我们深入了解成本差异的原因，及时调整资源分配，保持计划生育技术服务项目在经济效益方面的合理水平。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进度作为关键的绩效指标之一，得到了精心的关注。我们制定了详细的计划生育技术服务项目进度计划，并设立了进度符合度指标，确保实际进度与计划进度保持一致。这使我们能够快速发现和解决潜在的进度问题，保持计划生育技术服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划生育技术服务项目绩效的不可或缺的一环。我们引入了一系列的质量标准和客户满意度指标，以确保计划生育技术服务项目交付的成果在质量上达到或超越预期水平。通过持续监测这些指标，我们努力提升计划生育技术服务项目整体质量水平，为计划生育技术服务项目的成功交付提供有力保障。通过这些科学且全面的绩效评估，我们能够更好地引导计划生育技术服务项目的持续改进，确保计划生育技术服务项目目标的顺利达成。</w:t>
      </w:r>
    </w:p>
    <w:p>
      <w:pPr>
        <w:pStyle w:val="Heading2"/>
        <w:ind w:firstLine="560" w:firstLineChars="200"/>
        <w:rPr>
          <w:rFonts w:ascii="仿宋" w:eastAsia="仿宋" w:hAnsi="仿宋" w:cs="仿宋" w:hint="eastAsia"/>
          <w:sz w:val="28"/>
          <w:lang w:eastAsia="zh-CN"/>
        </w:rPr>
      </w:pPr>
      <w:bookmarkStart w:id="7" w:name="_Toc106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绩效评估是计划生育技术服务项目中的关键环节，为确保计划生育技术服务项目达到预期目标，我们采用了多层次、多维度的绩效评估方法。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划生育技术服务项目的战略目标对齐，确保每个决策和行动都与计划生育技术服务项目整体目标保持一致。团队会定期召开战略对齐会议，审视当前工作与计划生育技术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划生育技术服务项目进度、质量、成本和风险等方面。这些指标通过数据收集和分析，为计划生育技术服务项目管理团队提供了客观的评估依据。例如，我们通过计划生育技术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计划生育技术服务项目内部，还考虑了计划生育技术服务项目对外部环境的影响。我们定期进行干系人满意度调查，以了解各利益相关方对计划生育技术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这种多层次、多角度的绩效评估方法，使得我们能够全面了解计划生育技术服务项目的运行状态，及时做出调整，确保计划生育技术服务项目在不断变化的环境中保持稳健前行。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2632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为了确保计划生育技术服务项目的有效管理和不断优化，我们采用了精心设计的绩效评估周期。这个周期旨在实现灵活、实时和全面的评估，以适应计划生育技术服务项目执行中的各种挑战。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划生育技术服务项目的不同需求，分为短期、中期和长期。短期评估关注每个迭代或工作周期，以及时发现和解决当前任务中的问题。中期评估涵盖几个迭代，深入了解整体计划生育技术服务项目的趋势和性能。长期评估则着眼于整个计划生育技术服务项目阶段，确保计划生育技术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划生育技术服务项目管理工具和协作平台，团队成员能够随时更新和分享计划生育技术服务项目数据。这种实时性的反馈机制使我们能够及时察觉潜在问题，快速调整，保持计划生育技术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划生育技术服务项目的决策制定密不可分。每个周期的计划生育技术服务项目回顾会议成为集体总结经验、识别问题深层次原因并找到创新解决方案的平台。这种定期的反思与调整机制使计划生育技术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715"/>
      <w:r>
        <w:rPr>
          <w:rFonts w:ascii="仿宋" w:eastAsia="仿宋" w:hAnsi="仿宋" w:cs="仿宋" w:hint="eastAsia"/>
          <w:sz w:val="28"/>
          <w:lang w:eastAsia="zh-CN"/>
        </w:rPr>
        <w:t>三、计划生育技术服务项目文档管理</w:t>
      </w:r>
      <w:bookmarkEnd w:id="9"/>
    </w:p>
    <w:p>
      <w:pPr>
        <w:pStyle w:val="Heading2"/>
        <w:rPr>
          <w:rFonts w:ascii="仿宋" w:eastAsia="仿宋" w:hAnsi="仿宋" w:cs="仿宋" w:hint="eastAsia"/>
          <w:lang w:eastAsia="zh-CN"/>
        </w:rPr>
      </w:pPr>
      <w:bookmarkStart w:id="10" w:name="_Toc3039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计划生育技术服务项目高度重视文档的质量和准确性，以支持计划生育技术服务项目的各项活动和决策。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文档的编制始于计划生育技术服务项目计划的初期，我们制定了详细的文档编制计划，明确了每个文档的内容、格式和编写责任人。在计划生育技术服务项目启动阶段，我们首先编制了计划生育技术服务项目章程，明确定义了计划生育技术服务项目的目标、范围、风险等关键要素。随后，计划生育技术服务项目团队根据计划陆续编制了需求文档、设计文档、测试文档等各类文档，确保计划生育技术服务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划生育技术服务项目管理中的重要环节，旨在确保计划生育技术服务项目文档符合质量标准和计划生育技术服务项目需求。在计划生育技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划生育技术服务项目相关利益方和专业领域的专家对文档进行独立审查。这有助于获取更全面、客观的反馈，确保计划生育技术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在文档编制与审查方面建立了严格的管理机制，通过规范的流程和多维度的审查，确保计划生育技术服务项目文档的质量、准确性和可靠性，为计划生育技术服务项目的顺利推进提供了有力支持。</w:t>
      </w:r>
    </w:p>
    <w:p>
      <w:pPr>
        <w:pStyle w:val="Heading2"/>
        <w:ind w:firstLine="560" w:firstLineChars="200"/>
        <w:rPr>
          <w:rFonts w:ascii="仿宋" w:eastAsia="仿宋" w:hAnsi="仿宋" w:cs="仿宋" w:hint="eastAsia"/>
          <w:sz w:val="28"/>
          <w:lang w:eastAsia="zh-CN"/>
        </w:rPr>
      </w:pPr>
      <w:bookmarkStart w:id="11" w:name="_Toc55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在计划生育技术服务项目中，我们致力于优化文档发布与分发过程，以确保信息的高效传递和团队间协作的顺畅进行。以下是我们采取的关键优化策略：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我们通过多渠道发布文档，包括电子邮件、计划生育技术服务项目管理平台、内部网站等，以满足不同团队成员的偏好和需求。多渠道发布确保了信息的全面覆盖。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我们采用了精细的权限控制，确保只有授权人员可以访问敏感信息。这种安全措施保护了计划生育技术服务项目文档的机密性，防止了未经授权的信息泄露。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73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划生育技术服务项目生命周期中一个至关重要的环节，直接关系到计划生育技术服务项目信息的长期保存和历史记录的完整性。在计划生育技术服务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935"/>
      <w:r>
        <w:rPr>
          <w:rFonts w:ascii="仿宋" w:eastAsia="仿宋" w:hAnsi="仿宋" w:cs="仿宋" w:hint="eastAsia"/>
          <w:sz w:val="28"/>
          <w:lang w:eastAsia="zh-CN"/>
        </w:rPr>
        <w:t>四、计划生育技术服务项目可持续发展</w:t>
      </w:r>
      <w:bookmarkEnd w:id="13"/>
    </w:p>
    <w:p>
      <w:pPr>
        <w:pStyle w:val="Heading2"/>
        <w:rPr>
          <w:rFonts w:ascii="仿宋" w:eastAsia="仿宋" w:hAnsi="仿宋" w:cs="仿宋" w:hint="eastAsia"/>
          <w:lang w:eastAsia="zh-CN"/>
        </w:rPr>
      </w:pPr>
      <w:bookmarkStart w:id="14" w:name="_Toc1568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技术服务项目中，计划生育技术服务项目团队着眼于未来，明确了可持续发展的战略方向。制定的具体可持续发展目标包括降低资源使用、采用环保技术、最大化社会效益等。这一步骤不仅有助于计划生育技术服务项目在环保和社会责任方面达到最高标准，也为未来提供了明确的指引，确保计划生育技术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可持续实践的融入计划生育技术服务项目管理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划生育技术服务项目管理周期。从计划生育技术服务项目规划开始，计划生育技术服务项目团队就考虑了环境和社会的因素。在执行阶段，计划生育技术服务项目团队积极推动绿色技术的应用，优化资源利用。此外，关注员工的社会责任，通过培训和沟通活动提高员工对可持续发展的认知，使他们能够在日常工作中践行可持续实践。这些举措不仅为计划生育技术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71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划生育技术服务项目的可持续发展理念，我们深信环保与社会责任是计划生育技术服务项目成功的关键支柱。在计划生育技术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团队通过引入先进的环保技术、建立高效的废物处理系统以及推动能源节约措施，积极履行环保责任。定期的环保监测和评估确保计划生育技术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不仅致力于自身可持续发展，还注重对社会的回馈。通过支持社区计划生育技术服务项目、参与慈善事业、提供培训机会等方式，计划生育技术服务项目积极履行社会责任。与当地社区建立积极互动，关注员工的工作与生活平衡，以及员工的身心健康，是计划生育技术服务项目在社会责任层面的关键举措。这样的实践不仅增强了计划生育技术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93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2354"/>
      <w:r>
        <w:rPr>
          <w:rFonts w:ascii="仿宋" w:eastAsia="仿宋" w:hAnsi="仿宋" w:cs="仿宋" w:hint="eastAsia"/>
          <w:lang w:eastAsia="zh-CN"/>
        </w:rPr>
        <w:t>(一)、计划生育技术服务行业分析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行业一直以来都是市场的关注焦点。行业内的发展趋势、竞争态势以及潜在机会都对计划生育技术服务项目的推进产生深远的影响。通过深入研究行业的整体概貌，我们将更好地理解行业的核心特征，为计划生育技术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技术服务行业，技术一直是推动创新和发展的关键因素。我们将对当前技术趋势进行详尽分析，包括但不限于人工智能、大数据应用、先进制造技术等。这有助于计划生育技术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划生育技术服务项目成功的基础。我们将对主要竞争对手进行深入研究，包括其市场份额、产品特点、市场定位等。通过全面了解竞争对手的优势和劣势，计划生育技术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093"/>
      <w:r>
        <w:rPr>
          <w:rFonts w:ascii="仿宋" w:eastAsia="仿宋" w:hAnsi="仿宋" w:cs="仿宋" w:hint="eastAsia"/>
          <w:sz w:val="28"/>
          <w:lang w:eastAsia="zh-CN"/>
        </w:rPr>
        <w:t>(二)、计划生育技术服务市场分析预测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划生育技术服务市场未来的增长趋势。这包括市场的整体规模、各细分领域的发展趋势等。计划生育技术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划生育技术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划生育技术服务项目实施过程中需要充分考虑的因素。我们将对市场风险进行全面评估，包括但不限于政策法规风险、市场竞争风险、技术变革风险等。通过对潜在风险的深入分析，计划生育技术服务项目可以制定相应的风险缓解策略，降低不确定性对计划生育技术服务项目的影响。</w:t>
      </w:r>
    </w:p>
    <w:p>
      <w:pPr>
        <w:pStyle w:val="Heading1"/>
        <w:ind w:firstLine="560" w:firstLineChars="200"/>
        <w:rPr>
          <w:rFonts w:ascii="仿宋" w:eastAsia="仿宋" w:hAnsi="仿宋" w:cs="仿宋" w:hint="eastAsia"/>
          <w:sz w:val="28"/>
          <w:lang w:eastAsia="zh-CN"/>
        </w:rPr>
      </w:pPr>
      <w:bookmarkStart w:id="19" w:name="_Toc21434"/>
      <w:r>
        <w:rPr>
          <w:rFonts w:ascii="仿宋" w:eastAsia="仿宋" w:hAnsi="仿宋" w:cs="仿宋" w:hint="eastAsia"/>
          <w:sz w:val="28"/>
          <w:lang w:eastAsia="zh-CN"/>
        </w:rPr>
        <w:t>六、计划生育技术服务项目概论</w:t>
      </w:r>
      <w:bookmarkEnd w:id="19"/>
    </w:p>
    <w:p>
      <w:pPr>
        <w:pStyle w:val="Heading2"/>
        <w:rPr>
          <w:rFonts w:ascii="仿宋" w:eastAsia="仿宋" w:hAnsi="仿宋" w:cs="仿宋" w:hint="eastAsia"/>
          <w:lang w:eastAsia="zh-CN"/>
        </w:rPr>
      </w:pPr>
      <w:bookmarkStart w:id="20" w:name="_Toc30465"/>
      <w:r>
        <w:rPr>
          <w:rFonts w:ascii="仿宋" w:eastAsia="仿宋" w:hAnsi="仿宋" w:cs="仿宋" w:hint="eastAsia"/>
          <w:lang w:eastAsia="zh-CN"/>
        </w:rPr>
        <w:t>(一)、计划生育技术服务项目概况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起源追溯至对市场的深入洞察。市场的不断演变与变革为计划生育技术服务项目提供了难得的机遇。当前市场存在的需求缺口和变革的大环境共同构成了计划生育技术服务项目的背景。这个计划生育技术服务项目旨在充分利用市场机遇，填补行业中尚未满足的需求，为客户提供全新的解决方案。市场的变革和需求的增长使得这个计划生育技术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计划生育技术服务项目名称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正式命名为计划生育技术服务。这个名称不仅仅是一个标识，更代表了计划生育技术服务项目的核心理念和愿景。它蕴含着计划生育技术服务项目所要解决问题的关键字，具有强烈的表达和辨识度，为计划生育技术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计划生育技术服务项目目标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核心目标是提供一种全新、高效的解决方案，满足客户日益增长的需求。计划生育技术服务项目追求的不仅仅是满足市场需求，更是在市场中获得卓越的竞争优势。通过不断提升产品或服务的质量和创新水平，计划生育技术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计划生育技术服务项目范围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全面涵盖了产品研发、制造、市场推广和售后服务，确保从产品设计到最终用户体验的全方位关注。这一全面的计划生育技术服务项目范围是为了确保计划生育技术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计划生育技术服务项目时间表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计划生育技术服务项目计划在未来18个月内完成，包括研发、测试、市场试点和正式推出等不同阶段。这个时间表的合理设计是为了确保计划生育技术服务项目各个阶段的顺利推进，以便按时交付高质量的成果。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计划生育技术服务项目预算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总预算估算为XX百万美元，主要分配在研发、市场推广、人员培训和运营等方面。这一充足的预算为计划生育技术服务项目提供了充足的资源，确保计划生育技术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计划生育技术服务项目风险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https://d.book118.com/767040051165006030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116C5"/>
    <w:rsid w:val="634116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40051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2024-01-11T07:15:00Z</dcterms:created>
  <dcterms:modified xsi:type="dcterms:W3CDTF">2024-01-11T07:16:08Z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A8B0994DA46244E49789356E5B639FC4_11</vt:lpwstr>
  </property>
  <property fmtid="{D5CDD505-2E9C-101B-9397-08002B2CF9AE}" pid="3" name="KSOProductBuildVer">
    <vt:lpwstr>2052-12.1.0.16120</vt:lpwstr>
  </property>
</Properties>
</file>