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综合校准系统项目规划设计方案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2" w:history="1">
        <w:r>
          <w:rPr>
            <w:rFonts w:ascii="仿宋" w:eastAsia="仿宋" w:hAnsi="仿宋" w:cs="仿宋" w:hint="eastAsia"/>
            <w:lang w:eastAsia="zh-CN"/>
          </w:rPr>
          <w:t>概论</w:t>
        </w:r>
        <w:r>
          <w:tab/>
        </w:r>
        <w:r>
          <w:fldChar w:fldCharType="begin"/>
        </w:r>
        <w:r>
          <w:instrText xml:space="preserve"> PAGEREF _Toc10962 \h </w:instrText>
        </w:r>
        <w:r>
          <w:fldChar w:fldCharType="separate"/>
        </w:r>
        <w:r>
          <w:t>3</w:t>
        </w:r>
        <w:r>
          <w:fldChar w:fldCharType="end"/>
        </w:r>
      </w:hyperlink>
    </w:p>
    <w:p>
      <w:pPr>
        <w:pStyle w:val="TOC1"/>
        <w:tabs>
          <w:tab w:val="right" w:leader="dot" w:pos="8306"/>
        </w:tabs>
      </w:pPr>
      <w:hyperlink w:anchor="_Toc5789" w:history="1">
        <w:r>
          <w:rPr>
            <w:rFonts w:ascii="仿宋" w:eastAsia="仿宋" w:hAnsi="仿宋" w:cs="仿宋" w:hint="eastAsia"/>
            <w:lang w:eastAsia="zh-CN"/>
          </w:rPr>
          <w:t>一、综合校准系统项目概论</w:t>
        </w:r>
        <w:r>
          <w:tab/>
        </w:r>
        <w:r>
          <w:fldChar w:fldCharType="begin"/>
        </w:r>
        <w:r>
          <w:instrText xml:space="preserve"> PAGEREF _Toc5789 \h </w:instrText>
        </w:r>
        <w:r>
          <w:fldChar w:fldCharType="separate"/>
        </w:r>
        <w:r>
          <w:t>3</w:t>
        </w:r>
        <w:r>
          <w:fldChar w:fldCharType="end"/>
        </w:r>
      </w:hyperlink>
    </w:p>
    <w:p>
      <w:pPr>
        <w:pStyle w:val="TOC2"/>
        <w:tabs>
          <w:tab w:val="right" w:leader="dot" w:pos="8306"/>
        </w:tabs>
      </w:pPr>
      <w:hyperlink w:anchor="_Toc7927" w:history="1">
        <w:r>
          <w:rPr>
            <w:rFonts w:ascii="仿宋" w:eastAsia="仿宋" w:hAnsi="仿宋" w:cs="仿宋" w:hint="eastAsia"/>
            <w:lang w:eastAsia="zh-CN"/>
          </w:rPr>
          <w:t>(一)、综合校准系统项目概况</w:t>
        </w:r>
        <w:r>
          <w:tab/>
        </w:r>
        <w:r>
          <w:fldChar w:fldCharType="begin"/>
        </w:r>
        <w:r>
          <w:instrText xml:space="preserve"> PAGEREF _Toc7927 \h </w:instrText>
        </w:r>
        <w:r>
          <w:fldChar w:fldCharType="separate"/>
        </w:r>
        <w:r>
          <w:t>3</w:t>
        </w:r>
        <w:r>
          <w:fldChar w:fldCharType="end"/>
        </w:r>
      </w:hyperlink>
    </w:p>
    <w:p>
      <w:pPr>
        <w:pStyle w:val="TOC2"/>
        <w:tabs>
          <w:tab w:val="right" w:leader="dot" w:pos="8306"/>
        </w:tabs>
      </w:pPr>
      <w:hyperlink w:anchor="_Toc26854" w:history="1">
        <w:r>
          <w:rPr>
            <w:rFonts w:ascii="仿宋" w:eastAsia="仿宋" w:hAnsi="仿宋" w:cs="仿宋" w:hint="eastAsia"/>
            <w:lang w:eastAsia="zh-CN"/>
          </w:rPr>
          <w:t>(二)、综合校准系统项目目标</w:t>
        </w:r>
        <w:r>
          <w:tab/>
        </w:r>
        <w:r>
          <w:fldChar w:fldCharType="begin"/>
        </w:r>
        <w:r>
          <w:instrText xml:space="preserve"> PAGEREF _Toc26854 \h </w:instrText>
        </w:r>
        <w:r>
          <w:fldChar w:fldCharType="separate"/>
        </w:r>
        <w:r>
          <w:t>5</w:t>
        </w:r>
        <w:r>
          <w:fldChar w:fldCharType="end"/>
        </w:r>
      </w:hyperlink>
    </w:p>
    <w:p>
      <w:pPr>
        <w:pStyle w:val="TOC2"/>
        <w:tabs>
          <w:tab w:val="right" w:leader="dot" w:pos="8306"/>
        </w:tabs>
      </w:pPr>
      <w:hyperlink w:anchor="_Toc20372" w:history="1">
        <w:r>
          <w:rPr>
            <w:rFonts w:ascii="仿宋" w:eastAsia="仿宋" w:hAnsi="仿宋" w:cs="仿宋" w:hint="eastAsia"/>
            <w:lang w:eastAsia="zh-CN"/>
          </w:rPr>
          <w:t>(三)、综合校准系统项目提出的理由</w:t>
        </w:r>
        <w:r>
          <w:tab/>
        </w:r>
        <w:r>
          <w:fldChar w:fldCharType="begin"/>
        </w:r>
        <w:r>
          <w:instrText xml:space="preserve"> PAGEREF _Toc20372 \h </w:instrText>
        </w:r>
        <w:r>
          <w:fldChar w:fldCharType="separate"/>
        </w:r>
        <w:r>
          <w:t>6</w:t>
        </w:r>
        <w:r>
          <w:fldChar w:fldCharType="end"/>
        </w:r>
      </w:hyperlink>
    </w:p>
    <w:p>
      <w:pPr>
        <w:pStyle w:val="TOC2"/>
        <w:tabs>
          <w:tab w:val="right" w:leader="dot" w:pos="8306"/>
        </w:tabs>
      </w:pPr>
      <w:hyperlink w:anchor="_Toc17867" w:history="1">
        <w:r>
          <w:rPr>
            <w:rFonts w:ascii="仿宋" w:eastAsia="仿宋" w:hAnsi="仿宋" w:cs="仿宋" w:hint="eastAsia"/>
            <w:lang w:eastAsia="zh-CN"/>
          </w:rPr>
          <w:t>(四)、综合校准系统项目意义</w:t>
        </w:r>
        <w:r>
          <w:tab/>
        </w:r>
        <w:r>
          <w:fldChar w:fldCharType="begin"/>
        </w:r>
        <w:r>
          <w:instrText xml:space="preserve"> PAGEREF _Toc17867 \h </w:instrText>
        </w:r>
        <w:r>
          <w:fldChar w:fldCharType="separate"/>
        </w:r>
        <w:r>
          <w:t>8</w:t>
        </w:r>
        <w:r>
          <w:fldChar w:fldCharType="end"/>
        </w:r>
      </w:hyperlink>
    </w:p>
    <w:p>
      <w:pPr>
        <w:pStyle w:val="TOC2"/>
        <w:tabs>
          <w:tab w:val="right" w:leader="dot" w:pos="8306"/>
        </w:tabs>
      </w:pPr>
      <w:hyperlink w:anchor="_Toc15698" w:history="1">
        <w:r>
          <w:rPr>
            <w:rFonts w:ascii="仿宋" w:eastAsia="仿宋" w:hAnsi="仿宋" w:cs="仿宋" w:hint="eastAsia"/>
            <w:lang w:eastAsia="zh-CN"/>
          </w:rPr>
          <w:t>(五)、综合校准系统项目背景</w:t>
        </w:r>
        <w:r>
          <w:tab/>
        </w:r>
        <w:r>
          <w:fldChar w:fldCharType="begin"/>
        </w:r>
        <w:r>
          <w:instrText xml:space="preserve"> PAGEREF _Toc15698 \h </w:instrText>
        </w:r>
        <w:r>
          <w:fldChar w:fldCharType="separate"/>
        </w:r>
        <w:r>
          <w:t>9</w:t>
        </w:r>
        <w:r>
          <w:fldChar w:fldCharType="end"/>
        </w:r>
      </w:hyperlink>
    </w:p>
    <w:p>
      <w:pPr>
        <w:pStyle w:val="TOC1"/>
        <w:tabs>
          <w:tab w:val="right" w:leader="dot" w:pos="8306"/>
        </w:tabs>
      </w:pPr>
      <w:hyperlink w:anchor="_Toc32105" w:history="1">
        <w:r>
          <w:rPr>
            <w:rFonts w:ascii="仿宋" w:eastAsia="仿宋" w:hAnsi="仿宋" w:cs="仿宋" w:hint="eastAsia"/>
            <w:lang w:eastAsia="zh-CN"/>
          </w:rPr>
          <w:t>二、综合校准系统项目文档管理</w:t>
        </w:r>
        <w:r>
          <w:tab/>
        </w:r>
        <w:r>
          <w:fldChar w:fldCharType="begin"/>
        </w:r>
        <w:r>
          <w:instrText xml:space="preserve"> PAGEREF _Toc32105 \h </w:instrText>
        </w:r>
        <w:r>
          <w:fldChar w:fldCharType="separate"/>
        </w:r>
        <w:r>
          <w:t>10</w:t>
        </w:r>
        <w:r>
          <w:fldChar w:fldCharType="end"/>
        </w:r>
      </w:hyperlink>
    </w:p>
    <w:p>
      <w:pPr>
        <w:pStyle w:val="TOC2"/>
        <w:tabs>
          <w:tab w:val="right" w:leader="dot" w:pos="8306"/>
        </w:tabs>
      </w:pPr>
      <w:hyperlink w:anchor="_Toc27022" w:history="1">
        <w:r>
          <w:rPr>
            <w:rFonts w:ascii="仿宋" w:eastAsia="仿宋" w:hAnsi="仿宋" w:cs="仿宋" w:hint="eastAsia"/>
            <w:lang w:eastAsia="zh-CN"/>
          </w:rPr>
          <w:t>(一)、文档编制与审查</w:t>
        </w:r>
        <w:r>
          <w:tab/>
        </w:r>
        <w:r>
          <w:fldChar w:fldCharType="begin"/>
        </w:r>
        <w:r>
          <w:instrText xml:space="preserve"> PAGEREF _Toc27022 \h </w:instrText>
        </w:r>
        <w:r>
          <w:fldChar w:fldCharType="separate"/>
        </w:r>
        <w:r>
          <w:t>10</w:t>
        </w:r>
        <w:r>
          <w:fldChar w:fldCharType="end"/>
        </w:r>
      </w:hyperlink>
    </w:p>
    <w:p>
      <w:pPr>
        <w:pStyle w:val="TOC2"/>
        <w:tabs>
          <w:tab w:val="right" w:leader="dot" w:pos="8306"/>
        </w:tabs>
      </w:pPr>
      <w:hyperlink w:anchor="_Toc32407" w:history="1">
        <w:r>
          <w:rPr>
            <w:rFonts w:ascii="仿宋" w:eastAsia="仿宋" w:hAnsi="仿宋" w:cs="仿宋" w:hint="eastAsia"/>
            <w:lang w:eastAsia="zh-CN"/>
          </w:rPr>
          <w:t>(二)、文档发布与分发</w:t>
        </w:r>
        <w:r>
          <w:tab/>
        </w:r>
        <w:r>
          <w:fldChar w:fldCharType="begin"/>
        </w:r>
        <w:r>
          <w:instrText xml:space="preserve"> PAGEREF _Toc32407 \h </w:instrText>
        </w:r>
        <w:r>
          <w:fldChar w:fldCharType="separate"/>
        </w:r>
        <w:r>
          <w:t>11</w:t>
        </w:r>
        <w:r>
          <w:fldChar w:fldCharType="end"/>
        </w:r>
      </w:hyperlink>
    </w:p>
    <w:p>
      <w:pPr>
        <w:pStyle w:val="TOC2"/>
        <w:tabs>
          <w:tab w:val="right" w:leader="dot" w:pos="8306"/>
        </w:tabs>
      </w:pPr>
      <w:hyperlink w:anchor="_Toc22276" w:history="1">
        <w:r>
          <w:rPr>
            <w:rFonts w:ascii="仿宋" w:eastAsia="仿宋" w:hAnsi="仿宋" w:cs="仿宋" w:hint="eastAsia"/>
            <w:lang w:eastAsia="zh-CN"/>
          </w:rPr>
          <w:t>(三)、文档存档与归档</w:t>
        </w:r>
        <w:r>
          <w:tab/>
        </w:r>
        <w:r>
          <w:fldChar w:fldCharType="begin"/>
        </w:r>
        <w:r>
          <w:instrText xml:space="preserve"> PAGEREF _Toc22276 \h </w:instrText>
        </w:r>
        <w:r>
          <w:fldChar w:fldCharType="separate"/>
        </w:r>
        <w:r>
          <w:t>12</w:t>
        </w:r>
        <w:r>
          <w:fldChar w:fldCharType="end"/>
        </w:r>
      </w:hyperlink>
    </w:p>
    <w:p>
      <w:pPr>
        <w:pStyle w:val="TOC1"/>
        <w:tabs>
          <w:tab w:val="right" w:leader="dot" w:pos="8306"/>
        </w:tabs>
      </w:pPr>
      <w:hyperlink w:anchor="_Toc23383" w:history="1">
        <w:r>
          <w:rPr>
            <w:rFonts w:ascii="仿宋" w:eastAsia="仿宋" w:hAnsi="仿宋" w:cs="仿宋" w:hint="eastAsia"/>
            <w:lang w:eastAsia="zh-CN"/>
          </w:rPr>
          <w:t>三、综合校准系统项目建设背景及必要性分析</w:t>
        </w:r>
        <w:r>
          <w:tab/>
        </w:r>
        <w:r>
          <w:fldChar w:fldCharType="begin"/>
        </w:r>
        <w:r>
          <w:instrText xml:space="preserve"> PAGEREF _Toc23383 \h </w:instrText>
        </w:r>
        <w:r>
          <w:fldChar w:fldCharType="separate"/>
        </w:r>
        <w:r>
          <w:t>13</w:t>
        </w:r>
        <w:r>
          <w:fldChar w:fldCharType="end"/>
        </w:r>
      </w:hyperlink>
    </w:p>
    <w:p>
      <w:pPr>
        <w:pStyle w:val="TOC2"/>
        <w:tabs>
          <w:tab w:val="right" w:leader="dot" w:pos="8306"/>
        </w:tabs>
      </w:pPr>
      <w:hyperlink w:anchor="_Toc26879" w:history="1">
        <w:r>
          <w:rPr>
            <w:rFonts w:ascii="仿宋" w:eastAsia="仿宋" w:hAnsi="仿宋" w:cs="仿宋" w:hint="eastAsia"/>
            <w:lang w:eastAsia="zh-CN"/>
          </w:rPr>
          <w:t>(一)、综合校准系统项目背景分析</w:t>
        </w:r>
        <w:r>
          <w:tab/>
        </w:r>
        <w:r>
          <w:fldChar w:fldCharType="begin"/>
        </w:r>
        <w:r>
          <w:instrText xml:space="preserve"> PAGEREF _Toc26879 \h </w:instrText>
        </w:r>
        <w:r>
          <w:fldChar w:fldCharType="separate"/>
        </w:r>
        <w:r>
          <w:t>13</w:t>
        </w:r>
        <w:r>
          <w:fldChar w:fldCharType="end"/>
        </w:r>
      </w:hyperlink>
    </w:p>
    <w:p>
      <w:pPr>
        <w:pStyle w:val="TOC2"/>
        <w:tabs>
          <w:tab w:val="right" w:leader="dot" w:pos="8306"/>
        </w:tabs>
      </w:pPr>
      <w:hyperlink w:anchor="_Toc26064" w:history="1">
        <w:r>
          <w:rPr>
            <w:rFonts w:ascii="仿宋" w:eastAsia="仿宋" w:hAnsi="仿宋" w:cs="仿宋" w:hint="eastAsia"/>
            <w:lang w:eastAsia="zh-CN"/>
          </w:rPr>
          <w:t>(二)、综合校准系统项目建设必要性分析</w:t>
        </w:r>
        <w:r>
          <w:tab/>
        </w:r>
        <w:r>
          <w:fldChar w:fldCharType="begin"/>
        </w:r>
        <w:r>
          <w:instrText xml:space="preserve"> PAGEREF _Toc26064 \h </w:instrText>
        </w:r>
        <w:r>
          <w:fldChar w:fldCharType="separate"/>
        </w:r>
        <w:r>
          <w:t>15</w:t>
        </w:r>
        <w:r>
          <w:fldChar w:fldCharType="end"/>
        </w:r>
      </w:hyperlink>
    </w:p>
    <w:p>
      <w:pPr>
        <w:pStyle w:val="TOC1"/>
        <w:tabs>
          <w:tab w:val="right" w:leader="dot" w:pos="8306"/>
        </w:tabs>
      </w:pPr>
      <w:hyperlink w:anchor="_Toc23788" w:history="1">
        <w:r>
          <w:rPr>
            <w:rFonts w:ascii="仿宋" w:eastAsia="仿宋" w:hAnsi="仿宋" w:cs="仿宋" w:hint="eastAsia"/>
            <w:lang w:eastAsia="zh-CN"/>
          </w:rPr>
          <w:t>四、综合校准系统项目选址可行性分析</w:t>
        </w:r>
        <w:r>
          <w:tab/>
        </w:r>
        <w:r>
          <w:fldChar w:fldCharType="begin"/>
        </w:r>
        <w:r>
          <w:instrText xml:space="preserve"> PAGEREF _Toc23788 \h </w:instrText>
        </w:r>
        <w:r>
          <w:fldChar w:fldCharType="separate"/>
        </w:r>
        <w:r>
          <w:t>16</w:t>
        </w:r>
        <w:r>
          <w:fldChar w:fldCharType="end"/>
        </w:r>
      </w:hyperlink>
    </w:p>
    <w:p>
      <w:pPr>
        <w:pStyle w:val="TOC2"/>
        <w:tabs>
          <w:tab w:val="right" w:leader="dot" w:pos="8306"/>
        </w:tabs>
      </w:pPr>
      <w:hyperlink w:anchor="_Toc21020" w:history="1">
        <w:r>
          <w:rPr>
            <w:rFonts w:ascii="仿宋" w:eastAsia="仿宋" w:hAnsi="仿宋" w:cs="仿宋" w:hint="eastAsia"/>
            <w:lang w:eastAsia="zh-CN"/>
          </w:rPr>
          <w:t>(一)、综合校准系统项目选址</w:t>
        </w:r>
        <w:r>
          <w:tab/>
        </w:r>
        <w:r>
          <w:fldChar w:fldCharType="begin"/>
        </w:r>
        <w:r>
          <w:instrText xml:space="preserve"> PAGEREF _Toc21020 \h </w:instrText>
        </w:r>
        <w:r>
          <w:fldChar w:fldCharType="separate"/>
        </w:r>
        <w:r>
          <w:t>16</w:t>
        </w:r>
        <w:r>
          <w:fldChar w:fldCharType="end"/>
        </w:r>
      </w:hyperlink>
    </w:p>
    <w:p>
      <w:pPr>
        <w:pStyle w:val="TOC2"/>
        <w:tabs>
          <w:tab w:val="right" w:leader="dot" w:pos="8306"/>
        </w:tabs>
      </w:pPr>
      <w:hyperlink w:anchor="_Toc14708" w:history="1">
        <w:r>
          <w:rPr>
            <w:rFonts w:ascii="仿宋" w:eastAsia="仿宋" w:hAnsi="仿宋" w:cs="仿宋" w:hint="eastAsia"/>
            <w:lang w:eastAsia="zh-CN"/>
          </w:rPr>
          <w:t>(二)、用地控制指标</w:t>
        </w:r>
        <w:r>
          <w:tab/>
        </w:r>
        <w:r>
          <w:fldChar w:fldCharType="begin"/>
        </w:r>
        <w:r>
          <w:instrText xml:space="preserve"> PAGEREF _Toc14708 \h </w:instrText>
        </w:r>
        <w:r>
          <w:fldChar w:fldCharType="separate"/>
        </w:r>
        <w:r>
          <w:t>16</w:t>
        </w:r>
        <w:r>
          <w:fldChar w:fldCharType="end"/>
        </w:r>
      </w:hyperlink>
    </w:p>
    <w:p>
      <w:pPr>
        <w:pStyle w:val="TOC2"/>
        <w:tabs>
          <w:tab w:val="right" w:leader="dot" w:pos="8306"/>
        </w:tabs>
      </w:pPr>
      <w:hyperlink w:anchor="_Toc27494" w:history="1">
        <w:r>
          <w:rPr>
            <w:rFonts w:ascii="仿宋" w:eastAsia="仿宋" w:hAnsi="仿宋" w:cs="仿宋" w:hint="eastAsia"/>
            <w:lang w:eastAsia="zh-CN"/>
          </w:rPr>
          <w:t>(三)、节约用地措施</w:t>
        </w:r>
        <w:r>
          <w:tab/>
        </w:r>
        <w:r>
          <w:fldChar w:fldCharType="begin"/>
        </w:r>
        <w:r>
          <w:instrText xml:space="preserve"> PAGEREF _Toc27494 \h </w:instrText>
        </w:r>
        <w:r>
          <w:fldChar w:fldCharType="separate"/>
        </w:r>
        <w:r>
          <w:t>18</w:t>
        </w:r>
        <w:r>
          <w:fldChar w:fldCharType="end"/>
        </w:r>
      </w:hyperlink>
    </w:p>
    <w:p>
      <w:pPr>
        <w:pStyle w:val="TOC2"/>
        <w:tabs>
          <w:tab w:val="right" w:leader="dot" w:pos="8306"/>
        </w:tabs>
      </w:pPr>
      <w:hyperlink w:anchor="_Toc10130" w:history="1">
        <w:r>
          <w:rPr>
            <w:rFonts w:ascii="仿宋" w:eastAsia="仿宋" w:hAnsi="仿宋" w:cs="仿宋" w:hint="eastAsia"/>
            <w:lang w:eastAsia="zh-CN"/>
          </w:rPr>
          <w:t>(四)、总图布置方案</w:t>
        </w:r>
        <w:r>
          <w:tab/>
        </w:r>
        <w:r>
          <w:fldChar w:fldCharType="begin"/>
        </w:r>
        <w:r>
          <w:instrText xml:space="preserve"> PAGEREF _Toc10130 \h </w:instrText>
        </w:r>
        <w:r>
          <w:fldChar w:fldCharType="separate"/>
        </w:r>
        <w:r>
          <w:t>19</w:t>
        </w:r>
        <w:r>
          <w:fldChar w:fldCharType="end"/>
        </w:r>
      </w:hyperlink>
    </w:p>
    <w:p>
      <w:pPr>
        <w:pStyle w:val="TOC2"/>
        <w:tabs>
          <w:tab w:val="right" w:leader="dot" w:pos="8306"/>
        </w:tabs>
      </w:pPr>
      <w:hyperlink w:anchor="_Toc7989" w:history="1">
        <w:r>
          <w:rPr>
            <w:rFonts w:ascii="仿宋" w:eastAsia="仿宋" w:hAnsi="仿宋" w:cs="仿宋" w:hint="eastAsia"/>
            <w:lang w:eastAsia="zh-CN"/>
          </w:rPr>
          <w:t>(五)、选址综合评价</w:t>
        </w:r>
        <w:r>
          <w:tab/>
        </w:r>
        <w:r>
          <w:fldChar w:fldCharType="begin"/>
        </w:r>
        <w:r>
          <w:instrText xml:space="preserve"> PAGEREF _Toc7989 \h </w:instrText>
        </w:r>
        <w:r>
          <w:fldChar w:fldCharType="separate"/>
        </w:r>
        <w:r>
          <w:t>20</w:t>
        </w:r>
        <w:r>
          <w:fldChar w:fldCharType="end"/>
        </w:r>
      </w:hyperlink>
    </w:p>
    <w:p>
      <w:pPr>
        <w:pStyle w:val="TOC1"/>
        <w:tabs>
          <w:tab w:val="right" w:leader="dot" w:pos="8306"/>
        </w:tabs>
      </w:pPr>
      <w:hyperlink w:anchor="_Toc3398" w:history="1">
        <w:r>
          <w:rPr>
            <w:rFonts w:ascii="仿宋" w:eastAsia="仿宋" w:hAnsi="仿宋" w:cs="仿宋" w:hint="eastAsia"/>
            <w:lang w:eastAsia="zh-CN"/>
          </w:rPr>
          <w:t>五、综合校准系统项目绩效评估</w:t>
        </w:r>
        <w:r>
          <w:tab/>
        </w:r>
        <w:r>
          <w:fldChar w:fldCharType="begin"/>
        </w:r>
        <w:r>
          <w:instrText xml:space="preserve"> PAGEREF _Toc3398 \h </w:instrText>
        </w:r>
        <w:r>
          <w:fldChar w:fldCharType="separate"/>
        </w:r>
        <w:r>
          <w:t>22</w:t>
        </w:r>
        <w:r>
          <w:fldChar w:fldCharType="end"/>
        </w:r>
      </w:hyperlink>
    </w:p>
    <w:p>
      <w:pPr>
        <w:pStyle w:val="TOC2"/>
        <w:tabs>
          <w:tab w:val="right" w:leader="dot" w:pos="8306"/>
        </w:tabs>
      </w:pPr>
      <w:hyperlink w:anchor="_Toc30679" w:history="1">
        <w:r>
          <w:rPr>
            <w:rFonts w:ascii="仿宋" w:eastAsia="仿宋" w:hAnsi="仿宋" w:cs="仿宋" w:hint="eastAsia"/>
            <w:lang w:eastAsia="zh-CN"/>
          </w:rPr>
          <w:t>(一)、绩效评估指标</w:t>
        </w:r>
        <w:r>
          <w:tab/>
        </w:r>
        <w:r>
          <w:fldChar w:fldCharType="begin"/>
        </w:r>
        <w:r>
          <w:instrText xml:space="preserve"> PAGEREF _Toc30679 \h </w:instrText>
        </w:r>
        <w:r>
          <w:fldChar w:fldCharType="separate"/>
        </w:r>
        <w:r>
          <w:t>22</w:t>
        </w:r>
        <w:r>
          <w:fldChar w:fldCharType="end"/>
        </w:r>
      </w:hyperlink>
    </w:p>
    <w:p>
      <w:pPr>
        <w:pStyle w:val="TOC2"/>
        <w:tabs>
          <w:tab w:val="right" w:leader="dot" w:pos="8306"/>
        </w:tabs>
      </w:pPr>
      <w:hyperlink w:anchor="_Toc16070" w:history="1">
        <w:r>
          <w:rPr>
            <w:rFonts w:ascii="仿宋" w:eastAsia="仿宋" w:hAnsi="仿宋" w:cs="仿宋" w:hint="eastAsia"/>
            <w:lang w:eastAsia="zh-CN"/>
          </w:rPr>
          <w:t>(二)、绩效评估方法</w:t>
        </w:r>
        <w:r>
          <w:tab/>
        </w:r>
        <w:r>
          <w:fldChar w:fldCharType="begin"/>
        </w:r>
        <w:r>
          <w:instrText xml:space="preserve"> PAGEREF _Toc16070 \h </w:instrText>
        </w:r>
        <w:r>
          <w:fldChar w:fldCharType="separate"/>
        </w:r>
        <w:r>
          <w:t>23</w:t>
        </w:r>
        <w:r>
          <w:fldChar w:fldCharType="end"/>
        </w:r>
      </w:hyperlink>
    </w:p>
    <w:p>
      <w:pPr>
        <w:pStyle w:val="TOC2"/>
        <w:tabs>
          <w:tab w:val="right" w:leader="dot" w:pos="8306"/>
        </w:tabs>
      </w:pPr>
      <w:hyperlink w:anchor="_Toc10050" w:history="1">
        <w:r>
          <w:rPr>
            <w:rFonts w:ascii="仿宋" w:eastAsia="仿宋" w:hAnsi="仿宋" w:cs="仿宋" w:hint="eastAsia"/>
            <w:lang w:eastAsia="zh-CN"/>
          </w:rPr>
          <w:t>(三)、绩效评估周期</w:t>
        </w:r>
        <w:r>
          <w:tab/>
        </w:r>
        <w:r>
          <w:fldChar w:fldCharType="begin"/>
        </w:r>
        <w:r>
          <w:instrText xml:space="preserve"> PAGEREF _Toc10050 \h </w:instrText>
        </w:r>
        <w:r>
          <w:fldChar w:fldCharType="separate"/>
        </w:r>
        <w:r>
          <w:t>24</w:t>
        </w:r>
        <w:r>
          <w:fldChar w:fldCharType="end"/>
        </w:r>
      </w:hyperlink>
    </w:p>
    <w:p>
      <w:pPr>
        <w:pStyle w:val="TOC1"/>
        <w:tabs>
          <w:tab w:val="right" w:leader="dot" w:pos="8306"/>
        </w:tabs>
      </w:pPr>
      <w:hyperlink w:anchor="_Toc612" w:history="1">
        <w:r>
          <w:rPr>
            <w:rFonts w:ascii="仿宋" w:eastAsia="仿宋" w:hAnsi="仿宋" w:cs="仿宋" w:hint="eastAsia"/>
            <w:lang w:eastAsia="zh-CN"/>
          </w:rPr>
          <w:t>六、工艺说明</w:t>
        </w:r>
        <w:r>
          <w:tab/>
        </w:r>
        <w:r>
          <w:fldChar w:fldCharType="begin"/>
        </w:r>
        <w:r>
          <w:instrText xml:space="preserve"> PAGEREF _Toc612 \h </w:instrText>
        </w:r>
        <w:r>
          <w:fldChar w:fldCharType="separate"/>
        </w:r>
        <w:r>
          <w:t>25</w:t>
        </w:r>
        <w:r>
          <w:fldChar w:fldCharType="end"/>
        </w:r>
      </w:hyperlink>
    </w:p>
    <w:p>
      <w:pPr>
        <w:pStyle w:val="TOC2"/>
        <w:tabs>
          <w:tab w:val="right" w:leader="dot" w:pos="8306"/>
        </w:tabs>
      </w:pPr>
      <w:hyperlink w:anchor="_Toc3563" w:history="1">
        <w:r>
          <w:rPr>
            <w:rFonts w:ascii="仿宋" w:eastAsia="仿宋" w:hAnsi="仿宋" w:cs="仿宋" w:hint="eastAsia"/>
            <w:lang w:eastAsia="zh-CN"/>
          </w:rPr>
          <w:t>(一)、技术管理特点</w:t>
        </w:r>
        <w:r>
          <w:tab/>
        </w:r>
        <w:r>
          <w:fldChar w:fldCharType="begin"/>
        </w:r>
        <w:r>
          <w:instrText xml:space="preserve"> PAGEREF _Toc3563 \h </w:instrText>
        </w:r>
        <w:r>
          <w:fldChar w:fldCharType="separate"/>
        </w:r>
        <w:r>
          <w:t>25</w:t>
        </w:r>
        <w:r>
          <w:fldChar w:fldCharType="end"/>
        </w:r>
      </w:hyperlink>
    </w:p>
    <w:p>
      <w:pPr>
        <w:pStyle w:val="TOC2"/>
        <w:tabs>
          <w:tab w:val="right" w:leader="dot" w:pos="8306"/>
        </w:tabs>
      </w:pPr>
      <w:hyperlink w:anchor="_Toc17540" w:history="1">
        <w:r>
          <w:rPr>
            <w:rFonts w:ascii="仿宋" w:eastAsia="仿宋" w:hAnsi="仿宋" w:cs="仿宋" w:hint="eastAsia"/>
            <w:lang w:eastAsia="zh-CN"/>
          </w:rPr>
          <w:t>(二)、综合校准系统项目工艺技术设计方案</w:t>
        </w:r>
        <w:r>
          <w:tab/>
        </w:r>
        <w:r>
          <w:fldChar w:fldCharType="begin"/>
        </w:r>
        <w:r>
          <w:instrText xml:space="preserve"> PAGEREF _Toc17540 \h </w:instrText>
        </w:r>
        <w:r>
          <w:fldChar w:fldCharType="separate"/>
        </w:r>
        <w:r>
          <w:t>26</w:t>
        </w:r>
        <w:r>
          <w:fldChar w:fldCharType="end"/>
        </w:r>
      </w:hyperlink>
    </w:p>
    <w:p>
      <w:pPr>
        <w:pStyle w:val="TOC2"/>
        <w:tabs>
          <w:tab w:val="right" w:leader="dot" w:pos="8306"/>
        </w:tabs>
      </w:pPr>
      <w:hyperlink w:anchor="_Toc17757" w:history="1">
        <w:r>
          <w:rPr>
            <w:rFonts w:ascii="仿宋" w:eastAsia="仿宋" w:hAnsi="仿宋" w:cs="仿宋" w:hint="eastAsia"/>
            <w:lang w:eastAsia="zh-CN"/>
          </w:rPr>
          <w:t>(三)、设备选型方案</w:t>
        </w:r>
        <w:r>
          <w:tab/>
        </w:r>
        <w:r>
          <w:fldChar w:fldCharType="begin"/>
        </w:r>
        <w:r>
          <w:instrText xml:space="preserve"> PAGEREF _Toc17757 \h </w:instrText>
        </w:r>
        <w:r>
          <w:fldChar w:fldCharType="separate"/>
        </w:r>
        <w:r>
          <w:t>27</w:t>
        </w:r>
        <w:r>
          <w:fldChar w:fldCharType="end"/>
        </w:r>
      </w:hyperlink>
    </w:p>
    <w:p>
      <w:pPr>
        <w:pStyle w:val="TOC1"/>
        <w:tabs>
          <w:tab w:val="right" w:leader="dot" w:pos="8306"/>
        </w:tabs>
      </w:pPr>
      <w:hyperlink w:anchor="_Toc1106" w:history="1">
        <w:r>
          <w:rPr>
            <w:rFonts w:ascii="仿宋" w:eastAsia="仿宋" w:hAnsi="仿宋" w:cs="仿宋" w:hint="eastAsia"/>
            <w:lang w:eastAsia="zh-CN"/>
          </w:rPr>
          <w:t>七、综合校准系统项目创新与研发</w:t>
        </w:r>
        <w:r>
          <w:tab/>
        </w:r>
        <w:r>
          <w:fldChar w:fldCharType="begin"/>
        </w:r>
        <w:r>
          <w:instrText xml:space="preserve"> PAGEREF _Toc1106 \h </w:instrText>
        </w:r>
        <w:r>
          <w:fldChar w:fldCharType="separate"/>
        </w:r>
        <w:r>
          <w:t>29</w:t>
        </w:r>
        <w:r>
          <w:fldChar w:fldCharType="end"/>
        </w:r>
      </w:hyperlink>
    </w:p>
    <w:p>
      <w:pPr>
        <w:pStyle w:val="TOC2"/>
        <w:tabs>
          <w:tab w:val="right" w:leader="dot" w:pos="8306"/>
        </w:tabs>
      </w:pPr>
      <w:hyperlink w:anchor="_Toc13473" w:history="1">
        <w:r>
          <w:rPr>
            <w:rFonts w:ascii="仿宋" w:eastAsia="仿宋" w:hAnsi="仿宋" w:cs="仿宋" w:hint="eastAsia"/>
            <w:lang w:eastAsia="zh-CN"/>
          </w:rPr>
          <w:t>(一)、创新策略与方向</w:t>
        </w:r>
        <w:r>
          <w:tab/>
        </w:r>
        <w:r>
          <w:fldChar w:fldCharType="begin"/>
        </w:r>
        <w:r>
          <w:instrText xml:space="preserve"> PAGEREF _Toc13473 \h </w:instrText>
        </w:r>
        <w:r>
          <w:fldChar w:fldCharType="separate"/>
        </w:r>
        <w:r>
          <w:t>29</w:t>
        </w:r>
        <w:r>
          <w:fldChar w:fldCharType="end"/>
        </w:r>
      </w:hyperlink>
    </w:p>
    <w:p>
      <w:pPr>
        <w:pStyle w:val="TOC2"/>
        <w:tabs>
          <w:tab w:val="right" w:leader="dot" w:pos="8306"/>
        </w:tabs>
      </w:pPr>
      <w:hyperlink w:anchor="_Toc1819" w:history="1">
        <w:r>
          <w:rPr>
            <w:rFonts w:ascii="仿宋" w:eastAsia="仿宋" w:hAnsi="仿宋" w:cs="仿宋" w:hint="eastAsia"/>
            <w:lang w:eastAsia="zh-CN"/>
          </w:rPr>
          <w:t>(二)、研发规划与投入</w:t>
        </w:r>
        <w:r>
          <w:tab/>
        </w:r>
        <w:r>
          <w:fldChar w:fldCharType="begin"/>
        </w:r>
        <w:r>
          <w:instrText xml:space="preserve"> PAGEREF _Toc1819 \h </w:instrText>
        </w:r>
        <w:r>
          <w:fldChar w:fldCharType="separate"/>
        </w:r>
        <w:r>
          <w:t>30</w:t>
        </w:r>
        <w:r>
          <w:fldChar w:fldCharType="end"/>
        </w:r>
      </w:hyperlink>
    </w:p>
    <w:p>
      <w:pPr>
        <w:pStyle w:val="TOC1"/>
        <w:tabs>
          <w:tab w:val="right" w:leader="dot" w:pos="8306"/>
        </w:tabs>
      </w:pPr>
      <w:hyperlink w:anchor="_Toc9387" w:history="1">
        <w:r>
          <w:rPr>
            <w:rFonts w:ascii="仿宋" w:eastAsia="仿宋" w:hAnsi="仿宋" w:cs="仿宋" w:hint="eastAsia"/>
            <w:lang w:eastAsia="zh-CN"/>
          </w:rPr>
          <w:t>八、综合校准系统项目财务管理</w:t>
        </w:r>
        <w:r>
          <w:tab/>
        </w:r>
        <w:r>
          <w:fldChar w:fldCharType="begin"/>
        </w:r>
        <w:r>
          <w:instrText xml:space="preserve"> PAGEREF _Toc9387 \h </w:instrText>
        </w:r>
        <w:r>
          <w:fldChar w:fldCharType="separate"/>
        </w:r>
        <w:r>
          <w:t>32</w:t>
        </w:r>
        <w:r>
          <w:fldChar w:fldCharType="end"/>
        </w:r>
      </w:hyperlink>
    </w:p>
    <w:p>
      <w:pPr>
        <w:pStyle w:val="TOC2"/>
        <w:tabs>
          <w:tab w:val="right" w:leader="dot" w:pos="8306"/>
        </w:tabs>
      </w:pPr>
      <w:hyperlink w:anchor="_Toc3954" w:history="1">
        <w:r>
          <w:rPr>
            <w:rFonts w:ascii="仿宋" w:eastAsia="仿宋" w:hAnsi="仿宋" w:cs="仿宋" w:hint="eastAsia"/>
            <w:lang w:eastAsia="zh-CN"/>
          </w:rPr>
          <w:t>(一)、资金需求大</w:t>
        </w:r>
        <w:r>
          <w:tab/>
        </w:r>
        <w:r>
          <w:fldChar w:fldCharType="begin"/>
        </w:r>
        <w:r>
          <w:instrText xml:space="preserve"> PAGEREF _Toc3954 \h </w:instrText>
        </w:r>
        <w:r>
          <w:fldChar w:fldCharType="separate"/>
        </w:r>
        <w:r>
          <w:t>32</w:t>
        </w:r>
        <w:r>
          <w:fldChar w:fldCharType="end"/>
        </w:r>
      </w:hyperlink>
    </w:p>
    <w:p>
      <w:pPr>
        <w:pStyle w:val="TOC2"/>
        <w:tabs>
          <w:tab w:val="right" w:leader="dot" w:pos="8306"/>
        </w:tabs>
      </w:pPr>
      <w:hyperlink w:anchor="_Toc15721" w:history="1">
        <w:r>
          <w:rPr>
            <w:rFonts w:ascii="仿宋" w:eastAsia="仿宋" w:hAnsi="仿宋" w:cs="仿宋" w:hint="eastAsia"/>
            <w:lang w:eastAsia="zh-CN"/>
          </w:rPr>
          <w:t>(二)、研发周期长</w:t>
        </w:r>
        <w:r>
          <w:tab/>
        </w:r>
        <w:r>
          <w:fldChar w:fldCharType="begin"/>
        </w:r>
        <w:r>
          <w:instrText xml:space="preserve"> PAGEREF _Toc15721 \h </w:instrText>
        </w:r>
        <w:r>
          <w:fldChar w:fldCharType="separate"/>
        </w:r>
        <w:r>
          <w:t>33</w:t>
        </w:r>
        <w:r>
          <w:fldChar w:fldCharType="end"/>
        </w:r>
      </w:hyperlink>
    </w:p>
    <w:p>
      <w:pPr>
        <w:pStyle w:val="TOC2"/>
        <w:tabs>
          <w:tab w:val="right" w:leader="dot" w:pos="8306"/>
        </w:tabs>
      </w:pPr>
      <w:hyperlink w:anchor="_Toc32398" w:history="1">
        <w:r>
          <w:rPr>
            <w:rFonts w:ascii="仿宋" w:eastAsia="仿宋" w:hAnsi="仿宋" w:cs="仿宋" w:hint="eastAsia"/>
            <w:lang w:eastAsia="zh-CN"/>
          </w:rPr>
          <w:t>(三)、市场风险大</w:t>
        </w:r>
        <w:r>
          <w:tab/>
        </w:r>
        <w:r>
          <w:fldChar w:fldCharType="begin"/>
        </w:r>
        <w:r>
          <w:instrText xml:space="preserve"> PAGEREF _Toc32398 \h </w:instrText>
        </w:r>
        <w:r>
          <w:fldChar w:fldCharType="separate"/>
        </w:r>
        <w:r>
          <w:t>34</w:t>
        </w:r>
        <w:r>
          <w:fldChar w:fldCharType="end"/>
        </w:r>
      </w:hyperlink>
    </w:p>
    <w:p>
      <w:pPr>
        <w:pStyle w:val="TOC2"/>
        <w:tabs>
          <w:tab w:val="right" w:leader="dot" w:pos="8306"/>
        </w:tabs>
      </w:pPr>
      <w:hyperlink w:anchor="_Toc22576" w:history="1">
        <w:r>
          <w:rPr>
            <w:rFonts w:ascii="仿宋" w:eastAsia="仿宋" w:hAnsi="仿宋" w:cs="仿宋" w:hint="eastAsia"/>
            <w:lang w:eastAsia="zh-CN"/>
          </w:rPr>
          <w:t>(四)、利润率高</w:t>
        </w:r>
        <w:r>
          <w:tab/>
        </w:r>
        <w:r>
          <w:fldChar w:fldCharType="begin"/>
        </w:r>
        <w:r>
          <w:instrText xml:space="preserve"> PAGEREF _Toc22576 \h </w:instrText>
        </w:r>
        <w:r>
          <w:fldChar w:fldCharType="separate"/>
        </w:r>
        <w:r>
          <w:t>37</w:t>
        </w:r>
        <w:r>
          <w:fldChar w:fldCharType="end"/>
        </w:r>
      </w:hyperlink>
    </w:p>
    <w:p>
      <w:pPr>
        <w:pStyle w:val="TOC1"/>
        <w:tabs>
          <w:tab w:val="right" w:leader="dot" w:pos="8306"/>
        </w:tabs>
      </w:pPr>
      <w:hyperlink w:anchor="_Toc14723" w:history="1">
        <w:r>
          <w:rPr>
            <w:rFonts w:ascii="仿宋" w:eastAsia="仿宋" w:hAnsi="仿宋" w:cs="仿宋" w:hint="eastAsia"/>
            <w:lang w:eastAsia="zh-CN"/>
          </w:rPr>
          <w:t>九、综合校准系统项目投资规划</w:t>
        </w:r>
        <w:r>
          <w:tab/>
        </w:r>
        <w:r>
          <w:fldChar w:fldCharType="begin"/>
        </w:r>
        <w:r>
          <w:instrText xml:space="preserve"> PAGEREF _Toc14723 \h </w:instrText>
        </w:r>
        <w:r>
          <w:fldChar w:fldCharType="separate"/>
        </w:r>
        <w:r>
          <w:t>39</w:t>
        </w:r>
        <w:r>
          <w:fldChar w:fldCharType="end"/>
        </w:r>
      </w:hyperlink>
    </w:p>
    <w:p>
      <w:pPr>
        <w:pStyle w:val="TOC2"/>
        <w:tabs>
          <w:tab w:val="right" w:leader="dot" w:pos="8306"/>
        </w:tabs>
      </w:pPr>
      <w:hyperlink w:anchor="_Toc14995" w:history="1">
        <w:r>
          <w:rPr>
            <w:rFonts w:ascii="仿宋" w:eastAsia="仿宋" w:hAnsi="仿宋" w:cs="仿宋" w:hint="eastAsia"/>
            <w:lang w:eastAsia="zh-CN"/>
          </w:rPr>
          <w:t>(一)、综合校准系统项目总投资估算</w:t>
        </w:r>
        <w:r>
          <w:tab/>
        </w:r>
        <w:r>
          <w:fldChar w:fldCharType="begin"/>
        </w:r>
        <w:r>
          <w:instrText xml:space="preserve"> PAGEREF _Toc14995 \h </w:instrText>
        </w:r>
        <w:r>
          <w:fldChar w:fldCharType="separate"/>
        </w:r>
        <w:r>
          <w:t>39</w:t>
        </w:r>
        <w:r>
          <w:fldChar w:fldCharType="end"/>
        </w:r>
      </w:hyperlink>
    </w:p>
    <w:p>
      <w:pPr>
        <w:pStyle w:val="TOC2"/>
        <w:tabs>
          <w:tab w:val="right" w:leader="dot" w:pos="8306"/>
        </w:tabs>
      </w:pPr>
      <w:hyperlink w:anchor="_Toc14651" w:history="1">
        <w:r>
          <w:rPr>
            <w:rFonts w:ascii="仿宋" w:eastAsia="仿宋" w:hAnsi="仿宋" w:cs="仿宋" w:hint="eastAsia"/>
            <w:lang w:eastAsia="zh-CN"/>
          </w:rPr>
          <w:t>(二)、资金筹措</w:t>
        </w:r>
        <w:r>
          <w:tab/>
        </w:r>
        <w:r>
          <w:fldChar w:fldCharType="begin"/>
        </w:r>
        <w:r>
          <w:instrText xml:space="preserve"> PAGEREF _Toc14651 \h </w:instrText>
        </w:r>
        <w:r>
          <w:fldChar w:fldCharType="separate"/>
        </w:r>
        <w:r>
          <w:t>40</w:t>
        </w:r>
        <w:r>
          <w:fldChar w:fldCharType="end"/>
        </w:r>
      </w:hyperlink>
    </w:p>
    <w:p>
      <w:pPr>
        <w:pStyle w:val="TOC1"/>
        <w:tabs>
          <w:tab w:val="right" w:leader="dot" w:pos="8306"/>
        </w:tabs>
      </w:pPr>
      <w:hyperlink w:anchor="_Toc9448" w:history="1">
        <w:r>
          <w:rPr>
            <w:rFonts w:ascii="仿宋" w:eastAsia="仿宋" w:hAnsi="仿宋" w:cs="仿宋" w:hint="eastAsia"/>
            <w:lang w:eastAsia="zh-CN"/>
          </w:rPr>
          <w:t>十、综合校准系统项目风险管理</w:t>
        </w:r>
        <w:r>
          <w:tab/>
        </w:r>
        <w:r>
          <w:fldChar w:fldCharType="begin"/>
        </w:r>
        <w:r>
          <w:instrText xml:space="preserve"> PAGEREF _Toc9448 \h </w:instrText>
        </w:r>
        <w:r>
          <w:fldChar w:fldCharType="separate"/>
        </w:r>
        <w:r>
          <w:t>41</w:t>
        </w:r>
        <w:r>
          <w:fldChar w:fldCharType="end"/>
        </w:r>
      </w:hyperlink>
    </w:p>
    <w:p>
      <w:pPr>
        <w:pStyle w:val="TOC2"/>
        <w:tabs>
          <w:tab w:val="right" w:leader="dot" w:pos="8306"/>
        </w:tabs>
      </w:pPr>
      <w:hyperlink w:anchor="_Toc9063" w:history="1">
        <w:r>
          <w:rPr>
            <w:rFonts w:ascii="仿宋" w:eastAsia="仿宋" w:hAnsi="仿宋" w:cs="仿宋" w:hint="eastAsia"/>
            <w:lang w:eastAsia="zh-CN"/>
          </w:rPr>
          <w:t>(一)、风险识别与评估</w:t>
        </w:r>
        <w:r>
          <w:tab/>
        </w:r>
        <w:r>
          <w:fldChar w:fldCharType="begin"/>
        </w:r>
        <w:r>
          <w:instrText xml:space="preserve"> PAGEREF _Toc9063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6" w:history="1">
        <w:r>
          <w:rPr>
            <w:rFonts w:ascii="仿宋" w:eastAsia="仿宋" w:hAnsi="仿宋" w:cs="仿宋" w:hint="eastAsia"/>
            <w:lang w:eastAsia="zh-CN"/>
          </w:rPr>
          <w:t>(二)、风险应对策略</w:t>
        </w:r>
        <w:r>
          <w:tab/>
        </w:r>
        <w:r>
          <w:fldChar w:fldCharType="begin"/>
        </w:r>
        <w:r>
          <w:instrText xml:space="preserve"> PAGEREF _Toc14856 \h </w:instrText>
        </w:r>
        <w:r>
          <w:fldChar w:fldCharType="separate"/>
        </w:r>
        <w:r>
          <w:t>42</w:t>
        </w:r>
        <w:r>
          <w:fldChar w:fldCharType="end"/>
        </w:r>
      </w:hyperlink>
    </w:p>
    <w:p>
      <w:pPr>
        <w:pStyle w:val="TOC2"/>
        <w:tabs>
          <w:tab w:val="right" w:leader="dot" w:pos="8306"/>
        </w:tabs>
      </w:pPr>
      <w:hyperlink w:anchor="_Toc31674" w:history="1">
        <w:r>
          <w:rPr>
            <w:rFonts w:ascii="仿宋" w:eastAsia="仿宋" w:hAnsi="仿宋" w:cs="仿宋" w:hint="eastAsia"/>
            <w:lang w:eastAsia="zh-CN"/>
          </w:rPr>
          <w:t>(三)、风险监控与控制</w:t>
        </w:r>
        <w:r>
          <w:tab/>
        </w:r>
        <w:r>
          <w:fldChar w:fldCharType="begin"/>
        </w:r>
        <w:r>
          <w:instrText xml:space="preserve"> PAGEREF _Toc31674 \h </w:instrText>
        </w:r>
        <w:r>
          <w:fldChar w:fldCharType="separate"/>
        </w:r>
        <w:r>
          <w:t>44</w:t>
        </w:r>
        <w:r>
          <w:fldChar w:fldCharType="end"/>
        </w:r>
      </w:hyperlink>
    </w:p>
    <w:p>
      <w:pPr>
        <w:pStyle w:val="TOC1"/>
        <w:tabs>
          <w:tab w:val="right" w:leader="dot" w:pos="8306"/>
        </w:tabs>
      </w:pPr>
      <w:hyperlink w:anchor="_Toc12819" w:history="1">
        <w:r>
          <w:rPr>
            <w:rFonts w:ascii="仿宋" w:eastAsia="仿宋" w:hAnsi="仿宋" w:cs="仿宋" w:hint="eastAsia"/>
            <w:lang w:eastAsia="zh-CN"/>
          </w:rPr>
          <w:t>十一、综合校准系统项目社会影响</w:t>
        </w:r>
        <w:r>
          <w:tab/>
        </w:r>
        <w:r>
          <w:fldChar w:fldCharType="begin"/>
        </w:r>
        <w:r>
          <w:instrText xml:space="preserve"> PAGEREF _Toc12819 \h </w:instrText>
        </w:r>
        <w:r>
          <w:fldChar w:fldCharType="separate"/>
        </w:r>
        <w:r>
          <w:t>45</w:t>
        </w:r>
        <w:r>
          <w:fldChar w:fldCharType="end"/>
        </w:r>
      </w:hyperlink>
    </w:p>
    <w:p>
      <w:pPr>
        <w:pStyle w:val="TOC2"/>
        <w:tabs>
          <w:tab w:val="right" w:leader="dot" w:pos="8306"/>
        </w:tabs>
      </w:pPr>
      <w:hyperlink w:anchor="_Toc14377" w:history="1">
        <w:r>
          <w:rPr>
            <w:rFonts w:ascii="仿宋" w:eastAsia="仿宋" w:hAnsi="仿宋" w:cs="仿宋" w:hint="eastAsia"/>
            <w:lang w:eastAsia="zh-CN"/>
          </w:rPr>
          <w:t>(一)、社会责任与义务</w:t>
        </w:r>
        <w:r>
          <w:tab/>
        </w:r>
        <w:r>
          <w:fldChar w:fldCharType="begin"/>
        </w:r>
        <w:r>
          <w:instrText xml:space="preserve"> PAGEREF _Toc14377 \h </w:instrText>
        </w:r>
        <w:r>
          <w:fldChar w:fldCharType="separate"/>
        </w:r>
        <w:r>
          <w:t>45</w:t>
        </w:r>
        <w:r>
          <w:fldChar w:fldCharType="end"/>
        </w:r>
      </w:hyperlink>
    </w:p>
    <w:p>
      <w:pPr>
        <w:pStyle w:val="TOC2"/>
        <w:tabs>
          <w:tab w:val="right" w:leader="dot" w:pos="8306"/>
        </w:tabs>
      </w:pPr>
      <w:hyperlink w:anchor="_Toc6200" w:history="1">
        <w:r>
          <w:rPr>
            <w:rFonts w:ascii="仿宋" w:eastAsia="仿宋" w:hAnsi="仿宋" w:cs="仿宋" w:hint="eastAsia"/>
            <w:lang w:eastAsia="zh-CN"/>
          </w:rPr>
          <w:t>(二)、社会参与与沟通</w:t>
        </w:r>
        <w:r>
          <w:tab/>
        </w:r>
        <w:r>
          <w:fldChar w:fldCharType="begin"/>
        </w:r>
        <w:r>
          <w:instrText xml:space="preserve"> PAGEREF _Toc6200 \h </w:instrText>
        </w:r>
        <w:r>
          <w:fldChar w:fldCharType="separate"/>
        </w:r>
        <w:r>
          <w:t>46</w:t>
        </w:r>
        <w:r>
          <w:fldChar w:fldCharType="end"/>
        </w:r>
      </w:hyperlink>
    </w:p>
    <w:p>
      <w:pPr>
        <w:pStyle w:val="TOC1"/>
        <w:tabs>
          <w:tab w:val="right" w:leader="dot" w:pos="8306"/>
        </w:tabs>
      </w:pPr>
      <w:hyperlink w:anchor="_Toc6152" w:history="1">
        <w:r>
          <w:rPr>
            <w:rFonts w:ascii="仿宋" w:eastAsia="仿宋" w:hAnsi="仿宋" w:cs="仿宋" w:hint="eastAsia"/>
            <w:lang w:eastAsia="zh-CN"/>
          </w:rPr>
          <w:t>十二、综合校准系统项目技术管理</w:t>
        </w:r>
        <w:r>
          <w:tab/>
        </w:r>
        <w:r>
          <w:fldChar w:fldCharType="begin"/>
        </w:r>
        <w:r>
          <w:instrText xml:space="preserve"> PAGEREF _Toc6152 \h </w:instrText>
        </w:r>
        <w:r>
          <w:fldChar w:fldCharType="separate"/>
        </w:r>
        <w:r>
          <w:t>47</w:t>
        </w:r>
        <w:r>
          <w:fldChar w:fldCharType="end"/>
        </w:r>
      </w:hyperlink>
    </w:p>
    <w:p>
      <w:pPr>
        <w:pStyle w:val="TOC2"/>
        <w:tabs>
          <w:tab w:val="right" w:leader="dot" w:pos="8306"/>
        </w:tabs>
      </w:pPr>
      <w:hyperlink w:anchor="_Toc5072" w:history="1">
        <w:r>
          <w:rPr>
            <w:rFonts w:ascii="仿宋" w:eastAsia="仿宋" w:hAnsi="仿宋" w:cs="仿宋" w:hint="eastAsia"/>
            <w:lang w:eastAsia="zh-CN"/>
          </w:rPr>
          <w:t>(一)、技术方案选用方向</w:t>
        </w:r>
        <w:r>
          <w:tab/>
        </w:r>
        <w:r>
          <w:fldChar w:fldCharType="begin"/>
        </w:r>
        <w:r>
          <w:instrText xml:space="preserve"> PAGEREF _Toc5072 \h </w:instrText>
        </w:r>
        <w:r>
          <w:fldChar w:fldCharType="separate"/>
        </w:r>
        <w:r>
          <w:t>47</w:t>
        </w:r>
        <w:r>
          <w:fldChar w:fldCharType="end"/>
        </w:r>
      </w:hyperlink>
    </w:p>
    <w:p>
      <w:pPr>
        <w:pStyle w:val="TOC2"/>
        <w:tabs>
          <w:tab w:val="right" w:leader="dot" w:pos="8306"/>
        </w:tabs>
      </w:pPr>
      <w:hyperlink w:anchor="_Toc23870" w:history="1">
        <w:r>
          <w:rPr>
            <w:rFonts w:ascii="仿宋" w:eastAsia="仿宋" w:hAnsi="仿宋" w:cs="仿宋" w:hint="eastAsia"/>
            <w:lang w:eastAsia="zh-CN"/>
          </w:rPr>
          <w:t>(二)、工艺技术方案选用原则</w:t>
        </w:r>
        <w:r>
          <w:tab/>
        </w:r>
        <w:r>
          <w:fldChar w:fldCharType="begin"/>
        </w:r>
        <w:r>
          <w:instrText xml:space="preserve"> PAGEREF _Toc23870 \h </w:instrText>
        </w:r>
        <w:r>
          <w:fldChar w:fldCharType="separate"/>
        </w:r>
        <w:r>
          <w:t>48</w:t>
        </w:r>
        <w:r>
          <w:fldChar w:fldCharType="end"/>
        </w:r>
      </w:hyperlink>
    </w:p>
    <w:p>
      <w:pPr>
        <w:pStyle w:val="TOC2"/>
        <w:tabs>
          <w:tab w:val="right" w:leader="dot" w:pos="8306"/>
        </w:tabs>
      </w:pPr>
      <w:hyperlink w:anchor="_Toc32595" w:history="1">
        <w:r>
          <w:rPr>
            <w:rFonts w:ascii="仿宋" w:eastAsia="仿宋" w:hAnsi="仿宋" w:cs="仿宋" w:hint="eastAsia"/>
            <w:lang w:eastAsia="zh-CN"/>
          </w:rPr>
          <w:t>(三)、工艺技术方案要求</w:t>
        </w:r>
        <w:r>
          <w:tab/>
        </w:r>
        <w:r>
          <w:fldChar w:fldCharType="begin"/>
        </w:r>
        <w:r>
          <w:instrText xml:space="preserve"> PAGEREF _Toc32595 \h </w:instrText>
        </w:r>
        <w:r>
          <w:fldChar w:fldCharType="separate"/>
        </w:r>
        <w:r>
          <w:t>51</w:t>
        </w:r>
        <w:r>
          <w:fldChar w:fldCharType="end"/>
        </w:r>
      </w:hyperlink>
    </w:p>
    <w:p>
      <w:pPr>
        <w:pStyle w:val="TOC1"/>
        <w:tabs>
          <w:tab w:val="right" w:leader="dot" w:pos="8306"/>
        </w:tabs>
      </w:pPr>
      <w:hyperlink w:anchor="_Toc16357" w:history="1">
        <w:r>
          <w:rPr>
            <w:rFonts w:ascii="仿宋" w:eastAsia="仿宋" w:hAnsi="仿宋" w:cs="仿宋" w:hint="eastAsia"/>
            <w:lang w:eastAsia="zh-CN"/>
          </w:rPr>
          <w:t>十三、综合校准系统项目工程方案分析</w:t>
        </w:r>
        <w:r>
          <w:tab/>
        </w:r>
        <w:r>
          <w:fldChar w:fldCharType="begin"/>
        </w:r>
        <w:r>
          <w:instrText xml:space="preserve"> PAGEREF _Toc16357 \h </w:instrText>
        </w:r>
        <w:r>
          <w:fldChar w:fldCharType="separate"/>
        </w:r>
        <w:r>
          <w:t>53</w:t>
        </w:r>
        <w:r>
          <w:fldChar w:fldCharType="end"/>
        </w:r>
      </w:hyperlink>
    </w:p>
    <w:p>
      <w:pPr>
        <w:pStyle w:val="TOC2"/>
        <w:tabs>
          <w:tab w:val="right" w:leader="dot" w:pos="8306"/>
        </w:tabs>
      </w:pPr>
      <w:hyperlink w:anchor="_Toc25581" w:history="1">
        <w:r>
          <w:rPr>
            <w:rFonts w:ascii="仿宋" w:eastAsia="仿宋" w:hAnsi="仿宋" w:cs="仿宋" w:hint="eastAsia"/>
            <w:lang w:eastAsia="zh-CN"/>
          </w:rPr>
          <w:t>(一)、建筑工程设计原则</w:t>
        </w:r>
        <w:r>
          <w:tab/>
        </w:r>
        <w:r>
          <w:fldChar w:fldCharType="begin"/>
        </w:r>
        <w:r>
          <w:instrText xml:space="preserve"> PAGEREF _Toc25581 \h </w:instrText>
        </w:r>
        <w:r>
          <w:fldChar w:fldCharType="separate"/>
        </w:r>
        <w:r>
          <w:t>53</w:t>
        </w:r>
        <w:r>
          <w:fldChar w:fldCharType="end"/>
        </w:r>
      </w:hyperlink>
    </w:p>
    <w:p>
      <w:pPr>
        <w:pStyle w:val="TOC2"/>
        <w:tabs>
          <w:tab w:val="right" w:leader="dot" w:pos="8306"/>
        </w:tabs>
      </w:pPr>
      <w:hyperlink w:anchor="_Toc30731" w:history="1">
        <w:r>
          <w:rPr>
            <w:rFonts w:ascii="仿宋" w:eastAsia="仿宋" w:hAnsi="仿宋" w:cs="仿宋" w:hint="eastAsia"/>
            <w:lang w:eastAsia="zh-CN"/>
          </w:rPr>
          <w:t>(二)、土建工程建设指标</w:t>
        </w:r>
        <w:r>
          <w:tab/>
        </w:r>
        <w:r>
          <w:fldChar w:fldCharType="begin"/>
        </w:r>
        <w:r>
          <w:instrText xml:space="preserve"> PAGEREF _Toc30731 \h </w:instrText>
        </w:r>
        <w:r>
          <w:fldChar w:fldCharType="separate"/>
        </w:r>
        <w:r>
          <w:t>56</w:t>
        </w:r>
        <w:r>
          <w:fldChar w:fldCharType="end"/>
        </w:r>
      </w:hyperlink>
    </w:p>
    <w:p>
      <w:pPr>
        <w:pStyle w:val="TOC1"/>
        <w:tabs>
          <w:tab w:val="right" w:leader="dot" w:pos="8306"/>
        </w:tabs>
      </w:pPr>
      <w:hyperlink w:anchor="_Toc26300" w:history="1">
        <w:r>
          <w:rPr>
            <w:rFonts w:ascii="仿宋" w:eastAsia="仿宋" w:hAnsi="仿宋" w:cs="仿宋" w:hint="eastAsia"/>
            <w:lang w:eastAsia="zh-CN"/>
          </w:rPr>
          <w:t>十四、综合校准系统项目变更管理</w:t>
        </w:r>
        <w:r>
          <w:tab/>
        </w:r>
        <w:r>
          <w:fldChar w:fldCharType="begin"/>
        </w:r>
        <w:r>
          <w:instrText xml:space="preserve"> PAGEREF _Toc26300 \h </w:instrText>
        </w:r>
        <w:r>
          <w:fldChar w:fldCharType="separate"/>
        </w:r>
        <w:r>
          <w:t>58</w:t>
        </w:r>
        <w:r>
          <w:fldChar w:fldCharType="end"/>
        </w:r>
      </w:hyperlink>
    </w:p>
    <w:p>
      <w:pPr>
        <w:pStyle w:val="TOC2"/>
        <w:tabs>
          <w:tab w:val="right" w:leader="dot" w:pos="8306"/>
        </w:tabs>
      </w:pPr>
      <w:hyperlink w:anchor="_Toc22138" w:history="1">
        <w:r>
          <w:rPr>
            <w:rFonts w:ascii="仿宋" w:eastAsia="仿宋" w:hAnsi="仿宋" w:cs="仿宋" w:hint="eastAsia"/>
            <w:lang w:eastAsia="zh-CN"/>
          </w:rPr>
          <w:t>(一)、变更申请与评估</w:t>
        </w:r>
        <w:r>
          <w:tab/>
        </w:r>
        <w:r>
          <w:fldChar w:fldCharType="begin"/>
        </w:r>
        <w:r>
          <w:instrText xml:space="preserve"> PAGEREF _Toc22138 \h </w:instrText>
        </w:r>
        <w:r>
          <w:fldChar w:fldCharType="separate"/>
        </w:r>
        <w:r>
          <w:t>58</w:t>
        </w:r>
        <w:r>
          <w:fldChar w:fldCharType="end"/>
        </w:r>
      </w:hyperlink>
    </w:p>
    <w:p>
      <w:pPr>
        <w:pStyle w:val="TOC2"/>
        <w:tabs>
          <w:tab w:val="right" w:leader="dot" w:pos="8306"/>
        </w:tabs>
      </w:pPr>
      <w:hyperlink w:anchor="_Toc23806" w:history="1">
        <w:r>
          <w:rPr>
            <w:rFonts w:ascii="仿宋" w:eastAsia="仿宋" w:hAnsi="仿宋" w:cs="仿宋" w:hint="eastAsia"/>
            <w:lang w:eastAsia="zh-CN"/>
          </w:rPr>
          <w:t>(二)、变更实施与控制</w:t>
        </w:r>
        <w:r>
          <w:tab/>
        </w:r>
        <w:r>
          <w:fldChar w:fldCharType="begin"/>
        </w:r>
        <w:r>
          <w:instrText xml:space="preserve"> PAGEREF _Toc23806 \h </w:instrText>
        </w:r>
        <w:r>
          <w:fldChar w:fldCharType="separate"/>
        </w:r>
        <w:r>
          <w:t>58</w:t>
        </w:r>
        <w:r>
          <w:fldChar w:fldCharType="end"/>
        </w:r>
      </w:hyperlink>
    </w:p>
    <w:p>
      <w:pPr>
        <w:pStyle w:val="TOC1"/>
        <w:tabs>
          <w:tab w:val="right" w:leader="dot" w:pos="8306"/>
        </w:tabs>
      </w:pPr>
      <w:hyperlink w:anchor="_Toc27816" w:history="1">
        <w:r>
          <w:rPr>
            <w:rFonts w:ascii="仿宋" w:eastAsia="仿宋" w:hAnsi="仿宋" w:cs="仿宋" w:hint="eastAsia"/>
            <w:lang w:eastAsia="zh-CN"/>
          </w:rPr>
          <w:t>十五、风险识别与分类</w:t>
        </w:r>
        <w:r>
          <w:tab/>
        </w:r>
        <w:r>
          <w:fldChar w:fldCharType="begin"/>
        </w:r>
        <w:r>
          <w:instrText xml:space="preserve"> PAGEREF _Toc27816 \h </w:instrText>
        </w:r>
        <w:r>
          <w:fldChar w:fldCharType="separate"/>
        </w:r>
        <w:r>
          <w:t>59</w:t>
        </w:r>
        <w:r>
          <w:fldChar w:fldCharType="end"/>
        </w:r>
      </w:hyperlink>
    </w:p>
    <w:p>
      <w:pPr>
        <w:pStyle w:val="TOC2"/>
        <w:tabs>
          <w:tab w:val="right" w:leader="dot" w:pos="8306"/>
        </w:tabs>
      </w:pPr>
      <w:hyperlink w:anchor="_Toc9915" w:history="1">
        <w:r>
          <w:rPr>
            <w:rFonts w:ascii="仿宋" w:eastAsia="仿宋" w:hAnsi="仿宋" w:cs="仿宋" w:hint="eastAsia"/>
            <w:lang w:eastAsia="zh-CN"/>
          </w:rPr>
          <w:t>(一)、风险识别</w:t>
        </w:r>
        <w:r>
          <w:tab/>
        </w:r>
        <w:r>
          <w:fldChar w:fldCharType="begin"/>
        </w:r>
        <w:r>
          <w:instrText xml:space="preserve"> PAGEREF _Toc9915 \h </w:instrText>
        </w:r>
        <w:r>
          <w:fldChar w:fldCharType="separate"/>
        </w:r>
        <w:r>
          <w:t>59</w:t>
        </w:r>
        <w:r>
          <w:fldChar w:fldCharType="end"/>
        </w:r>
      </w:hyperlink>
    </w:p>
    <w:p>
      <w:pPr>
        <w:pStyle w:val="TOC2"/>
        <w:tabs>
          <w:tab w:val="right" w:leader="dot" w:pos="8306"/>
        </w:tabs>
      </w:pPr>
      <w:hyperlink w:anchor="_Toc1343" w:history="1">
        <w:r>
          <w:rPr>
            <w:rFonts w:ascii="仿宋" w:eastAsia="仿宋" w:hAnsi="仿宋" w:cs="仿宋" w:hint="eastAsia"/>
            <w:lang w:eastAsia="zh-CN"/>
          </w:rPr>
          <w:t>(二)、风险分类</w:t>
        </w:r>
        <w:r>
          <w:tab/>
        </w:r>
        <w:r>
          <w:fldChar w:fldCharType="begin"/>
        </w:r>
        <w:r>
          <w:instrText xml:space="preserve"> PAGEREF _Toc1343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89"/>
      <w:r>
        <w:rPr>
          <w:rFonts w:ascii="仿宋" w:eastAsia="仿宋" w:hAnsi="仿宋" w:cs="仿宋" w:hint="eastAsia"/>
          <w:sz w:val="28"/>
          <w:lang w:eastAsia="zh-CN"/>
        </w:rPr>
        <w:t>一、综合校准系统项目概论</w:t>
      </w:r>
      <w:bookmarkEnd w:id="2"/>
    </w:p>
    <w:p>
      <w:pPr>
        <w:pStyle w:val="Heading2"/>
        <w:rPr>
          <w:rFonts w:ascii="仿宋" w:eastAsia="仿宋" w:hAnsi="仿宋" w:cs="仿宋" w:hint="eastAsia"/>
          <w:lang w:eastAsia="zh-CN"/>
        </w:rPr>
      </w:pPr>
      <w:bookmarkStart w:id="3" w:name="_Toc7927"/>
      <w:r>
        <w:rPr>
          <w:rFonts w:ascii="仿宋" w:eastAsia="仿宋" w:hAnsi="仿宋" w:cs="仿宋" w:hint="eastAsia"/>
          <w:lang w:eastAsia="zh-CN"/>
        </w:rPr>
        <w:t>(一)、综合校准系统项目概况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起源追溯至对市场的深入洞察。市场的不断演变与变革为综合校准系统项目提供了难得的机遇。当前市场存在的需求缺口和变革的大环境共同构成了综合校准系统项目的背景。这个综合校准系统项目旨在充分利用市场机遇，填补行业中尚未满足的需求，为客户提供全新的解决方案。市场的变革和需求的增长使得这个综合校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综合校准系统项目名称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综合校准系统项目正式命名为综合校准系统。这个名称不仅仅是一个标识，更代表了综合校准系统项目的核心理念和愿景。它蕴含着综合校准系统项目所要解决问题的关键字，具有强烈的表达和辨识度，为综合校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综合校准系统项目目标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核心目标是提供一种全新、高效的解决方案，满足客户日益增长的需求。综合校准系统项目追求的不仅仅是满足市场需求，更是在市场中获得卓越的竞争优势。通过不断提升产品或服务的质量和创新水平，综合校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综合校准系统项目范围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全面涵盖了产品研发、制造、市场推广和售后服务，确保从产品设计到最终用户体验的全方位关注。这一全面的综合校准系统项目范围是为了确保综合校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综合校准系统项目时间表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综合校准系统项目计划在未来18个月内完成，包括研发、测试、市场试点和正式推出等不同阶段。这个时间表的合理设计是为了确保综合校准系统项目各个阶段的顺利推进，以便按时交付高质量的成果。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综合校准系统项目预算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总预算估算为XX百万美元，主要分配在研发、市场推广、人员培训和运营等方面。这一充足的预算为综合校准系统项目提供了充足的资源，确保综合校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综合校准系统项目风险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可能面临的风险包括市场接受度低、技术难题、竞争激烈等。综合校准系统项目团队已经制定了相应的风险应对计划，通过前瞻性的风险管理，确保综合校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综合校准系统项目团队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综合校准系统项目汇聚了一支经验丰富、多领域专业素养的核心团队，确保综合校准系统项目在各个方面都能拥有高水平的执行力。团队的协同作战是综合校准系统项目成功的关键因素之一。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综合校准系统项目背景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综合校准系统项目的背景根植于市场对更高效、创新产品的渴望，同时也受到科技发展对行业格局的深刻改变的影响。这为综合校准系统项目提供了广阔的发展空间和市场需求。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综合校准系统项目现状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截至目前，综合校准系统项目已完成市场调研和技术验证，取得了初步的成功。这为综合校准系统项目在未来的发展奠定了坚实的基础，为更远大的目标打下了坚实的基石。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854"/>
      <w:r>
        <w:rPr>
          <w:rFonts w:ascii="仿宋" w:eastAsia="仿宋" w:hAnsi="仿宋" w:cs="仿宋" w:hint="eastAsia"/>
          <w:sz w:val="28"/>
          <w:lang w:eastAsia="zh-CN"/>
        </w:rPr>
        <w:t>(二)、综合校准系统项目目标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keyword》综合校准系统项目首要业务目标是在市场中占据有利地位，实现产品/服务的成功推广和销售。通过不断提升产品质量、创新性，综合校准系统项目追求成为行业中的领导者，赢得更多客户的青睐。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在科技迅速发展的时代，综合校准系统项目着眼于技术创新。通过持续的研发和技术升级，综合校准系统项目旨在推出更具创新性的产品或服务，以满足市场对新鲜、先进解决方案的需求。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为了建立可持续的客户关系，综合校准系统项目设定了客户满意度目标。通过提供卓越的产品质量和优质的客户服务，综合校准系统项目追求赢得客户的信任和忠诚度，确保他们的满意度达到行业领先水平。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综合校准系统项目注重社会责任和可持续发展。通过实施环保、社会责任综合校准系统项目，综合校准系统项目致力于在经济发展的同时保护环境，促进社会公平，实现可持续经营。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综合校准系统项目的团队是实现目标的核心驱动力。因此，综合校准系统项目设定了团队发展目标，包括提升团队成员的专业技能、培养领导力，以及搭建协同高效的团队工作氛围。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72"/>
      <w:r>
        <w:rPr>
          <w:rFonts w:ascii="仿宋" w:eastAsia="仿宋" w:hAnsi="仿宋" w:cs="仿宋" w:hint="eastAsia"/>
          <w:sz w:val="28"/>
          <w:lang w:eastAsia="zh-CN"/>
        </w:rPr>
        <w:t>(三)、综合校准系统项目提出的理由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综合校准系统项目提出的理由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提出源于对市场机遇的深刻洞察。当前市场中存在的需求缺口和行业发展趋势表明，有巨大的商业机会等待被开发。通过准确捕捉市场机遇，综合校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理念基于对技术创新的信仰。通过持续的研发和技术投入，综合校准系统项目有望推出更具创新性的产品或服务。在科技飞速发展的当下，综合校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提出是为了增强企业的行业竞争力。通过提升产品或服务的质量和独特性，综合校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响应了消费者需求的变化。随着社会和科技的不断发展，消费者对产品和服务的需求也在发生变化。通过深入了解并及时回应消费者的新需求，综合校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综合校准系统项目的提出是企业战略发展规划的一部分。在面对日益激烈的市场竞争和不断变化的商业环境中，综合校准系统项目作为企业战略的一环，旨在为企业开辟新的增长领域，巩固企业在行业中的地位。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综合校准系统项目的提出不仅仅是基于商业考量，还注重社会责任。通过推出环保、社会责任等方面的综合校准系统项目，综合校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综合校准系统项目的提出反映了对利益相关者期望的关注。包括客户、员工、投资者等利益相关者在企业发展中都有着各自的期望，综合校准系统项目力求在满足这些期望的同时，取得更大的共赢。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867"/>
      <w:r>
        <w:rPr>
          <w:rFonts w:ascii="仿宋" w:eastAsia="仿宋" w:hAnsi="仿宋" w:cs="仿宋" w:hint="eastAsia"/>
          <w:sz w:val="28"/>
          <w:lang w:eastAsia="zh-CN"/>
        </w:rPr>
        <w:t>(四)、综合校准系统项目意义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在实施综合校准系统项目的过程中，我们不仅仅是在追逐商业成功，更是为企业和社会的多个层面创造了深远的意义。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的首要意义在于提升企业的市场竞争力。通过持续的创新和对产品质量的高标准要求，综合校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综合校准系统项目的推进将促使行业技术水平的提升。通过引入先进技术和创新性解决方案，综合校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综合校准系统项目不仅创造了大量就业机会，提高了就业水平，还注重社会责任和环保。通过参与社会公益事业和推动环保综合校准系统项目，综合校准系统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综合而言，综合校准系统项目意义重大，不仅推动了企业的发展，也为行业和社会的进步贡献了积极力量。这是一个全面而深刻的影响，将在未来产生可持续的正面效应。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698"/>
      <w:r>
        <w:rPr>
          <w:rFonts w:ascii="仿宋" w:eastAsia="仿宋" w:hAnsi="仿宋" w:cs="仿宋" w:hint="eastAsia"/>
          <w:sz w:val="28"/>
          <w:lang w:eastAsia="zh-CN"/>
        </w:rPr>
        <w:t>(五)、综合校准系统项目背景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在当今迅猛发展的商业环境中，综合校准系统项目的动因根植于对多方面因素的审慎考量。这个综合校准系统项目的提出并非孤立的决策，而是对企业所处背景深入思考的产物。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综合校准系统项目背后的首要原因。科技的迅速发展和全球市场的快速变化使得企业必须灵活应对。综合校准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竞争的激烈程度也是综合校准系统项目背景中不可忽视的一环。企业需要在激烈竞争中脱颖而出，为此，综合校准系统项目致力于打破常规，提供独特的价值主张，以吸引客户并确保市场份额的增长。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技术的迅速发展为企业带来了机遇与挑战。作为综合校准系统项目启动的背景之一，对新兴技术的应用将有助于提升企业的技术水平，使其在不断演进的商业环境中保持竞争优势。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此外，社会对企业责任的期望也在逐渐升高。综合校准系统项目充分融入了社会责任的理念，通过可持续经营和社会公益综合校准系统项目，企图为社会贡献一份力量，在商业成功的同时关注社会价值。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105"/>
      <w:r>
        <w:rPr>
          <w:rFonts w:ascii="仿宋" w:eastAsia="仿宋" w:hAnsi="仿宋" w:cs="仿宋" w:hint="eastAsia"/>
          <w:sz w:val="28"/>
          <w:lang w:eastAsia="zh-CN"/>
        </w:rPr>
        <w:t>二、综合校准系统项目文档管理</w:t>
      </w:r>
      <w:bookmarkEnd w:id="8"/>
    </w:p>
    <w:p>
      <w:pPr>
        <w:pStyle w:val="Heading2"/>
        <w:rPr>
          <w:rFonts w:ascii="仿宋" w:eastAsia="仿宋" w:hAnsi="仿宋" w:cs="仿宋" w:hint="eastAsia"/>
          <w:lang w:eastAsia="zh-CN"/>
        </w:rPr>
      </w:pPr>
      <w:bookmarkStart w:id="9" w:name="_Toc2702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综合校准系统项目高度重视文档的质量和准确性，以支持综合校准系统项目的各项活动和决策。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文档的编制始于综合校准系统项目计划的初期，我们制定了详细的文档编制计划，明确了每个文档的内容、格式和编写责任人。在综合校准系统项目启动阶段，我们首先编制了综合校准系统项目章程，明确定义了综合校准系统项目的目标、范围、风险等关键要素。随后，综合校准系统项目团队根据计划陆续编制了需求文档、设计文档、测试文档等各类文档，确保综合校准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综合校准系统项目管理中的重要环节，旨在确保综合校准系统项目文档符合质量标准和综合校准系统项目需求。在综合校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综合校准系统项目相关利益方和专业领域的专家对文档进行独立审查。这有助于获取更全面、客观的反馈，确保综合校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综合校准系统项目在文档编制与审查方面建立了严格的管理机制，通过规范的流程和多维度的审查，确保综合校准系统项目文档的质量、准确性和可靠性，为综合校准系统项目的顺利推进提供了有力支持。</w:t>
      </w:r>
    </w:p>
    <w:p>
      <w:pPr>
        <w:pStyle w:val="Heading2"/>
        <w:ind w:firstLine="560" w:firstLineChars="200"/>
        <w:rPr>
          <w:rFonts w:ascii="仿宋" w:eastAsia="仿宋" w:hAnsi="仿宋" w:cs="仿宋" w:hint="eastAsia"/>
          <w:sz w:val="28"/>
          <w:lang w:eastAsia="zh-CN"/>
        </w:rPr>
      </w:pPr>
      <w:bookmarkStart w:id="10" w:name="_Toc3240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在综合校准系统项目中，我们致力于优化文档发布与分发过程，以确保信息的高效传递和团队间协作的顺畅进行。以下是我们采取的关键优化策略：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我们通过多渠道发布文档，包括电子邮件、综合校准系统项目管理平台、内部网站等，以满足不同团队成员的偏好和需求。多渠道发布确保了信息的全面覆盖。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我们采用了精细的权限控制，确保只有授权人员可以访问敏感信息。这种安全措施保护了综合校准系统项目文档的机密性，防止了未经授权的信息泄露。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27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综合校准系统项目生命周期中一个至关重要的环节，直接关系到综合校准系统项目信息的长期保存和历史记录的完整性。在综合校准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383"/>
      <w:r>
        <w:rPr>
          <w:rFonts w:ascii="仿宋" w:eastAsia="仿宋" w:hAnsi="仿宋" w:cs="仿宋" w:hint="eastAsia"/>
          <w:sz w:val="28"/>
          <w:lang w:eastAsia="zh-CN"/>
        </w:rPr>
        <w:t>三、综合校准系统项目建设背景及必要性分析</w:t>
      </w:r>
      <w:bookmarkEnd w:id="12"/>
    </w:p>
    <w:p>
      <w:pPr>
        <w:pStyle w:val="Heading2"/>
        <w:rPr>
          <w:rFonts w:ascii="仿宋" w:eastAsia="仿宋" w:hAnsi="仿宋" w:cs="仿宋" w:hint="eastAsia"/>
          <w:lang w:eastAsia="zh-CN"/>
        </w:rPr>
      </w:pPr>
      <w:bookmarkStart w:id="13" w:name="_Toc26879"/>
      <w:r>
        <w:rPr>
          <w:rFonts w:ascii="仿宋" w:eastAsia="仿宋" w:hAnsi="仿宋" w:cs="仿宋" w:hint="eastAsia"/>
          <w:lang w:eastAsia="zh-CN"/>
        </w:rPr>
        <w:t>(一)、综合校准系统项目背景分析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综合校准系统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综合校准系统项目在这个潮流中的定位。同时，我们将关注行业内涌现的新兴机遇，以便综合校准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综合校准系统项目提供了强大的发展动力。我们将聚焦于行业内最新的技术发展趋势，包括但不限于人工智能、大数据分析、物联网等领域。通过深度的技术研究，我们将确保综合校准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综合校准系统项目发展的源泉。我们将投入更多的精力对市场需求进行深入剖析，超越表面的需求，深入挖掘潜在的市场痛点和机遇。通过对市场需求的细致了解，综合校准系统项目将更有针对性地设计解决方案，满足市场的多样化需求，从而更好地促进综合校准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综合校准系统项目战略至关重要。我们将对竞争态势进行更为深入的分析，包括但不限于市场份额、产品特点、客户满意度等多个维度。通过深度的竞争分析，综合校准系统项目将能够更准确地把握市场脉搏，制定具有竞争力的综合校准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综合校准系统项目的发展具有直接的影响。我们将进行更为全面的法规和政策分析，了解行业发展中的潜在法律风险和合规挑战。通过充分了解和遵守相关法规，综合校准系统项目将确保在法律框架内合法合规运营，为综合校准系统项目的稳健发展提供有力支持。</w:t>
      </w:r>
    </w:p>
    <w:p>
      <w:pPr>
        <w:pStyle w:val="Heading2"/>
        <w:ind w:firstLine="560" w:firstLineChars="200"/>
        <w:rPr>
          <w:rFonts w:ascii="仿宋" w:eastAsia="仿宋" w:hAnsi="仿宋" w:cs="仿宋" w:hint="eastAsia"/>
          <w:sz w:val="28"/>
          <w:lang w:eastAsia="zh-CN"/>
        </w:rPr>
      </w:pPr>
      <w:bookmarkStart w:id="14" w:name="_Toc26064"/>
      <w:r>
        <w:rPr>
          <w:rFonts w:ascii="仿宋" w:eastAsia="仿宋" w:hAnsi="仿宋" w:cs="仿宋" w:hint="eastAsia"/>
          <w:sz w:val="28"/>
          <w:lang w:eastAsia="zh-CN"/>
        </w:rPr>
        <w:t>(二)、综合校准系统项目建设必要性分析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建设的迫切性源于对行业发展趋势的深刻洞察。我们正处于一个行业变革的时代，科技创新、数字化转型成为企业发展的关键动力。综合校准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建设不仅仅是为了跟上潮流，更是为了通过技术创新推动企业的持续发展。通过引入先进的技术和解决方案，综合校准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综合校准系统项目的建设成为必然选择，通过提高产品质量、拓展服务领域，从而在竞争中获得更多的机会。综合校准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综合校准系统项目建设的必要性体现在对客户需求更精准的满足。通过综合校准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建设的背后是对企业持续创新的追求。只有通过不断创新，企业才能在竞争中立于不败之地。综合校准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788"/>
      <w:r>
        <w:rPr>
          <w:rFonts w:ascii="仿宋" w:eastAsia="仿宋" w:hAnsi="仿宋" w:cs="仿宋" w:hint="eastAsia"/>
          <w:sz w:val="28"/>
          <w:lang w:eastAsia="zh-CN"/>
        </w:rPr>
        <w:t>四、综合校准系统项目选址可行性分析</w:t>
      </w:r>
      <w:bookmarkEnd w:id="15"/>
    </w:p>
    <w:p>
      <w:pPr>
        <w:pStyle w:val="Heading2"/>
        <w:rPr>
          <w:rFonts w:ascii="仿宋" w:eastAsia="仿宋" w:hAnsi="仿宋" w:cs="仿宋" w:hint="eastAsia"/>
          <w:lang w:eastAsia="zh-CN"/>
        </w:rPr>
      </w:pPr>
      <w:bookmarkStart w:id="16" w:name="_Toc21020"/>
      <w:r>
        <w:rPr>
          <w:rFonts w:ascii="仿宋" w:eastAsia="仿宋" w:hAnsi="仿宋" w:cs="仿宋" w:hint="eastAsia"/>
          <w:lang w:eastAsia="zh-CN"/>
        </w:rPr>
        <w:t>(一)、综合校准系统项目选址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该综合校准系统项目选址位于XX省XX市XX区XXX街道</w:t>
      </w:r>
    </w:p>
    <w:p>
      <w:pPr>
        <w:pStyle w:val="Heading2"/>
        <w:ind w:firstLine="560" w:firstLineChars="200"/>
        <w:rPr>
          <w:rFonts w:ascii="仿宋" w:eastAsia="仿宋" w:hAnsi="仿宋" w:cs="仿宋" w:hint="eastAsia"/>
          <w:sz w:val="28"/>
          <w:lang w:eastAsia="zh-CN"/>
        </w:rPr>
      </w:pPr>
      <w:bookmarkStart w:id="17" w:name="_Toc1470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综合校准系统项目的征地面积将根据综合校准系统项目的实际规模和需求进行精确规划。具体面积XXX平方米，旨在确保综合校准系统项目不仅能够满足当前的发展需求，还能够预留空间以适应未来的扩展。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https://d.book118.com/767042032055006030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14519"/>
    <w:rsid w:val="01E14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4203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2024-01-10T12:56:00Z</dcterms:created>
  <dcterms:modified xsi:type="dcterms:W3CDTF">2024-01-10T12:57:02Z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19289301393041BD96CE792A9BB884BF_11</vt:lpwstr>
  </property>
  <property fmtid="{D5CDD505-2E9C-101B-9397-08002B2CF9AE}" pid="3" name="KSOProductBuildVer">
    <vt:lpwstr>2052-12.1.0.16120</vt:lpwstr>
  </property>
</Properties>
</file>