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垃圾压实机项目计划设计方案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 w:history="1">
        <w:r>
          <w:rPr>
            <w:rFonts w:ascii="仿宋" w:eastAsia="仿宋" w:hAnsi="仿宋" w:cs="仿宋" w:hint="eastAsia"/>
            <w:lang w:eastAsia="zh-CN"/>
          </w:rPr>
          <w:t>概论</w:t>
        </w:r>
        <w:r>
          <w:tab/>
        </w:r>
        <w:r>
          <w:fldChar w:fldCharType="begin"/>
        </w:r>
        <w:r>
          <w:instrText xml:space="preserve"> PAGEREF _Toc132 \h </w:instrText>
        </w:r>
        <w:r>
          <w:fldChar w:fldCharType="separate"/>
        </w:r>
        <w:r>
          <w:t>3</w:t>
        </w:r>
        <w:r>
          <w:fldChar w:fldCharType="end"/>
        </w:r>
      </w:hyperlink>
    </w:p>
    <w:p>
      <w:pPr>
        <w:pStyle w:val="TOC1"/>
        <w:tabs>
          <w:tab w:val="right" w:leader="dot" w:pos="8306"/>
        </w:tabs>
      </w:pPr>
      <w:hyperlink w:anchor="_Toc2216" w:history="1">
        <w:r>
          <w:rPr>
            <w:rFonts w:ascii="仿宋" w:eastAsia="仿宋" w:hAnsi="仿宋" w:cs="仿宋" w:hint="eastAsia"/>
            <w:lang w:eastAsia="zh-CN"/>
          </w:rPr>
          <w:t>一、垃圾压实机项目绩效评估</w:t>
        </w:r>
        <w:r>
          <w:tab/>
        </w:r>
        <w:r>
          <w:fldChar w:fldCharType="begin"/>
        </w:r>
        <w:r>
          <w:instrText xml:space="preserve"> PAGEREF _Toc2216 \h </w:instrText>
        </w:r>
        <w:r>
          <w:fldChar w:fldCharType="separate"/>
        </w:r>
        <w:r>
          <w:t>3</w:t>
        </w:r>
        <w:r>
          <w:fldChar w:fldCharType="end"/>
        </w:r>
      </w:hyperlink>
    </w:p>
    <w:p>
      <w:pPr>
        <w:pStyle w:val="TOC2"/>
        <w:tabs>
          <w:tab w:val="right" w:leader="dot" w:pos="8306"/>
        </w:tabs>
      </w:pPr>
      <w:hyperlink w:anchor="_Toc5169" w:history="1">
        <w:r>
          <w:rPr>
            <w:rFonts w:ascii="仿宋" w:eastAsia="仿宋" w:hAnsi="仿宋" w:cs="仿宋" w:hint="eastAsia"/>
            <w:lang w:eastAsia="zh-CN"/>
          </w:rPr>
          <w:t>(一)、绩效评估指标</w:t>
        </w:r>
        <w:r>
          <w:tab/>
        </w:r>
        <w:r>
          <w:fldChar w:fldCharType="begin"/>
        </w:r>
        <w:r>
          <w:instrText xml:space="preserve"> PAGEREF _Toc5169 \h </w:instrText>
        </w:r>
        <w:r>
          <w:fldChar w:fldCharType="separate"/>
        </w:r>
        <w:r>
          <w:t>3</w:t>
        </w:r>
        <w:r>
          <w:fldChar w:fldCharType="end"/>
        </w:r>
      </w:hyperlink>
    </w:p>
    <w:p>
      <w:pPr>
        <w:pStyle w:val="TOC2"/>
        <w:tabs>
          <w:tab w:val="right" w:leader="dot" w:pos="8306"/>
        </w:tabs>
      </w:pPr>
      <w:hyperlink w:anchor="_Toc14573" w:history="1">
        <w:r>
          <w:rPr>
            <w:rFonts w:ascii="仿宋" w:eastAsia="仿宋" w:hAnsi="仿宋" w:cs="仿宋" w:hint="eastAsia"/>
            <w:lang w:eastAsia="zh-CN"/>
          </w:rPr>
          <w:t>(二)、绩效评估方法</w:t>
        </w:r>
        <w:r>
          <w:tab/>
        </w:r>
        <w:r>
          <w:fldChar w:fldCharType="begin"/>
        </w:r>
        <w:r>
          <w:instrText xml:space="preserve"> PAGEREF _Toc14573 \h </w:instrText>
        </w:r>
        <w:r>
          <w:fldChar w:fldCharType="separate"/>
        </w:r>
        <w:r>
          <w:t>4</w:t>
        </w:r>
        <w:r>
          <w:fldChar w:fldCharType="end"/>
        </w:r>
      </w:hyperlink>
    </w:p>
    <w:p>
      <w:pPr>
        <w:pStyle w:val="TOC2"/>
        <w:tabs>
          <w:tab w:val="right" w:leader="dot" w:pos="8306"/>
        </w:tabs>
      </w:pPr>
      <w:hyperlink w:anchor="_Toc6947" w:history="1">
        <w:r>
          <w:rPr>
            <w:rFonts w:ascii="仿宋" w:eastAsia="仿宋" w:hAnsi="仿宋" w:cs="仿宋" w:hint="eastAsia"/>
            <w:lang w:eastAsia="zh-CN"/>
          </w:rPr>
          <w:t>(三)、绩效评估周期</w:t>
        </w:r>
        <w:r>
          <w:tab/>
        </w:r>
        <w:r>
          <w:fldChar w:fldCharType="begin"/>
        </w:r>
        <w:r>
          <w:instrText xml:space="preserve"> PAGEREF _Toc6947 \h </w:instrText>
        </w:r>
        <w:r>
          <w:fldChar w:fldCharType="separate"/>
        </w:r>
        <w:r>
          <w:t>5</w:t>
        </w:r>
        <w:r>
          <w:fldChar w:fldCharType="end"/>
        </w:r>
      </w:hyperlink>
    </w:p>
    <w:p>
      <w:pPr>
        <w:pStyle w:val="TOC1"/>
        <w:tabs>
          <w:tab w:val="right" w:leader="dot" w:pos="8306"/>
        </w:tabs>
      </w:pPr>
      <w:hyperlink w:anchor="_Toc20462" w:history="1">
        <w:r>
          <w:rPr>
            <w:rFonts w:ascii="仿宋" w:eastAsia="仿宋" w:hAnsi="仿宋" w:cs="仿宋" w:hint="eastAsia"/>
            <w:lang w:eastAsia="zh-CN"/>
          </w:rPr>
          <w:t>二、垃圾压实机项目可持续发展</w:t>
        </w:r>
        <w:r>
          <w:tab/>
        </w:r>
        <w:r>
          <w:fldChar w:fldCharType="begin"/>
        </w:r>
        <w:r>
          <w:instrText xml:space="preserve"> PAGEREF _Toc20462 \h </w:instrText>
        </w:r>
        <w:r>
          <w:fldChar w:fldCharType="separate"/>
        </w:r>
        <w:r>
          <w:t>6</w:t>
        </w:r>
        <w:r>
          <w:fldChar w:fldCharType="end"/>
        </w:r>
      </w:hyperlink>
    </w:p>
    <w:p>
      <w:pPr>
        <w:pStyle w:val="TOC2"/>
        <w:tabs>
          <w:tab w:val="right" w:leader="dot" w:pos="8306"/>
        </w:tabs>
      </w:pPr>
      <w:hyperlink w:anchor="_Toc31027" w:history="1">
        <w:r>
          <w:rPr>
            <w:rFonts w:ascii="仿宋" w:eastAsia="仿宋" w:hAnsi="仿宋" w:cs="仿宋" w:hint="eastAsia"/>
            <w:lang w:eastAsia="zh-CN"/>
          </w:rPr>
          <w:t>(一)、可持续战略与实践</w:t>
        </w:r>
        <w:r>
          <w:tab/>
        </w:r>
        <w:r>
          <w:fldChar w:fldCharType="begin"/>
        </w:r>
        <w:r>
          <w:instrText xml:space="preserve"> PAGEREF _Toc31027 \h </w:instrText>
        </w:r>
        <w:r>
          <w:fldChar w:fldCharType="separate"/>
        </w:r>
        <w:r>
          <w:t>6</w:t>
        </w:r>
        <w:r>
          <w:fldChar w:fldCharType="end"/>
        </w:r>
      </w:hyperlink>
    </w:p>
    <w:p>
      <w:pPr>
        <w:pStyle w:val="TOC2"/>
        <w:tabs>
          <w:tab w:val="right" w:leader="dot" w:pos="8306"/>
        </w:tabs>
      </w:pPr>
      <w:hyperlink w:anchor="_Toc22688" w:history="1">
        <w:r>
          <w:rPr>
            <w:rFonts w:ascii="仿宋" w:eastAsia="仿宋" w:hAnsi="仿宋" w:cs="仿宋" w:hint="eastAsia"/>
            <w:lang w:eastAsia="zh-CN"/>
          </w:rPr>
          <w:t>(二)、环保与社会责任</w:t>
        </w:r>
        <w:r>
          <w:tab/>
        </w:r>
        <w:r>
          <w:fldChar w:fldCharType="begin"/>
        </w:r>
        <w:r>
          <w:instrText xml:space="preserve"> PAGEREF _Toc22688 \h </w:instrText>
        </w:r>
        <w:r>
          <w:fldChar w:fldCharType="separate"/>
        </w:r>
        <w:r>
          <w:t>7</w:t>
        </w:r>
        <w:r>
          <w:fldChar w:fldCharType="end"/>
        </w:r>
      </w:hyperlink>
    </w:p>
    <w:p>
      <w:pPr>
        <w:pStyle w:val="TOC1"/>
        <w:tabs>
          <w:tab w:val="right" w:leader="dot" w:pos="8306"/>
        </w:tabs>
      </w:pPr>
      <w:hyperlink w:anchor="_Toc21015" w:history="1">
        <w:r>
          <w:rPr>
            <w:rFonts w:ascii="仿宋" w:eastAsia="仿宋" w:hAnsi="仿宋" w:cs="仿宋" w:hint="eastAsia"/>
            <w:lang w:eastAsia="zh-CN"/>
          </w:rPr>
          <w:t>三、垃圾压实机项目概论</w:t>
        </w:r>
        <w:r>
          <w:tab/>
        </w:r>
        <w:r>
          <w:fldChar w:fldCharType="begin"/>
        </w:r>
        <w:r>
          <w:instrText xml:space="preserve"> PAGEREF _Toc21015 \h </w:instrText>
        </w:r>
        <w:r>
          <w:fldChar w:fldCharType="separate"/>
        </w:r>
        <w:r>
          <w:t>8</w:t>
        </w:r>
        <w:r>
          <w:fldChar w:fldCharType="end"/>
        </w:r>
      </w:hyperlink>
    </w:p>
    <w:p>
      <w:pPr>
        <w:pStyle w:val="TOC2"/>
        <w:tabs>
          <w:tab w:val="right" w:leader="dot" w:pos="8306"/>
        </w:tabs>
      </w:pPr>
      <w:hyperlink w:anchor="_Toc25130" w:history="1">
        <w:r>
          <w:rPr>
            <w:rFonts w:ascii="仿宋" w:eastAsia="仿宋" w:hAnsi="仿宋" w:cs="仿宋" w:hint="eastAsia"/>
            <w:lang w:eastAsia="zh-CN"/>
          </w:rPr>
          <w:t>(一)、垃圾压实机项目概况</w:t>
        </w:r>
        <w:r>
          <w:tab/>
        </w:r>
        <w:r>
          <w:fldChar w:fldCharType="begin"/>
        </w:r>
        <w:r>
          <w:instrText xml:space="preserve"> PAGEREF _Toc25130 \h </w:instrText>
        </w:r>
        <w:r>
          <w:fldChar w:fldCharType="separate"/>
        </w:r>
        <w:r>
          <w:t>8</w:t>
        </w:r>
        <w:r>
          <w:fldChar w:fldCharType="end"/>
        </w:r>
      </w:hyperlink>
    </w:p>
    <w:p>
      <w:pPr>
        <w:pStyle w:val="TOC2"/>
        <w:tabs>
          <w:tab w:val="right" w:leader="dot" w:pos="8306"/>
        </w:tabs>
      </w:pPr>
      <w:hyperlink w:anchor="_Toc12666" w:history="1">
        <w:r>
          <w:rPr>
            <w:rFonts w:ascii="仿宋" w:eastAsia="仿宋" w:hAnsi="仿宋" w:cs="仿宋" w:hint="eastAsia"/>
            <w:lang w:eastAsia="zh-CN"/>
          </w:rPr>
          <w:t>(二)、垃圾压实机项目目标</w:t>
        </w:r>
        <w:r>
          <w:tab/>
        </w:r>
        <w:r>
          <w:fldChar w:fldCharType="begin"/>
        </w:r>
        <w:r>
          <w:instrText xml:space="preserve"> PAGEREF _Toc12666 \h </w:instrText>
        </w:r>
        <w:r>
          <w:fldChar w:fldCharType="separate"/>
        </w:r>
        <w:r>
          <w:t>10</w:t>
        </w:r>
        <w:r>
          <w:fldChar w:fldCharType="end"/>
        </w:r>
      </w:hyperlink>
    </w:p>
    <w:p>
      <w:pPr>
        <w:pStyle w:val="TOC2"/>
        <w:tabs>
          <w:tab w:val="right" w:leader="dot" w:pos="8306"/>
        </w:tabs>
      </w:pPr>
      <w:hyperlink w:anchor="_Toc9766" w:history="1">
        <w:r>
          <w:rPr>
            <w:rFonts w:ascii="仿宋" w:eastAsia="仿宋" w:hAnsi="仿宋" w:cs="仿宋" w:hint="eastAsia"/>
            <w:lang w:eastAsia="zh-CN"/>
          </w:rPr>
          <w:t>(三)、垃圾压实机项目提出的理由</w:t>
        </w:r>
        <w:r>
          <w:tab/>
        </w:r>
        <w:r>
          <w:fldChar w:fldCharType="begin"/>
        </w:r>
        <w:r>
          <w:instrText xml:space="preserve"> PAGEREF _Toc9766 \h </w:instrText>
        </w:r>
        <w:r>
          <w:fldChar w:fldCharType="separate"/>
        </w:r>
        <w:r>
          <w:t>11</w:t>
        </w:r>
        <w:r>
          <w:fldChar w:fldCharType="end"/>
        </w:r>
      </w:hyperlink>
    </w:p>
    <w:p>
      <w:pPr>
        <w:pStyle w:val="TOC2"/>
        <w:tabs>
          <w:tab w:val="right" w:leader="dot" w:pos="8306"/>
        </w:tabs>
      </w:pPr>
      <w:hyperlink w:anchor="_Toc15547" w:history="1">
        <w:r>
          <w:rPr>
            <w:rFonts w:ascii="仿宋" w:eastAsia="仿宋" w:hAnsi="仿宋" w:cs="仿宋" w:hint="eastAsia"/>
            <w:lang w:eastAsia="zh-CN"/>
          </w:rPr>
          <w:t>(四)、垃圾压实机项目意义</w:t>
        </w:r>
        <w:r>
          <w:tab/>
        </w:r>
        <w:r>
          <w:fldChar w:fldCharType="begin"/>
        </w:r>
        <w:r>
          <w:instrText xml:space="preserve"> PAGEREF _Toc15547 \h </w:instrText>
        </w:r>
        <w:r>
          <w:fldChar w:fldCharType="separate"/>
        </w:r>
        <w:r>
          <w:t>13</w:t>
        </w:r>
        <w:r>
          <w:fldChar w:fldCharType="end"/>
        </w:r>
      </w:hyperlink>
    </w:p>
    <w:p>
      <w:pPr>
        <w:pStyle w:val="TOC2"/>
        <w:tabs>
          <w:tab w:val="right" w:leader="dot" w:pos="8306"/>
        </w:tabs>
      </w:pPr>
      <w:hyperlink w:anchor="_Toc1500" w:history="1">
        <w:r>
          <w:rPr>
            <w:rFonts w:ascii="仿宋" w:eastAsia="仿宋" w:hAnsi="仿宋" w:cs="仿宋" w:hint="eastAsia"/>
            <w:lang w:eastAsia="zh-CN"/>
          </w:rPr>
          <w:t>(五)、垃圾压实机项目背景</w:t>
        </w:r>
        <w:r>
          <w:tab/>
        </w:r>
        <w:r>
          <w:fldChar w:fldCharType="begin"/>
        </w:r>
        <w:r>
          <w:instrText xml:space="preserve"> PAGEREF _Toc1500 \h </w:instrText>
        </w:r>
        <w:r>
          <w:fldChar w:fldCharType="separate"/>
        </w:r>
        <w:r>
          <w:t>13</w:t>
        </w:r>
        <w:r>
          <w:fldChar w:fldCharType="end"/>
        </w:r>
      </w:hyperlink>
    </w:p>
    <w:p>
      <w:pPr>
        <w:pStyle w:val="TOC1"/>
        <w:tabs>
          <w:tab w:val="right" w:leader="dot" w:pos="8306"/>
        </w:tabs>
      </w:pPr>
      <w:hyperlink w:anchor="_Toc972" w:history="1">
        <w:r>
          <w:rPr>
            <w:rFonts w:ascii="仿宋" w:eastAsia="仿宋" w:hAnsi="仿宋" w:cs="仿宋" w:hint="eastAsia"/>
            <w:lang w:eastAsia="zh-CN"/>
          </w:rPr>
          <w:t>四、垃圾压实机项目危机管理</w:t>
        </w:r>
        <w:r>
          <w:tab/>
        </w:r>
        <w:r>
          <w:fldChar w:fldCharType="begin"/>
        </w:r>
        <w:r>
          <w:instrText xml:space="preserve"> PAGEREF _Toc972 \h </w:instrText>
        </w:r>
        <w:r>
          <w:fldChar w:fldCharType="separate"/>
        </w:r>
        <w:r>
          <w:t>14</w:t>
        </w:r>
        <w:r>
          <w:fldChar w:fldCharType="end"/>
        </w:r>
      </w:hyperlink>
    </w:p>
    <w:p>
      <w:pPr>
        <w:pStyle w:val="TOC2"/>
        <w:tabs>
          <w:tab w:val="right" w:leader="dot" w:pos="8306"/>
        </w:tabs>
      </w:pPr>
      <w:hyperlink w:anchor="_Toc15925" w:history="1">
        <w:r>
          <w:rPr>
            <w:rFonts w:ascii="仿宋" w:eastAsia="仿宋" w:hAnsi="仿宋" w:cs="仿宋" w:hint="eastAsia"/>
            <w:lang w:eastAsia="zh-CN"/>
          </w:rPr>
          <w:t>(一)、危机预警与识别</w:t>
        </w:r>
        <w:r>
          <w:tab/>
        </w:r>
        <w:r>
          <w:fldChar w:fldCharType="begin"/>
        </w:r>
        <w:r>
          <w:instrText xml:space="preserve"> PAGEREF _Toc15925 \h </w:instrText>
        </w:r>
        <w:r>
          <w:fldChar w:fldCharType="separate"/>
        </w:r>
        <w:r>
          <w:t>14</w:t>
        </w:r>
        <w:r>
          <w:fldChar w:fldCharType="end"/>
        </w:r>
      </w:hyperlink>
    </w:p>
    <w:p>
      <w:pPr>
        <w:pStyle w:val="TOC2"/>
        <w:tabs>
          <w:tab w:val="right" w:leader="dot" w:pos="8306"/>
        </w:tabs>
      </w:pPr>
      <w:hyperlink w:anchor="_Toc29119" w:history="1">
        <w:r>
          <w:rPr>
            <w:rFonts w:ascii="仿宋" w:eastAsia="仿宋" w:hAnsi="仿宋" w:cs="仿宋" w:hint="eastAsia"/>
            <w:lang w:eastAsia="zh-CN"/>
          </w:rPr>
          <w:t>(二)、危机应对与恢复</w:t>
        </w:r>
        <w:r>
          <w:tab/>
        </w:r>
        <w:r>
          <w:fldChar w:fldCharType="begin"/>
        </w:r>
        <w:r>
          <w:instrText xml:space="preserve"> PAGEREF _Toc29119 \h </w:instrText>
        </w:r>
        <w:r>
          <w:fldChar w:fldCharType="separate"/>
        </w:r>
        <w:r>
          <w:t>15</w:t>
        </w:r>
        <w:r>
          <w:fldChar w:fldCharType="end"/>
        </w:r>
      </w:hyperlink>
    </w:p>
    <w:p>
      <w:pPr>
        <w:pStyle w:val="TOC1"/>
        <w:tabs>
          <w:tab w:val="right" w:leader="dot" w:pos="8306"/>
        </w:tabs>
      </w:pPr>
      <w:hyperlink w:anchor="_Toc28801" w:history="1">
        <w:r>
          <w:rPr>
            <w:rFonts w:ascii="仿宋" w:eastAsia="仿宋" w:hAnsi="仿宋" w:cs="仿宋" w:hint="eastAsia"/>
            <w:lang w:eastAsia="zh-CN"/>
          </w:rPr>
          <w:t>五、垃圾压实机项目土建工程</w:t>
        </w:r>
        <w:r>
          <w:tab/>
        </w:r>
        <w:r>
          <w:fldChar w:fldCharType="begin"/>
        </w:r>
        <w:r>
          <w:instrText xml:space="preserve"> PAGEREF _Toc28801 \h </w:instrText>
        </w:r>
        <w:r>
          <w:fldChar w:fldCharType="separate"/>
        </w:r>
        <w:r>
          <w:t>17</w:t>
        </w:r>
        <w:r>
          <w:fldChar w:fldCharType="end"/>
        </w:r>
      </w:hyperlink>
    </w:p>
    <w:p>
      <w:pPr>
        <w:pStyle w:val="TOC2"/>
        <w:tabs>
          <w:tab w:val="right" w:leader="dot" w:pos="8306"/>
        </w:tabs>
      </w:pPr>
      <w:hyperlink w:anchor="_Toc8965" w:history="1">
        <w:r>
          <w:rPr>
            <w:rFonts w:ascii="仿宋" w:eastAsia="仿宋" w:hAnsi="仿宋" w:cs="仿宋" w:hint="eastAsia"/>
            <w:lang w:eastAsia="zh-CN"/>
          </w:rPr>
          <w:t>(一)、建筑工程设计原则</w:t>
        </w:r>
        <w:r>
          <w:tab/>
        </w:r>
        <w:r>
          <w:fldChar w:fldCharType="begin"/>
        </w:r>
        <w:r>
          <w:instrText xml:space="preserve"> PAGEREF _Toc8965 \h </w:instrText>
        </w:r>
        <w:r>
          <w:fldChar w:fldCharType="separate"/>
        </w:r>
        <w:r>
          <w:t>17</w:t>
        </w:r>
        <w:r>
          <w:fldChar w:fldCharType="end"/>
        </w:r>
      </w:hyperlink>
    </w:p>
    <w:p>
      <w:pPr>
        <w:pStyle w:val="TOC2"/>
        <w:tabs>
          <w:tab w:val="right" w:leader="dot" w:pos="8306"/>
        </w:tabs>
      </w:pPr>
      <w:hyperlink w:anchor="_Toc20044" w:history="1">
        <w:r>
          <w:rPr>
            <w:rFonts w:ascii="仿宋" w:eastAsia="仿宋" w:hAnsi="仿宋" w:cs="仿宋" w:hint="eastAsia"/>
            <w:lang w:eastAsia="zh-CN"/>
          </w:rPr>
          <w:t>(二)、土建工程设计年限及安全等级</w:t>
        </w:r>
        <w:r>
          <w:tab/>
        </w:r>
        <w:r>
          <w:fldChar w:fldCharType="begin"/>
        </w:r>
        <w:r>
          <w:instrText xml:space="preserve"> PAGEREF _Toc20044 \h </w:instrText>
        </w:r>
        <w:r>
          <w:fldChar w:fldCharType="separate"/>
        </w:r>
        <w:r>
          <w:t>18</w:t>
        </w:r>
        <w:r>
          <w:fldChar w:fldCharType="end"/>
        </w:r>
      </w:hyperlink>
    </w:p>
    <w:p>
      <w:pPr>
        <w:pStyle w:val="TOC2"/>
        <w:tabs>
          <w:tab w:val="right" w:leader="dot" w:pos="8306"/>
        </w:tabs>
      </w:pPr>
      <w:hyperlink w:anchor="_Toc22128" w:history="1">
        <w:r>
          <w:rPr>
            <w:rFonts w:ascii="仿宋" w:eastAsia="仿宋" w:hAnsi="仿宋" w:cs="仿宋" w:hint="eastAsia"/>
            <w:lang w:eastAsia="zh-CN"/>
          </w:rPr>
          <w:t>(三)、建筑工程设计总体要求</w:t>
        </w:r>
        <w:r>
          <w:tab/>
        </w:r>
        <w:r>
          <w:fldChar w:fldCharType="begin"/>
        </w:r>
        <w:r>
          <w:instrText xml:space="preserve"> PAGEREF _Toc22128 \h </w:instrText>
        </w:r>
        <w:r>
          <w:fldChar w:fldCharType="separate"/>
        </w:r>
        <w:r>
          <w:t>19</w:t>
        </w:r>
        <w:r>
          <w:fldChar w:fldCharType="end"/>
        </w:r>
      </w:hyperlink>
    </w:p>
    <w:p>
      <w:pPr>
        <w:pStyle w:val="TOC2"/>
        <w:tabs>
          <w:tab w:val="right" w:leader="dot" w:pos="8306"/>
        </w:tabs>
      </w:pPr>
      <w:hyperlink w:anchor="_Toc26821" w:history="1">
        <w:r>
          <w:rPr>
            <w:rFonts w:ascii="仿宋" w:eastAsia="仿宋" w:hAnsi="仿宋" w:cs="仿宋" w:hint="eastAsia"/>
            <w:lang w:eastAsia="zh-CN"/>
          </w:rPr>
          <w:t>(四)、土建工程建设指标</w:t>
        </w:r>
        <w:r>
          <w:tab/>
        </w:r>
        <w:r>
          <w:fldChar w:fldCharType="begin"/>
        </w:r>
        <w:r>
          <w:instrText xml:space="preserve"> PAGEREF _Toc26821 \h </w:instrText>
        </w:r>
        <w:r>
          <w:fldChar w:fldCharType="separate"/>
        </w:r>
        <w:r>
          <w:t>20</w:t>
        </w:r>
        <w:r>
          <w:fldChar w:fldCharType="end"/>
        </w:r>
      </w:hyperlink>
    </w:p>
    <w:p>
      <w:pPr>
        <w:pStyle w:val="TOC1"/>
        <w:tabs>
          <w:tab w:val="right" w:leader="dot" w:pos="8306"/>
        </w:tabs>
      </w:pPr>
      <w:hyperlink w:anchor="_Toc6004" w:history="1">
        <w:r>
          <w:rPr>
            <w:rFonts w:ascii="仿宋" w:eastAsia="仿宋" w:hAnsi="仿宋" w:cs="仿宋" w:hint="eastAsia"/>
            <w:lang w:eastAsia="zh-CN"/>
          </w:rPr>
          <w:t>六、垃圾压实机项目文档管理</w:t>
        </w:r>
        <w:r>
          <w:tab/>
        </w:r>
        <w:r>
          <w:fldChar w:fldCharType="begin"/>
        </w:r>
        <w:r>
          <w:instrText xml:space="preserve"> PAGEREF _Toc6004 \h </w:instrText>
        </w:r>
        <w:r>
          <w:fldChar w:fldCharType="separate"/>
        </w:r>
        <w:r>
          <w:t>20</w:t>
        </w:r>
        <w:r>
          <w:fldChar w:fldCharType="end"/>
        </w:r>
      </w:hyperlink>
    </w:p>
    <w:p>
      <w:pPr>
        <w:pStyle w:val="TOC2"/>
        <w:tabs>
          <w:tab w:val="right" w:leader="dot" w:pos="8306"/>
        </w:tabs>
      </w:pPr>
      <w:hyperlink w:anchor="_Toc26767" w:history="1">
        <w:r>
          <w:rPr>
            <w:rFonts w:ascii="仿宋" w:eastAsia="仿宋" w:hAnsi="仿宋" w:cs="仿宋" w:hint="eastAsia"/>
            <w:lang w:eastAsia="zh-CN"/>
          </w:rPr>
          <w:t>(一)、文档编制与审查</w:t>
        </w:r>
        <w:r>
          <w:tab/>
        </w:r>
        <w:r>
          <w:fldChar w:fldCharType="begin"/>
        </w:r>
        <w:r>
          <w:instrText xml:space="preserve"> PAGEREF _Toc26767 \h </w:instrText>
        </w:r>
        <w:r>
          <w:fldChar w:fldCharType="separate"/>
        </w:r>
        <w:r>
          <w:t>20</w:t>
        </w:r>
        <w:r>
          <w:fldChar w:fldCharType="end"/>
        </w:r>
      </w:hyperlink>
    </w:p>
    <w:p>
      <w:pPr>
        <w:pStyle w:val="TOC2"/>
        <w:tabs>
          <w:tab w:val="right" w:leader="dot" w:pos="8306"/>
        </w:tabs>
      </w:pPr>
      <w:hyperlink w:anchor="_Toc29498" w:history="1">
        <w:r>
          <w:rPr>
            <w:rFonts w:ascii="仿宋" w:eastAsia="仿宋" w:hAnsi="仿宋" w:cs="仿宋" w:hint="eastAsia"/>
            <w:lang w:eastAsia="zh-CN"/>
          </w:rPr>
          <w:t>(二)、文档发布与分发</w:t>
        </w:r>
        <w:r>
          <w:tab/>
        </w:r>
        <w:r>
          <w:fldChar w:fldCharType="begin"/>
        </w:r>
        <w:r>
          <w:instrText xml:space="preserve"> PAGEREF _Toc29498 \h </w:instrText>
        </w:r>
        <w:r>
          <w:fldChar w:fldCharType="separate"/>
        </w:r>
        <w:r>
          <w:t>21</w:t>
        </w:r>
        <w:r>
          <w:fldChar w:fldCharType="end"/>
        </w:r>
      </w:hyperlink>
    </w:p>
    <w:p>
      <w:pPr>
        <w:pStyle w:val="TOC2"/>
        <w:tabs>
          <w:tab w:val="right" w:leader="dot" w:pos="8306"/>
        </w:tabs>
      </w:pPr>
      <w:hyperlink w:anchor="_Toc22773" w:history="1">
        <w:r>
          <w:rPr>
            <w:rFonts w:ascii="仿宋" w:eastAsia="仿宋" w:hAnsi="仿宋" w:cs="仿宋" w:hint="eastAsia"/>
            <w:lang w:eastAsia="zh-CN"/>
          </w:rPr>
          <w:t>(三)、文档存档与归档</w:t>
        </w:r>
        <w:r>
          <w:tab/>
        </w:r>
        <w:r>
          <w:fldChar w:fldCharType="begin"/>
        </w:r>
        <w:r>
          <w:instrText xml:space="preserve"> PAGEREF _Toc22773 \h </w:instrText>
        </w:r>
        <w:r>
          <w:fldChar w:fldCharType="separate"/>
        </w:r>
        <w:r>
          <w:t>22</w:t>
        </w:r>
        <w:r>
          <w:fldChar w:fldCharType="end"/>
        </w:r>
      </w:hyperlink>
    </w:p>
    <w:p>
      <w:pPr>
        <w:pStyle w:val="TOC1"/>
        <w:tabs>
          <w:tab w:val="right" w:leader="dot" w:pos="8306"/>
        </w:tabs>
      </w:pPr>
      <w:hyperlink w:anchor="_Toc22402" w:history="1">
        <w:r>
          <w:rPr>
            <w:rFonts w:ascii="仿宋" w:eastAsia="仿宋" w:hAnsi="仿宋" w:cs="仿宋" w:hint="eastAsia"/>
            <w:lang w:eastAsia="zh-CN"/>
          </w:rPr>
          <w:t>七、垃圾压实机项目经营效益</w:t>
        </w:r>
        <w:r>
          <w:tab/>
        </w:r>
        <w:r>
          <w:fldChar w:fldCharType="begin"/>
        </w:r>
        <w:r>
          <w:instrText xml:space="preserve"> PAGEREF _Toc22402 \h </w:instrText>
        </w:r>
        <w:r>
          <w:fldChar w:fldCharType="separate"/>
        </w:r>
        <w:r>
          <w:t>23</w:t>
        </w:r>
        <w:r>
          <w:fldChar w:fldCharType="end"/>
        </w:r>
      </w:hyperlink>
    </w:p>
    <w:p>
      <w:pPr>
        <w:pStyle w:val="TOC2"/>
        <w:tabs>
          <w:tab w:val="right" w:leader="dot" w:pos="8306"/>
        </w:tabs>
      </w:pPr>
      <w:hyperlink w:anchor="_Toc18898" w:history="1">
        <w:r>
          <w:rPr>
            <w:rFonts w:ascii="仿宋" w:eastAsia="仿宋" w:hAnsi="仿宋" w:cs="仿宋" w:hint="eastAsia"/>
            <w:lang w:eastAsia="zh-CN"/>
          </w:rPr>
          <w:t>(一)、经济评价财务测算</w:t>
        </w:r>
        <w:r>
          <w:tab/>
        </w:r>
        <w:r>
          <w:fldChar w:fldCharType="begin"/>
        </w:r>
        <w:r>
          <w:instrText xml:space="preserve"> PAGEREF _Toc18898 \h </w:instrText>
        </w:r>
        <w:r>
          <w:fldChar w:fldCharType="separate"/>
        </w:r>
        <w:r>
          <w:t>23</w:t>
        </w:r>
        <w:r>
          <w:fldChar w:fldCharType="end"/>
        </w:r>
      </w:hyperlink>
    </w:p>
    <w:p>
      <w:pPr>
        <w:pStyle w:val="TOC2"/>
        <w:tabs>
          <w:tab w:val="right" w:leader="dot" w:pos="8306"/>
        </w:tabs>
      </w:pPr>
      <w:hyperlink w:anchor="_Toc29035" w:history="1">
        <w:r>
          <w:rPr>
            <w:rFonts w:ascii="仿宋" w:eastAsia="仿宋" w:hAnsi="仿宋" w:cs="仿宋" w:hint="eastAsia"/>
            <w:lang w:eastAsia="zh-CN"/>
          </w:rPr>
          <w:t>(二)、垃圾压实机项目盈利能力分析</w:t>
        </w:r>
        <w:r>
          <w:tab/>
        </w:r>
        <w:r>
          <w:fldChar w:fldCharType="begin"/>
        </w:r>
        <w:r>
          <w:instrText xml:space="preserve"> PAGEREF _Toc29035 \h </w:instrText>
        </w:r>
        <w:r>
          <w:fldChar w:fldCharType="separate"/>
        </w:r>
        <w:r>
          <w:t>25</w:t>
        </w:r>
        <w:r>
          <w:fldChar w:fldCharType="end"/>
        </w:r>
      </w:hyperlink>
    </w:p>
    <w:p>
      <w:pPr>
        <w:pStyle w:val="TOC1"/>
        <w:tabs>
          <w:tab w:val="right" w:leader="dot" w:pos="8306"/>
        </w:tabs>
      </w:pPr>
      <w:hyperlink w:anchor="_Toc26035" w:history="1">
        <w:r>
          <w:rPr>
            <w:rFonts w:ascii="仿宋" w:eastAsia="仿宋" w:hAnsi="仿宋" w:cs="仿宋" w:hint="eastAsia"/>
            <w:lang w:eastAsia="zh-CN"/>
          </w:rPr>
          <w:t>八、垃圾压实机项目计划安排</w:t>
        </w:r>
        <w:r>
          <w:tab/>
        </w:r>
        <w:r>
          <w:fldChar w:fldCharType="begin"/>
        </w:r>
        <w:r>
          <w:instrText xml:space="preserve"> PAGEREF _Toc26035 \h </w:instrText>
        </w:r>
        <w:r>
          <w:fldChar w:fldCharType="separate"/>
        </w:r>
        <w:r>
          <w:t>25</w:t>
        </w:r>
        <w:r>
          <w:fldChar w:fldCharType="end"/>
        </w:r>
      </w:hyperlink>
    </w:p>
    <w:p>
      <w:pPr>
        <w:pStyle w:val="TOC2"/>
        <w:tabs>
          <w:tab w:val="right" w:leader="dot" w:pos="8306"/>
        </w:tabs>
      </w:pPr>
      <w:hyperlink w:anchor="_Toc21396" w:history="1">
        <w:r>
          <w:rPr>
            <w:rFonts w:ascii="仿宋" w:eastAsia="仿宋" w:hAnsi="仿宋" w:cs="仿宋" w:hint="eastAsia"/>
            <w:lang w:eastAsia="zh-CN"/>
          </w:rPr>
          <w:t>(一)、建设周期</w:t>
        </w:r>
        <w:r>
          <w:tab/>
        </w:r>
        <w:r>
          <w:fldChar w:fldCharType="begin"/>
        </w:r>
        <w:r>
          <w:instrText xml:space="preserve"> PAGEREF _Toc21396 \h </w:instrText>
        </w:r>
        <w:r>
          <w:fldChar w:fldCharType="separate"/>
        </w:r>
        <w:r>
          <w:t>25</w:t>
        </w:r>
        <w:r>
          <w:fldChar w:fldCharType="end"/>
        </w:r>
      </w:hyperlink>
    </w:p>
    <w:p>
      <w:pPr>
        <w:pStyle w:val="TOC2"/>
        <w:tabs>
          <w:tab w:val="right" w:leader="dot" w:pos="8306"/>
        </w:tabs>
      </w:pPr>
      <w:hyperlink w:anchor="_Toc17908" w:history="1">
        <w:r>
          <w:rPr>
            <w:rFonts w:ascii="仿宋" w:eastAsia="仿宋" w:hAnsi="仿宋" w:cs="仿宋" w:hint="eastAsia"/>
            <w:lang w:eastAsia="zh-CN"/>
          </w:rPr>
          <w:t>(二)、建设进度</w:t>
        </w:r>
        <w:r>
          <w:tab/>
        </w:r>
        <w:r>
          <w:fldChar w:fldCharType="begin"/>
        </w:r>
        <w:r>
          <w:instrText xml:space="preserve"> PAGEREF _Toc17908 \h </w:instrText>
        </w:r>
        <w:r>
          <w:fldChar w:fldCharType="separate"/>
        </w:r>
        <w:r>
          <w:t>26</w:t>
        </w:r>
        <w:r>
          <w:fldChar w:fldCharType="end"/>
        </w:r>
      </w:hyperlink>
    </w:p>
    <w:p>
      <w:pPr>
        <w:pStyle w:val="TOC2"/>
        <w:tabs>
          <w:tab w:val="right" w:leader="dot" w:pos="8306"/>
        </w:tabs>
      </w:pPr>
      <w:hyperlink w:anchor="_Toc9785" w:history="1">
        <w:r>
          <w:rPr>
            <w:rFonts w:ascii="仿宋" w:eastAsia="仿宋" w:hAnsi="仿宋" w:cs="仿宋" w:hint="eastAsia"/>
            <w:lang w:eastAsia="zh-CN"/>
          </w:rPr>
          <w:t>(三)、进度安排注意事项</w:t>
        </w:r>
        <w:r>
          <w:tab/>
        </w:r>
        <w:r>
          <w:fldChar w:fldCharType="begin"/>
        </w:r>
        <w:r>
          <w:instrText xml:space="preserve"> PAGEREF _Toc9785 \h </w:instrText>
        </w:r>
        <w:r>
          <w:fldChar w:fldCharType="separate"/>
        </w:r>
        <w:r>
          <w:t>27</w:t>
        </w:r>
        <w:r>
          <w:fldChar w:fldCharType="end"/>
        </w:r>
      </w:hyperlink>
    </w:p>
    <w:p>
      <w:pPr>
        <w:pStyle w:val="TOC2"/>
        <w:tabs>
          <w:tab w:val="right" w:leader="dot" w:pos="8306"/>
        </w:tabs>
      </w:pPr>
      <w:hyperlink w:anchor="_Toc23789" w:history="1">
        <w:r>
          <w:rPr>
            <w:rFonts w:ascii="仿宋" w:eastAsia="仿宋" w:hAnsi="仿宋" w:cs="仿宋" w:hint="eastAsia"/>
            <w:lang w:eastAsia="zh-CN"/>
          </w:rPr>
          <w:t>(四)、人力资源配置</w:t>
        </w:r>
        <w:r>
          <w:tab/>
        </w:r>
        <w:r>
          <w:fldChar w:fldCharType="begin"/>
        </w:r>
        <w:r>
          <w:instrText xml:space="preserve"> PAGEREF _Toc23789 \h </w:instrText>
        </w:r>
        <w:r>
          <w:fldChar w:fldCharType="separate"/>
        </w:r>
        <w:r>
          <w:t>29</w:t>
        </w:r>
        <w:r>
          <w:fldChar w:fldCharType="end"/>
        </w:r>
      </w:hyperlink>
    </w:p>
    <w:p>
      <w:pPr>
        <w:pStyle w:val="TOC1"/>
        <w:tabs>
          <w:tab w:val="right" w:leader="dot" w:pos="8306"/>
        </w:tabs>
      </w:pPr>
      <w:hyperlink w:anchor="_Toc20078" w:history="1">
        <w:r>
          <w:rPr>
            <w:rFonts w:ascii="仿宋" w:eastAsia="仿宋" w:hAnsi="仿宋" w:cs="仿宋" w:hint="eastAsia"/>
            <w:lang w:eastAsia="zh-CN"/>
          </w:rPr>
          <w:t>九、垃圾压实机项目风险管理</w:t>
        </w:r>
        <w:r>
          <w:tab/>
        </w:r>
        <w:r>
          <w:fldChar w:fldCharType="begin"/>
        </w:r>
        <w:r>
          <w:instrText xml:space="preserve"> PAGEREF _Toc20078 \h </w:instrText>
        </w:r>
        <w:r>
          <w:fldChar w:fldCharType="separate"/>
        </w:r>
        <w:r>
          <w:t>30</w:t>
        </w:r>
        <w:r>
          <w:fldChar w:fldCharType="end"/>
        </w:r>
      </w:hyperlink>
    </w:p>
    <w:p>
      <w:pPr>
        <w:pStyle w:val="TOC2"/>
        <w:tabs>
          <w:tab w:val="right" w:leader="dot" w:pos="8306"/>
        </w:tabs>
      </w:pPr>
      <w:hyperlink w:anchor="_Toc20231" w:history="1">
        <w:r>
          <w:rPr>
            <w:rFonts w:ascii="仿宋" w:eastAsia="仿宋" w:hAnsi="仿宋" w:cs="仿宋" w:hint="eastAsia"/>
            <w:lang w:eastAsia="zh-CN"/>
          </w:rPr>
          <w:t>(一)、风险识别与评估</w:t>
        </w:r>
        <w:r>
          <w:tab/>
        </w:r>
        <w:r>
          <w:fldChar w:fldCharType="begin"/>
        </w:r>
        <w:r>
          <w:instrText xml:space="preserve"> PAGEREF _Toc20231 \h </w:instrText>
        </w:r>
        <w:r>
          <w:fldChar w:fldCharType="separate"/>
        </w:r>
        <w:r>
          <w:t>30</w:t>
        </w:r>
        <w:r>
          <w:fldChar w:fldCharType="end"/>
        </w:r>
      </w:hyperlink>
    </w:p>
    <w:p>
      <w:pPr>
        <w:pStyle w:val="TOC2"/>
        <w:tabs>
          <w:tab w:val="right" w:leader="dot" w:pos="8306"/>
        </w:tabs>
      </w:pPr>
      <w:hyperlink w:anchor="_Toc4368" w:history="1">
        <w:r>
          <w:rPr>
            <w:rFonts w:ascii="仿宋" w:eastAsia="仿宋" w:hAnsi="仿宋" w:cs="仿宋" w:hint="eastAsia"/>
            <w:lang w:eastAsia="zh-CN"/>
          </w:rPr>
          <w:t>(二)、风险应对策略</w:t>
        </w:r>
        <w:r>
          <w:tab/>
        </w:r>
        <w:r>
          <w:fldChar w:fldCharType="begin"/>
        </w:r>
        <w:r>
          <w:instrText xml:space="preserve"> PAGEREF _Toc4368 \h </w:instrText>
        </w:r>
        <w:r>
          <w:fldChar w:fldCharType="separate"/>
        </w:r>
        <w:r>
          <w:t>31</w:t>
        </w:r>
        <w:r>
          <w:fldChar w:fldCharType="end"/>
        </w:r>
      </w:hyperlink>
    </w:p>
    <w:p>
      <w:pPr>
        <w:pStyle w:val="TOC2"/>
        <w:tabs>
          <w:tab w:val="right" w:leader="dot" w:pos="8306"/>
        </w:tabs>
      </w:pPr>
      <w:hyperlink w:anchor="_Toc18219" w:history="1">
        <w:r>
          <w:rPr>
            <w:rFonts w:ascii="仿宋" w:eastAsia="仿宋" w:hAnsi="仿宋" w:cs="仿宋" w:hint="eastAsia"/>
            <w:lang w:eastAsia="zh-CN"/>
          </w:rPr>
          <w:t>(三)、风险监控与控制</w:t>
        </w:r>
        <w:r>
          <w:tab/>
        </w:r>
        <w:r>
          <w:fldChar w:fldCharType="begin"/>
        </w:r>
        <w:r>
          <w:instrText xml:space="preserve"> PAGEREF _Toc18219 \h </w:instrText>
        </w:r>
        <w:r>
          <w:fldChar w:fldCharType="separate"/>
        </w:r>
        <w:r>
          <w:t>33</w:t>
        </w:r>
        <w:r>
          <w:fldChar w:fldCharType="end"/>
        </w:r>
      </w:hyperlink>
    </w:p>
    <w:p>
      <w:pPr>
        <w:pStyle w:val="TOC1"/>
        <w:tabs>
          <w:tab w:val="right" w:leader="dot" w:pos="8306"/>
        </w:tabs>
      </w:pPr>
      <w:hyperlink w:anchor="_Toc25316" w:history="1">
        <w:r>
          <w:rPr>
            <w:rFonts w:ascii="仿宋" w:eastAsia="仿宋" w:hAnsi="仿宋" w:cs="仿宋" w:hint="eastAsia"/>
            <w:lang w:eastAsia="zh-CN"/>
          </w:rPr>
          <w:t>十、垃圾压实机项目创新与研发</w:t>
        </w:r>
        <w:r>
          <w:tab/>
        </w:r>
        <w:r>
          <w:fldChar w:fldCharType="begin"/>
        </w:r>
        <w:r>
          <w:instrText xml:space="preserve"> PAGEREF _Toc25316 \h </w:instrText>
        </w:r>
        <w:r>
          <w:fldChar w:fldCharType="separate"/>
        </w:r>
        <w:r>
          <w:t>34</w:t>
        </w:r>
        <w:r>
          <w:fldChar w:fldCharType="end"/>
        </w:r>
      </w:hyperlink>
    </w:p>
    <w:p>
      <w:pPr>
        <w:pStyle w:val="TOC2"/>
        <w:tabs>
          <w:tab w:val="right" w:leader="dot" w:pos="8306"/>
        </w:tabs>
      </w:pPr>
      <w:hyperlink w:anchor="_Toc29816" w:history="1">
        <w:r>
          <w:rPr>
            <w:rFonts w:ascii="仿宋" w:eastAsia="仿宋" w:hAnsi="仿宋" w:cs="仿宋" w:hint="eastAsia"/>
            <w:lang w:eastAsia="zh-CN"/>
          </w:rPr>
          <w:t>(一)、创新策略与方向</w:t>
        </w:r>
        <w:r>
          <w:tab/>
        </w:r>
        <w:r>
          <w:fldChar w:fldCharType="begin"/>
        </w:r>
        <w:r>
          <w:instrText xml:space="preserve"> PAGEREF _Toc29816 \h </w:instrText>
        </w:r>
        <w:r>
          <w:fldChar w:fldCharType="separate"/>
        </w:r>
        <w:r>
          <w:t>34</w:t>
        </w:r>
        <w:r>
          <w:fldChar w:fldCharType="end"/>
        </w:r>
      </w:hyperlink>
    </w:p>
    <w:p>
      <w:pPr>
        <w:pStyle w:val="TOC2"/>
        <w:tabs>
          <w:tab w:val="right" w:leader="dot" w:pos="8306"/>
        </w:tabs>
      </w:pPr>
      <w:hyperlink w:anchor="_Toc7792" w:history="1">
        <w:r>
          <w:rPr>
            <w:rFonts w:ascii="仿宋" w:eastAsia="仿宋" w:hAnsi="仿宋" w:cs="仿宋" w:hint="eastAsia"/>
            <w:lang w:eastAsia="zh-CN"/>
          </w:rPr>
          <w:t>(二)、研发规划与投入</w:t>
        </w:r>
        <w:r>
          <w:tab/>
        </w:r>
        <w:r>
          <w:fldChar w:fldCharType="begin"/>
        </w:r>
        <w:r>
          <w:instrText xml:space="preserve"> PAGEREF _Toc7792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9" w:history="1">
        <w:r>
          <w:rPr>
            <w:rFonts w:ascii="仿宋" w:eastAsia="仿宋" w:hAnsi="仿宋" w:cs="仿宋" w:hint="eastAsia"/>
            <w:lang w:eastAsia="zh-CN"/>
          </w:rPr>
          <w:t>十一、垃圾压实机项目环境影响分析</w:t>
        </w:r>
        <w:r>
          <w:tab/>
        </w:r>
        <w:r>
          <w:fldChar w:fldCharType="begin"/>
        </w:r>
        <w:r>
          <w:instrText xml:space="preserve"> PAGEREF _Toc7579 \h </w:instrText>
        </w:r>
        <w:r>
          <w:fldChar w:fldCharType="separate"/>
        </w:r>
        <w:r>
          <w:t>37</w:t>
        </w:r>
        <w:r>
          <w:fldChar w:fldCharType="end"/>
        </w:r>
      </w:hyperlink>
    </w:p>
    <w:p>
      <w:pPr>
        <w:pStyle w:val="TOC2"/>
        <w:tabs>
          <w:tab w:val="right" w:leader="dot" w:pos="8306"/>
        </w:tabs>
      </w:pPr>
      <w:hyperlink w:anchor="_Toc7509" w:history="1">
        <w:r>
          <w:rPr>
            <w:rFonts w:ascii="仿宋" w:eastAsia="仿宋" w:hAnsi="仿宋" w:cs="仿宋" w:hint="eastAsia"/>
            <w:lang w:eastAsia="zh-CN"/>
          </w:rPr>
          <w:t>(一)、建设区域环境质量现状</w:t>
        </w:r>
        <w:r>
          <w:tab/>
        </w:r>
        <w:r>
          <w:fldChar w:fldCharType="begin"/>
        </w:r>
        <w:r>
          <w:instrText xml:space="preserve"> PAGEREF _Toc7509 \h </w:instrText>
        </w:r>
        <w:r>
          <w:fldChar w:fldCharType="separate"/>
        </w:r>
        <w:r>
          <w:t>37</w:t>
        </w:r>
        <w:r>
          <w:fldChar w:fldCharType="end"/>
        </w:r>
      </w:hyperlink>
    </w:p>
    <w:p>
      <w:pPr>
        <w:pStyle w:val="TOC2"/>
        <w:tabs>
          <w:tab w:val="right" w:leader="dot" w:pos="8306"/>
        </w:tabs>
      </w:pPr>
      <w:hyperlink w:anchor="_Toc2348" w:history="1">
        <w:r>
          <w:rPr>
            <w:rFonts w:ascii="仿宋" w:eastAsia="仿宋" w:hAnsi="仿宋" w:cs="仿宋" w:hint="eastAsia"/>
            <w:lang w:eastAsia="zh-CN"/>
          </w:rPr>
          <w:t>(二)、建设期环境保护</w:t>
        </w:r>
        <w:r>
          <w:tab/>
        </w:r>
        <w:r>
          <w:fldChar w:fldCharType="begin"/>
        </w:r>
        <w:r>
          <w:instrText xml:space="preserve"> PAGEREF _Toc2348 \h </w:instrText>
        </w:r>
        <w:r>
          <w:fldChar w:fldCharType="separate"/>
        </w:r>
        <w:r>
          <w:t>38</w:t>
        </w:r>
        <w:r>
          <w:fldChar w:fldCharType="end"/>
        </w:r>
      </w:hyperlink>
    </w:p>
    <w:p>
      <w:pPr>
        <w:pStyle w:val="TOC2"/>
        <w:tabs>
          <w:tab w:val="right" w:leader="dot" w:pos="8306"/>
        </w:tabs>
      </w:pPr>
      <w:hyperlink w:anchor="_Toc7304" w:history="1">
        <w:r>
          <w:rPr>
            <w:rFonts w:ascii="仿宋" w:eastAsia="仿宋" w:hAnsi="仿宋" w:cs="仿宋" w:hint="eastAsia"/>
            <w:lang w:eastAsia="zh-CN"/>
          </w:rPr>
          <w:t>(三)、运营期环境保护</w:t>
        </w:r>
        <w:r>
          <w:tab/>
        </w:r>
        <w:r>
          <w:fldChar w:fldCharType="begin"/>
        </w:r>
        <w:r>
          <w:instrText xml:space="preserve"> PAGEREF _Toc7304 \h </w:instrText>
        </w:r>
        <w:r>
          <w:fldChar w:fldCharType="separate"/>
        </w:r>
        <w:r>
          <w:t>40</w:t>
        </w:r>
        <w:r>
          <w:fldChar w:fldCharType="end"/>
        </w:r>
      </w:hyperlink>
    </w:p>
    <w:p>
      <w:pPr>
        <w:pStyle w:val="TOC2"/>
        <w:tabs>
          <w:tab w:val="right" w:leader="dot" w:pos="8306"/>
        </w:tabs>
      </w:pPr>
      <w:hyperlink w:anchor="_Toc22019" w:history="1">
        <w:r>
          <w:rPr>
            <w:rFonts w:ascii="仿宋" w:eastAsia="仿宋" w:hAnsi="仿宋" w:cs="仿宋" w:hint="eastAsia"/>
            <w:lang w:eastAsia="zh-CN"/>
          </w:rPr>
          <w:t>(四)、垃圾压实机项目建设对区域经济的影响</w:t>
        </w:r>
        <w:r>
          <w:tab/>
        </w:r>
        <w:r>
          <w:fldChar w:fldCharType="begin"/>
        </w:r>
        <w:r>
          <w:instrText xml:space="preserve"> PAGEREF _Toc22019 \h </w:instrText>
        </w:r>
        <w:r>
          <w:fldChar w:fldCharType="separate"/>
        </w:r>
        <w:r>
          <w:t>41</w:t>
        </w:r>
        <w:r>
          <w:fldChar w:fldCharType="end"/>
        </w:r>
      </w:hyperlink>
    </w:p>
    <w:p>
      <w:pPr>
        <w:pStyle w:val="TOC2"/>
        <w:tabs>
          <w:tab w:val="right" w:leader="dot" w:pos="8306"/>
        </w:tabs>
      </w:pPr>
      <w:hyperlink w:anchor="_Toc9812" w:history="1">
        <w:r>
          <w:rPr>
            <w:rFonts w:ascii="仿宋" w:eastAsia="仿宋" w:hAnsi="仿宋" w:cs="仿宋" w:hint="eastAsia"/>
            <w:lang w:eastAsia="zh-CN"/>
          </w:rPr>
          <w:t>(五)、废弃物处理</w:t>
        </w:r>
        <w:r>
          <w:tab/>
        </w:r>
        <w:r>
          <w:fldChar w:fldCharType="begin"/>
        </w:r>
        <w:r>
          <w:instrText xml:space="preserve"> PAGEREF _Toc9812 \h </w:instrText>
        </w:r>
        <w:r>
          <w:fldChar w:fldCharType="separate"/>
        </w:r>
        <w:r>
          <w:t>43</w:t>
        </w:r>
        <w:r>
          <w:fldChar w:fldCharType="end"/>
        </w:r>
      </w:hyperlink>
    </w:p>
    <w:p>
      <w:pPr>
        <w:pStyle w:val="TOC2"/>
        <w:tabs>
          <w:tab w:val="right" w:leader="dot" w:pos="8306"/>
        </w:tabs>
      </w:pPr>
      <w:hyperlink w:anchor="_Toc30920" w:history="1">
        <w:r>
          <w:rPr>
            <w:rFonts w:ascii="仿宋" w:eastAsia="仿宋" w:hAnsi="仿宋" w:cs="仿宋" w:hint="eastAsia"/>
            <w:lang w:eastAsia="zh-CN"/>
          </w:rPr>
          <w:t>(六)、特殊环境影响分析</w:t>
        </w:r>
        <w:r>
          <w:tab/>
        </w:r>
        <w:r>
          <w:fldChar w:fldCharType="begin"/>
        </w:r>
        <w:r>
          <w:instrText xml:space="preserve"> PAGEREF _Toc30920 \h </w:instrText>
        </w:r>
        <w:r>
          <w:fldChar w:fldCharType="separate"/>
        </w:r>
        <w:r>
          <w:t>44</w:t>
        </w:r>
        <w:r>
          <w:fldChar w:fldCharType="end"/>
        </w:r>
      </w:hyperlink>
    </w:p>
    <w:p>
      <w:pPr>
        <w:pStyle w:val="TOC2"/>
        <w:tabs>
          <w:tab w:val="right" w:leader="dot" w:pos="8306"/>
        </w:tabs>
      </w:pPr>
      <w:hyperlink w:anchor="_Toc18980" w:history="1">
        <w:r>
          <w:rPr>
            <w:rFonts w:ascii="仿宋" w:eastAsia="仿宋" w:hAnsi="仿宋" w:cs="仿宋" w:hint="eastAsia"/>
            <w:lang w:eastAsia="zh-CN"/>
          </w:rPr>
          <w:t>(七)、清洁生产</w:t>
        </w:r>
        <w:r>
          <w:tab/>
        </w:r>
        <w:r>
          <w:fldChar w:fldCharType="begin"/>
        </w:r>
        <w:r>
          <w:instrText xml:space="preserve"> PAGEREF _Toc18980 \h </w:instrText>
        </w:r>
        <w:r>
          <w:fldChar w:fldCharType="separate"/>
        </w:r>
        <w:r>
          <w:t>45</w:t>
        </w:r>
        <w:r>
          <w:fldChar w:fldCharType="end"/>
        </w:r>
      </w:hyperlink>
    </w:p>
    <w:p>
      <w:pPr>
        <w:pStyle w:val="TOC2"/>
        <w:tabs>
          <w:tab w:val="right" w:leader="dot" w:pos="8306"/>
        </w:tabs>
      </w:pPr>
      <w:hyperlink w:anchor="_Toc791" w:history="1">
        <w:r>
          <w:rPr>
            <w:rFonts w:ascii="仿宋" w:eastAsia="仿宋" w:hAnsi="仿宋" w:cs="仿宋" w:hint="eastAsia"/>
            <w:lang w:eastAsia="zh-CN"/>
          </w:rPr>
          <w:t>(八)、环境保护综合评价</w:t>
        </w:r>
        <w:r>
          <w:tab/>
        </w:r>
        <w:r>
          <w:fldChar w:fldCharType="begin"/>
        </w:r>
        <w:r>
          <w:instrText xml:space="preserve"> PAGEREF _Toc791 \h </w:instrText>
        </w:r>
        <w:r>
          <w:fldChar w:fldCharType="separate"/>
        </w:r>
        <w:r>
          <w:t>46</w:t>
        </w:r>
        <w:r>
          <w:fldChar w:fldCharType="end"/>
        </w:r>
      </w:hyperlink>
    </w:p>
    <w:p>
      <w:pPr>
        <w:pStyle w:val="TOC1"/>
        <w:tabs>
          <w:tab w:val="right" w:leader="dot" w:pos="8306"/>
        </w:tabs>
      </w:pPr>
      <w:hyperlink w:anchor="_Toc31640" w:history="1">
        <w:r>
          <w:rPr>
            <w:rFonts w:ascii="仿宋" w:eastAsia="仿宋" w:hAnsi="仿宋" w:cs="仿宋" w:hint="eastAsia"/>
            <w:lang w:eastAsia="zh-CN"/>
          </w:rPr>
          <w:t>十二、垃圾压实机项目人力资源培养与发展</w:t>
        </w:r>
        <w:r>
          <w:tab/>
        </w:r>
        <w:r>
          <w:fldChar w:fldCharType="begin"/>
        </w:r>
        <w:r>
          <w:instrText xml:space="preserve"> PAGEREF _Toc31640 \h </w:instrText>
        </w:r>
        <w:r>
          <w:fldChar w:fldCharType="separate"/>
        </w:r>
        <w:r>
          <w:t>47</w:t>
        </w:r>
        <w:r>
          <w:fldChar w:fldCharType="end"/>
        </w:r>
      </w:hyperlink>
    </w:p>
    <w:p>
      <w:pPr>
        <w:pStyle w:val="TOC2"/>
        <w:tabs>
          <w:tab w:val="right" w:leader="dot" w:pos="8306"/>
        </w:tabs>
      </w:pPr>
      <w:hyperlink w:anchor="_Toc26810" w:history="1">
        <w:r>
          <w:rPr>
            <w:rFonts w:ascii="仿宋" w:eastAsia="仿宋" w:hAnsi="仿宋" w:cs="仿宋" w:hint="eastAsia"/>
            <w:lang w:eastAsia="zh-CN"/>
          </w:rPr>
          <w:t>(一)、人才需求与规划</w:t>
        </w:r>
        <w:r>
          <w:tab/>
        </w:r>
        <w:r>
          <w:fldChar w:fldCharType="begin"/>
        </w:r>
        <w:r>
          <w:instrText xml:space="preserve"> PAGEREF _Toc26810 \h </w:instrText>
        </w:r>
        <w:r>
          <w:fldChar w:fldCharType="separate"/>
        </w:r>
        <w:r>
          <w:t>47</w:t>
        </w:r>
        <w:r>
          <w:fldChar w:fldCharType="end"/>
        </w:r>
      </w:hyperlink>
    </w:p>
    <w:p>
      <w:pPr>
        <w:pStyle w:val="TOC2"/>
        <w:tabs>
          <w:tab w:val="right" w:leader="dot" w:pos="8306"/>
        </w:tabs>
      </w:pPr>
      <w:hyperlink w:anchor="_Toc6992" w:history="1">
        <w:r>
          <w:rPr>
            <w:rFonts w:ascii="仿宋" w:eastAsia="仿宋" w:hAnsi="仿宋" w:cs="仿宋" w:hint="eastAsia"/>
            <w:lang w:eastAsia="zh-CN"/>
          </w:rPr>
          <w:t>(二)、培训与发展计划</w:t>
        </w:r>
        <w:r>
          <w:tab/>
        </w:r>
        <w:r>
          <w:fldChar w:fldCharType="begin"/>
        </w:r>
        <w:r>
          <w:instrText xml:space="preserve"> PAGEREF _Toc6992 \h </w:instrText>
        </w:r>
        <w:r>
          <w:fldChar w:fldCharType="separate"/>
        </w:r>
        <w:r>
          <w:t>48</w:t>
        </w:r>
        <w:r>
          <w:fldChar w:fldCharType="end"/>
        </w:r>
      </w:hyperlink>
    </w:p>
    <w:p>
      <w:pPr>
        <w:pStyle w:val="TOC1"/>
        <w:tabs>
          <w:tab w:val="right" w:leader="dot" w:pos="8306"/>
        </w:tabs>
      </w:pPr>
      <w:hyperlink w:anchor="_Toc23498" w:history="1">
        <w:r>
          <w:rPr>
            <w:rFonts w:ascii="仿宋" w:eastAsia="仿宋" w:hAnsi="仿宋" w:cs="仿宋" w:hint="eastAsia"/>
            <w:lang w:eastAsia="zh-CN"/>
          </w:rPr>
          <w:t>十三、供应链管理</w:t>
        </w:r>
        <w:r>
          <w:tab/>
        </w:r>
        <w:r>
          <w:fldChar w:fldCharType="begin"/>
        </w:r>
        <w:r>
          <w:instrText xml:space="preserve"> PAGEREF _Toc23498 \h </w:instrText>
        </w:r>
        <w:r>
          <w:fldChar w:fldCharType="separate"/>
        </w:r>
        <w:r>
          <w:t>48</w:t>
        </w:r>
        <w:r>
          <w:fldChar w:fldCharType="end"/>
        </w:r>
      </w:hyperlink>
    </w:p>
    <w:p>
      <w:pPr>
        <w:pStyle w:val="TOC2"/>
        <w:tabs>
          <w:tab w:val="right" w:leader="dot" w:pos="8306"/>
        </w:tabs>
      </w:pPr>
      <w:hyperlink w:anchor="_Toc32535" w:history="1">
        <w:r>
          <w:rPr>
            <w:rFonts w:ascii="仿宋" w:eastAsia="仿宋" w:hAnsi="仿宋" w:cs="仿宋" w:hint="eastAsia"/>
            <w:lang w:eastAsia="zh-CN"/>
          </w:rPr>
          <w:t>(一)、供应链战略规划</w:t>
        </w:r>
        <w:r>
          <w:tab/>
        </w:r>
        <w:r>
          <w:fldChar w:fldCharType="begin"/>
        </w:r>
        <w:r>
          <w:instrText xml:space="preserve"> PAGEREF _Toc32535 \h </w:instrText>
        </w:r>
        <w:r>
          <w:fldChar w:fldCharType="separate"/>
        </w:r>
        <w:r>
          <w:t>48</w:t>
        </w:r>
        <w:r>
          <w:fldChar w:fldCharType="end"/>
        </w:r>
      </w:hyperlink>
    </w:p>
    <w:p>
      <w:pPr>
        <w:pStyle w:val="TOC2"/>
        <w:tabs>
          <w:tab w:val="right" w:leader="dot" w:pos="8306"/>
        </w:tabs>
      </w:pPr>
      <w:hyperlink w:anchor="_Toc24241" w:history="1">
        <w:r>
          <w:rPr>
            <w:rFonts w:ascii="仿宋" w:eastAsia="仿宋" w:hAnsi="仿宋" w:cs="仿宋" w:hint="eastAsia"/>
            <w:lang w:eastAsia="zh-CN"/>
          </w:rPr>
          <w:t>(二)、供应商选择与合作</w:t>
        </w:r>
        <w:r>
          <w:tab/>
        </w:r>
        <w:r>
          <w:fldChar w:fldCharType="begin"/>
        </w:r>
        <w:r>
          <w:instrText xml:space="preserve"> PAGEREF _Toc24241 \h </w:instrText>
        </w:r>
        <w:r>
          <w:fldChar w:fldCharType="separate"/>
        </w:r>
        <w:r>
          <w:t>50</w:t>
        </w:r>
        <w:r>
          <w:fldChar w:fldCharType="end"/>
        </w:r>
      </w:hyperlink>
    </w:p>
    <w:p>
      <w:pPr>
        <w:pStyle w:val="TOC2"/>
        <w:tabs>
          <w:tab w:val="right" w:leader="dot" w:pos="8306"/>
        </w:tabs>
      </w:pPr>
      <w:hyperlink w:anchor="_Toc15438" w:history="1">
        <w:r>
          <w:rPr>
            <w:rFonts w:ascii="仿宋" w:eastAsia="仿宋" w:hAnsi="仿宋" w:cs="仿宋" w:hint="eastAsia"/>
            <w:lang w:eastAsia="zh-CN"/>
          </w:rPr>
          <w:t>(三)、物流与库存管理</w:t>
        </w:r>
        <w:r>
          <w:tab/>
        </w:r>
        <w:r>
          <w:fldChar w:fldCharType="begin"/>
        </w:r>
        <w:r>
          <w:instrText xml:space="preserve"> PAGEREF _Toc15438 \h </w:instrText>
        </w:r>
        <w:r>
          <w:fldChar w:fldCharType="separate"/>
        </w:r>
        <w:r>
          <w:t>51</w:t>
        </w:r>
        <w:r>
          <w:fldChar w:fldCharType="end"/>
        </w:r>
      </w:hyperlink>
    </w:p>
    <w:p>
      <w:pPr>
        <w:pStyle w:val="TOC1"/>
        <w:tabs>
          <w:tab w:val="right" w:leader="dot" w:pos="8306"/>
        </w:tabs>
      </w:pPr>
      <w:hyperlink w:anchor="_Toc25445" w:history="1">
        <w:r>
          <w:rPr>
            <w:rFonts w:ascii="仿宋" w:eastAsia="仿宋" w:hAnsi="仿宋" w:cs="仿宋" w:hint="eastAsia"/>
            <w:lang w:eastAsia="zh-CN"/>
          </w:rPr>
          <w:t>十四、质量管理体系</w:t>
        </w:r>
        <w:r>
          <w:tab/>
        </w:r>
        <w:r>
          <w:fldChar w:fldCharType="begin"/>
        </w:r>
        <w:r>
          <w:instrText xml:space="preserve"> PAGEREF _Toc25445 \h </w:instrText>
        </w:r>
        <w:r>
          <w:fldChar w:fldCharType="separate"/>
        </w:r>
        <w:r>
          <w:t>53</w:t>
        </w:r>
        <w:r>
          <w:fldChar w:fldCharType="end"/>
        </w:r>
      </w:hyperlink>
    </w:p>
    <w:p>
      <w:pPr>
        <w:pStyle w:val="TOC2"/>
        <w:tabs>
          <w:tab w:val="right" w:leader="dot" w:pos="8306"/>
        </w:tabs>
      </w:pPr>
      <w:hyperlink w:anchor="_Toc20170" w:history="1">
        <w:r>
          <w:rPr>
            <w:rFonts w:ascii="仿宋" w:eastAsia="仿宋" w:hAnsi="仿宋" w:cs="仿宋" w:hint="eastAsia"/>
            <w:lang w:eastAsia="zh-CN"/>
          </w:rPr>
          <w:t>(一)、质量目标与方针</w:t>
        </w:r>
        <w:r>
          <w:tab/>
        </w:r>
        <w:r>
          <w:fldChar w:fldCharType="begin"/>
        </w:r>
        <w:r>
          <w:instrText xml:space="preserve"> PAGEREF _Toc20170 \h </w:instrText>
        </w:r>
        <w:r>
          <w:fldChar w:fldCharType="separate"/>
        </w:r>
        <w:r>
          <w:t>53</w:t>
        </w:r>
        <w:r>
          <w:fldChar w:fldCharType="end"/>
        </w:r>
      </w:hyperlink>
    </w:p>
    <w:p>
      <w:pPr>
        <w:pStyle w:val="TOC2"/>
        <w:tabs>
          <w:tab w:val="right" w:leader="dot" w:pos="8306"/>
        </w:tabs>
      </w:pPr>
      <w:hyperlink w:anchor="_Toc18771" w:history="1">
        <w:r>
          <w:rPr>
            <w:rFonts w:ascii="仿宋" w:eastAsia="仿宋" w:hAnsi="仿宋" w:cs="仿宋" w:hint="eastAsia"/>
            <w:lang w:eastAsia="zh-CN"/>
          </w:rPr>
          <w:t>(二)、质量管理责任</w:t>
        </w:r>
        <w:r>
          <w:tab/>
        </w:r>
        <w:r>
          <w:fldChar w:fldCharType="begin"/>
        </w:r>
        <w:r>
          <w:instrText xml:space="preserve"> PAGEREF _Toc18771 \h </w:instrText>
        </w:r>
        <w:r>
          <w:fldChar w:fldCharType="separate"/>
        </w:r>
        <w:r>
          <w:t>54</w:t>
        </w:r>
        <w:r>
          <w:fldChar w:fldCharType="end"/>
        </w:r>
      </w:hyperlink>
    </w:p>
    <w:p>
      <w:pPr>
        <w:pStyle w:val="TOC2"/>
        <w:tabs>
          <w:tab w:val="right" w:leader="dot" w:pos="8306"/>
        </w:tabs>
      </w:pPr>
      <w:hyperlink w:anchor="_Toc18302" w:history="1">
        <w:r>
          <w:rPr>
            <w:rFonts w:ascii="仿宋" w:eastAsia="仿宋" w:hAnsi="仿宋" w:cs="仿宋" w:hint="eastAsia"/>
            <w:lang w:eastAsia="zh-CN"/>
          </w:rPr>
          <w:t>(三)、质量管理体系文件</w:t>
        </w:r>
        <w:r>
          <w:tab/>
        </w:r>
        <w:r>
          <w:fldChar w:fldCharType="begin"/>
        </w:r>
        <w:r>
          <w:instrText xml:space="preserve"> PAGEREF _Toc18302 \h </w:instrText>
        </w:r>
        <w:r>
          <w:fldChar w:fldCharType="separate"/>
        </w:r>
        <w:r>
          <w:t>55</w:t>
        </w:r>
        <w:r>
          <w:fldChar w:fldCharType="end"/>
        </w:r>
      </w:hyperlink>
    </w:p>
    <w:p>
      <w:pPr>
        <w:pStyle w:val="TOC2"/>
        <w:tabs>
          <w:tab w:val="right" w:leader="dot" w:pos="8306"/>
        </w:tabs>
      </w:pPr>
      <w:hyperlink w:anchor="_Toc22486" w:history="1">
        <w:r>
          <w:rPr>
            <w:rFonts w:ascii="仿宋" w:eastAsia="仿宋" w:hAnsi="仿宋" w:cs="仿宋" w:hint="eastAsia"/>
            <w:lang w:eastAsia="zh-CN"/>
          </w:rPr>
          <w:t>(四)、质量培训与教育</w:t>
        </w:r>
        <w:r>
          <w:tab/>
        </w:r>
        <w:r>
          <w:fldChar w:fldCharType="begin"/>
        </w:r>
        <w:r>
          <w:instrText xml:space="preserve"> PAGEREF _Toc22486 \h </w:instrText>
        </w:r>
        <w:r>
          <w:fldChar w:fldCharType="separate"/>
        </w:r>
        <w:r>
          <w:t>57</w:t>
        </w:r>
        <w:r>
          <w:fldChar w:fldCharType="end"/>
        </w:r>
      </w:hyperlink>
    </w:p>
    <w:p>
      <w:pPr>
        <w:pStyle w:val="TOC2"/>
        <w:tabs>
          <w:tab w:val="right" w:leader="dot" w:pos="8306"/>
        </w:tabs>
      </w:pPr>
      <w:hyperlink w:anchor="_Toc18864" w:history="1">
        <w:r>
          <w:rPr>
            <w:rFonts w:ascii="仿宋" w:eastAsia="仿宋" w:hAnsi="仿宋" w:cs="仿宋" w:hint="eastAsia"/>
            <w:lang w:eastAsia="zh-CN"/>
          </w:rPr>
          <w:t>(五)、质量审核与评价</w:t>
        </w:r>
        <w:r>
          <w:tab/>
        </w:r>
        <w:r>
          <w:fldChar w:fldCharType="begin"/>
        </w:r>
        <w:r>
          <w:instrText xml:space="preserve"> PAGEREF _Toc18864 \h </w:instrText>
        </w:r>
        <w:r>
          <w:fldChar w:fldCharType="separate"/>
        </w:r>
        <w:r>
          <w:t>58</w:t>
        </w:r>
        <w:r>
          <w:fldChar w:fldCharType="end"/>
        </w:r>
      </w:hyperlink>
    </w:p>
    <w:p>
      <w:pPr>
        <w:pStyle w:val="TOC2"/>
        <w:tabs>
          <w:tab w:val="right" w:leader="dot" w:pos="8306"/>
        </w:tabs>
      </w:pPr>
      <w:hyperlink w:anchor="_Toc303" w:history="1">
        <w:r>
          <w:rPr>
            <w:rFonts w:ascii="仿宋" w:eastAsia="仿宋" w:hAnsi="仿宋" w:cs="仿宋" w:hint="eastAsia"/>
            <w:lang w:eastAsia="zh-CN"/>
          </w:rPr>
          <w:t>(六)、不符合与纠正措施</w:t>
        </w:r>
        <w:r>
          <w:tab/>
        </w:r>
        <w:r>
          <w:fldChar w:fldCharType="begin"/>
        </w:r>
        <w:r>
          <w:instrText xml:space="preserve"> PAGEREF _Toc303 \h </w:instrText>
        </w:r>
        <w:r>
          <w:fldChar w:fldCharType="separate"/>
        </w:r>
        <w:r>
          <w:t>59</w:t>
        </w:r>
        <w:r>
          <w:fldChar w:fldCharType="end"/>
        </w:r>
      </w:hyperlink>
    </w:p>
    <w:p>
      <w:pPr>
        <w:pStyle w:val="TOC1"/>
        <w:tabs>
          <w:tab w:val="right" w:leader="dot" w:pos="8306"/>
        </w:tabs>
      </w:pPr>
      <w:hyperlink w:anchor="_Toc4738" w:history="1">
        <w:r>
          <w:rPr>
            <w:rFonts w:ascii="仿宋" w:eastAsia="仿宋" w:hAnsi="仿宋" w:cs="仿宋" w:hint="eastAsia"/>
            <w:lang w:eastAsia="zh-CN"/>
          </w:rPr>
          <w:t>十五、垃圾压实机项目治理与监督</w:t>
        </w:r>
        <w:r>
          <w:tab/>
        </w:r>
        <w:r>
          <w:fldChar w:fldCharType="begin"/>
        </w:r>
        <w:r>
          <w:instrText xml:space="preserve"> PAGEREF _Toc4738 \h </w:instrText>
        </w:r>
        <w:r>
          <w:fldChar w:fldCharType="separate"/>
        </w:r>
        <w:r>
          <w:t>61</w:t>
        </w:r>
        <w:r>
          <w:fldChar w:fldCharType="end"/>
        </w:r>
      </w:hyperlink>
    </w:p>
    <w:p>
      <w:pPr>
        <w:pStyle w:val="TOC2"/>
        <w:tabs>
          <w:tab w:val="right" w:leader="dot" w:pos="8306"/>
        </w:tabs>
      </w:pPr>
      <w:hyperlink w:anchor="_Toc23115" w:history="1">
        <w:r>
          <w:rPr>
            <w:rFonts w:ascii="仿宋" w:eastAsia="仿宋" w:hAnsi="仿宋" w:cs="仿宋" w:hint="eastAsia"/>
            <w:lang w:eastAsia="zh-CN"/>
          </w:rPr>
          <w:t>(一)、垃圾压实机项目治理结构</w:t>
        </w:r>
        <w:r>
          <w:tab/>
        </w:r>
        <w:r>
          <w:fldChar w:fldCharType="begin"/>
        </w:r>
        <w:r>
          <w:instrText xml:space="preserve"> PAGEREF _Toc23115 \h </w:instrText>
        </w:r>
        <w:r>
          <w:fldChar w:fldCharType="separate"/>
        </w:r>
        <w:r>
          <w:t>61</w:t>
        </w:r>
        <w:r>
          <w:fldChar w:fldCharType="end"/>
        </w:r>
      </w:hyperlink>
    </w:p>
    <w:p>
      <w:pPr>
        <w:pStyle w:val="TOC2"/>
        <w:tabs>
          <w:tab w:val="right" w:leader="dot" w:pos="8306"/>
        </w:tabs>
      </w:pPr>
      <w:hyperlink w:anchor="_Toc26133" w:history="1">
        <w:r>
          <w:rPr>
            <w:rFonts w:ascii="仿宋" w:eastAsia="仿宋" w:hAnsi="仿宋" w:cs="仿宋" w:hint="eastAsia"/>
            <w:lang w:eastAsia="zh-CN"/>
          </w:rPr>
          <w:t>(二)、监督与审计</w:t>
        </w:r>
        <w:r>
          <w:tab/>
        </w:r>
        <w:r>
          <w:fldChar w:fldCharType="begin"/>
        </w:r>
        <w:r>
          <w:instrText xml:space="preserve"> PAGEREF _Toc26133 \h </w:instrText>
        </w:r>
        <w:r>
          <w:fldChar w:fldCharType="separate"/>
        </w:r>
        <w:r>
          <w:t>62</w:t>
        </w:r>
        <w:r>
          <w:fldChar w:fldCharType="end"/>
        </w:r>
      </w:hyperlink>
    </w:p>
    <w:p>
      <w:pPr>
        <w:pStyle w:val="TOC1"/>
        <w:tabs>
          <w:tab w:val="right" w:leader="dot" w:pos="8306"/>
        </w:tabs>
      </w:pPr>
      <w:hyperlink w:anchor="_Toc22002" w:history="1">
        <w:r>
          <w:rPr>
            <w:rFonts w:ascii="仿宋" w:eastAsia="仿宋" w:hAnsi="仿宋" w:cs="仿宋" w:hint="eastAsia"/>
            <w:lang w:eastAsia="zh-CN"/>
          </w:rPr>
          <w:t>十六、垃圾压实机项目变更管理</w:t>
        </w:r>
        <w:r>
          <w:tab/>
        </w:r>
        <w:r>
          <w:fldChar w:fldCharType="begin"/>
        </w:r>
        <w:r>
          <w:instrText xml:space="preserve"> PAGEREF _Toc22002 \h </w:instrText>
        </w:r>
        <w:r>
          <w:fldChar w:fldCharType="separate"/>
        </w:r>
        <w:r>
          <w:t>64</w:t>
        </w:r>
        <w:r>
          <w:fldChar w:fldCharType="end"/>
        </w:r>
      </w:hyperlink>
    </w:p>
    <w:p>
      <w:pPr>
        <w:pStyle w:val="TOC2"/>
        <w:tabs>
          <w:tab w:val="right" w:leader="dot" w:pos="8306"/>
        </w:tabs>
      </w:pPr>
      <w:hyperlink w:anchor="_Toc22174" w:history="1">
        <w:r>
          <w:rPr>
            <w:rFonts w:ascii="仿宋" w:eastAsia="仿宋" w:hAnsi="仿宋" w:cs="仿宋" w:hint="eastAsia"/>
            <w:lang w:eastAsia="zh-CN"/>
          </w:rPr>
          <w:t>(一)、变更申请与评估</w:t>
        </w:r>
        <w:r>
          <w:tab/>
        </w:r>
        <w:r>
          <w:fldChar w:fldCharType="begin"/>
        </w:r>
        <w:r>
          <w:instrText xml:space="preserve"> PAGEREF _Toc22174 \h </w:instrText>
        </w:r>
        <w:r>
          <w:fldChar w:fldCharType="separate"/>
        </w:r>
        <w:r>
          <w:t>64</w:t>
        </w:r>
        <w:r>
          <w:fldChar w:fldCharType="end"/>
        </w:r>
      </w:hyperlink>
    </w:p>
    <w:p>
      <w:pPr>
        <w:pStyle w:val="TOC2"/>
        <w:tabs>
          <w:tab w:val="right" w:leader="dot" w:pos="8306"/>
        </w:tabs>
      </w:pPr>
      <w:hyperlink w:anchor="_Toc1536" w:history="1">
        <w:r>
          <w:rPr>
            <w:rFonts w:ascii="仿宋" w:eastAsia="仿宋" w:hAnsi="仿宋" w:cs="仿宋" w:hint="eastAsia"/>
            <w:lang w:eastAsia="zh-CN"/>
          </w:rPr>
          <w:t>(二)、变更实施与控制</w:t>
        </w:r>
        <w:r>
          <w:tab/>
        </w:r>
        <w:r>
          <w:fldChar w:fldCharType="begin"/>
        </w:r>
        <w:r>
          <w:instrText xml:space="preserve"> PAGEREF _Toc1536 \h </w:instrText>
        </w:r>
        <w:r>
          <w:fldChar w:fldCharType="separate"/>
        </w:r>
        <w:r>
          <w:t>64</w:t>
        </w:r>
        <w:r>
          <w:fldChar w:fldCharType="end"/>
        </w:r>
      </w:hyperlink>
    </w:p>
    <w:p>
      <w:pPr>
        <w:pStyle w:val="TOC1"/>
        <w:tabs>
          <w:tab w:val="right" w:leader="dot" w:pos="8306"/>
        </w:tabs>
      </w:pPr>
      <w:hyperlink w:anchor="_Toc15636" w:history="1">
        <w:r>
          <w:rPr>
            <w:rFonts w:ascii="仿宋" w:eastAsia="仿宋" w:hAnsi="仿宋" w:cs="仿宋" w:hint="eastAsia"/>
            <w:lang w:eastAsia="zh-CN"/>
          </w:rPr>
          <w:t>十七、利益相关者分析与沟通计划</w:t>
        </w:r>
        <w:r>
          <w:tab/>
        </w:r>
        <w:r>
          <w:fldChar w:fldCharType="begin"/>
        </w:r>
        <w:r>
          <w:instrText xml:space="preserve"> PAGEREF _Toc15636 \h </w:instrText>
        </w:r>
        <w:r>
          <w:fldChar w:fldCharType="separate"/>
        </w:r>
        <w:r>
          <w:t>65</w:t>
        </w:r>
        <w:r>
          <w:fldChar w:fldCharType="end"/>
        </w:r>
      </w:hyperlink>
    </w:p>
    <w:p>
      <w:pPr>
        <w:pStyle w:val="TOC2"/>
        <w:tabs>
          <w:tab w:val="right" w:leader="dot" w:pos="8306"/>
        </w:tabs>
      </w:pPr>
      <w:hyperlink w:anchor="_Toc31709" w:history="1">
        <w:r>
          <w:rPr>
            <w:rFonts w:ascii="仿宋" w:eastAsia="仿宋" w:hAnsi="仿宋" w:cs="仿宋" w:hint="eastAsia"/>
            <w:lang w:eastAsia="zh-CN"/>
          </w:rPr>
          <w:t>(一)、利益相关者分析</w:t>
        </w:r>
        <w:r>
          <w:tab/>
        </w:r>
        <w:r>
          <w:fldChar w:fldCharType="begin"/>
        </w:r>
        <w:r>
          <w:instrText xml:space="preserve"> PAGEREF _Toc31709 \h </w:instrText>
        </w:r>
        <w:r>
          <w:fldChar w:fldCharType="separate"/>
        </w:r>
        <w:r>
          <w:t>65</w:t>
        </w:r>
        <w:r>
          <w:fldChar w:fldCharType="end"/>
        </w:r>
      </w:hyperlink>
    </w:p>
    <w:p>
      <w:pPr>
        <w:pStyle w:val="TOC2"/>
        <w:tabs>
          <w:tab w:val="right" w:leader="dot" w:pos="8306"/>
        </w:tabs>
      </w:pPr>
      <w:hyperlink w:anchor="_Toc14437" w:history="1">
        <w:r>
          <w:rPr>
            <w:rFonts w:ascii="仿宋" w:eastAsia="仿宋" w:hAnsi="仿宋" w:cs="仿宋" w:hint="eastAsia"/>
            <w:lang w:eastAsia="zh-CN"/>
          </w:rPr>
          <w:t>(二)、沟通计划</w:t>
        </w:r>
        <w:r>
          <w:tab/>
        </w:r>
        <w:r>
          <w:fldChar w:fldCharType="begin"/>
        </w:r>
        <w:r>
          <w:instrText xml:space="preserve"> PAGEREF _Toc14437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6"/>
      <w:r>
        <w:rPr>
          <w:rFonts w:ascii="仿宋" w:eastAsia="仿宋" w:hAnsi="仿宋" w:cs="仿宋" w:hint="eastAsia"/>
          <w:sz w:val="28"/>
          <w:lang w:eastAsia="zh-CN"/>
        </w:rPr>
        <w:t>一、垃圾压实机项目绩效评估</w:t>
      </w:r>
      <w:bookmarkEnd w:id="2"/>
    </w:p>
    <w:p>
      <w:pPr>
        <w:pStyle w:val="Heading2"/>
        <w:rPr>
          <w:rFonts w:ascii="仿宋" w:eastAsia="仿宋" w:hAnsi="仿宋" w:cs="仿宋" w:hint="eastAsia"/>
          <w:lang w:eastAsia="zh-CN"/>
        </w:rPr>
      </w:pPr>
      <w:bookmarkStart w:id="3" w:name="_Toc51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压实机项目中，我们设计了一套全面的绩效评估指标，以确保垃圾压实机项目的可控和成功交付。这些指标跨足垃圾压实机项目目标、成本、进度和质量等多个维度，为我们提供了全面洞察垃圾压实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目标达成率是我们关注的首要指标。我们设定了明确的目标，并通过定期监测和评估，迅速发现并应对潜在的目标偏差。这为垃圾压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成本绩效是另一个核心关注点。通过实际成本与预算成本的对比分析，我们深入了解成本差异的原因，及时调整资源分配，保持垃圾压实机项目在经济效益方面的合理水平。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进度作为关键的绩效指标之一，得到了精心的关注。我们制定了详细的垃圾压实机项目进度计划，并设立了进度符合度指标，确保实际进度与计划进度保持一致。这使我们能够快速发现和解决潜在的进度问题，保持垃圾压实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压实机项目绩效的不可或缺的一环。我们引入了一系列的质量标准和客户满意度指标，以确保垃圾压实机项目交付的成果在质量上达到或超越预期水平。通过持续监测这些指标，我们努力提升垃圾压实机项目整体质量水平，为垃圾压实机项目的成功交付提供有力保障。通过这些科学且全面的绩效评估，我们能够更好地引导垃圾压实机项目的持续改进，确保垃圾压实机项目目标的顺利达成。</w:t>
      </w:r>
    </w:p>
    <w:p>
      <w:pPr>
        <w:pStyle w:val="Heading2"/>
        <w:ind w:firstLine="560" w:firstLineChars="200"/>
        <w:rPr>
          <w:rFonts w:ascii="仿宋" w:eastAsia="仿宋" w:hAnsi="仿宋" w:cs="仿宋" w:hint="eastAsia"/>
          <w:sz w:val="28"/>
          <w:lang w:eastAsia="zh-CN"/>
        </w:rPr>
      </w:pPr>
      <w:bookmarkStart w:id="4" w:name="_Toc145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绩效评估是垃圾压实机项目中的关键环节，为确保垃圾压实机项目达到预期目标，我们采用了多层次、多维度的绩效评估方法。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压实机项目的战略目标对齐，确保每个决策和行动都与垃圾压实机项目整体目标保持一致。团队会定期召开战略对齐会议，审视当前工作与垃圾压实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压实机项目进度、质量、成本和风险等方面。这些指标通过数据收集和分析，为垃圾压实机项目管理团队提供了客观的评估依据。例如，我们通过垃圾压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绩效评估不仅仅停留在垃圾压实机项目内部，还考虑了垃圾压实机项目对外部环境的影响。我们定期进行干系人满意度调查，以了解各利益相关方对垃圾压实机项目的期望和满意度，并及时做出调整。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这种多层次、多角度的绩效评估方法，使得我们能够全面了解垃圾压实机项目的运行状态，及时做出调整，确保垃圾压实机项目在不断变化的环境中保持稳健前行。</w:t>
      </w:r>
    </w:p>
    <w:p>
      <w:pPr>
        <w:pStyle w:val="Heading2"/>
        <w:ind w:firstLine="560" w:firstLineChars="200"/>
        <w:rPr>
          <w:rFonts w:ascii="仿宋" w:eastAsia="仿宋" w:hAnsi="仿宋" w:cs="仿宋" w:hint="eastAsia"/>
          <w:sz w:val="28"/>
          <w:lang w:eastAsia="zh-CN"/>
        </w:rPr>
      </w:pPr>
      <w:bookmarkStart w:id="5" w:name="_Toc69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为了确保垃圾压实机项目的有效管理和不断优化，我们采用了精心设计的绩效评估周期。这个周期旨在实现灵活、实时和全面的评估，以适应垃圾压实机项目执行中的各种挑战。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压实机项目的不同需求，分为短期、中期和长期。短期评估关注每个迭代或工作周期，以及时发现和解决当前任务中的问题。中期评估涵盖几个迭代，深入了解整体垃圾压实机项目的趋势和性能。长期评估则着眼于整个垃圾压实机项目阶段，确保垃圾压实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压实机项目管理工具和协作平台，团队成员能够随时更新和分享垃圾压实机项目数据。这种实时性的反馈机制使我们能够及时察觉潜在问题，快速调整，保持垃圾压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压实机项目的决策制定密不可分。每个周期的垃圾压实机项目回顾会议成为集体总结经验、识别问题深层次原因并找到创新解决方案的平台。这种定期的反思与调整机制使垃圾压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462"/>
      <w:r>
        <w:rPr>
          <w:rFonts w:ascii="仿宋" w:eastAsia="仿宋" w:hAnsi="仿宋" w:cs="仿宋" w:hint="eastAsia"/>
          <w:sz w:val="28"/>
          <w:lang w:eastAsia="zh-CN"/>
        </w:rPr>
        <w:t>二、垃圾压实机项目可持续发展</w:t>
      </w:r>
      <w:bookmarkEnd w:id="6"/>
    </w:p>
    <w:p>
      <w:pPr>
        <w:pStyle w:val="Heading2"/>
        <w:rPr>
          <w:rFonts w:ascii="仿宋" w:eastAsia="仿宋" w:hAnsi="仿宋" w:cs="仿宋" w:hint="eastAsia"/>
          <w:lang w:eastAsia="zh-CN"/>
        </w:rPr>
      </w:pPr>
      <w:bookmarkStart w:id="7" w:name="_Toc3102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压实机项目中，垃圾压实机项目团队着眼于未来，明确了可持续发展的战略方向。制定的具体可持续发展目标包括降低资源使用、采用环保技术、最大化社会效益等。这一步骤不仅有助于垃圾压实机项目在环保和社会责任方面达到最高标准，也为未来提供了明确的指引，确保垃圾压实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可持续实践的融入垃圾压实机项目管理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垃圾压实机项目管理周期。从垃圾压实机项目规划开始，垃圾压实机项目团队就考虑了环境和社会的因素。在执行阶段，垃圾压实机项目团队积极推动绿色技术的应用，优化资源利用。此外，关注员工的社会责任，通过培训和沟通活动提高员工对可持续发展的认知，使他们能够在日常工作中践行可持续实践。这些举措不仅为垃圾压实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68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扎根于垃圾压实机项目的可持续发展理念，我们深信环保与社会责任是垃圾压实机项目成功的关键支柱。在垃圾压实机项目的每一步，我们都致力于通过创新和实践，履行对环境和社会的坚定责任。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团队通过引入先进的环保技术、建立高效的废物处理系统以及推动能源节约措施，积极履行环保责任。定期的环保监测和评估确保垃圾压实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垃圾压实机项目不仅致力于自身可持续发展，还注重对社会的回馈。通过支持社区垃圾压实机项目、参与慈善事业、提供培训机会等方式，垃圾压实机项目积极履行社会责任。与当地社区建立积极互动，关注员工的工作与生活平衡，以及员工的身心健康，是垃圾压实机项目在社会责任层面的关键举措。这样的实践不仅增强了垃圾压实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015"/>
      <w:r>
        <w:rPr>
          <w:rFonts w:ascii="仿宋" w:eastAsia="仿宋" w:hAnsi="仿宋" w:cs="仿宋" w:hint="eastAsia"/>
          <w:sz w:val="28"/>
          <w:lang w:eastAsia="zh-CN"/>
        </w:rPr>
        <w:t>三、垃圾压实机项目概论</w:t>
      </w:r>
      <w:bookmarkEnd w:id="9"/>
    </w:p>
    <w:p>
      <w:pPr>
        <w:pStyle w:val="Heading2"/>
        <w:rPr>
          <w:rFonts w:ascii="仿宋" w:eastAsia="仿宋" w:hAnsi="仿宋" w:cs="仿宋" w:hint="eastAsia"/>
          <w:lang w:eastAsia="zh-CN"/>
        </w:rPr>
      </w:pPr>
      <w:bookmarkStart w:id="10" w:name="_Toc25130"/>
      <w:r>
        <w:rPr>
          <w:rFonts w:ascii="仿宋" w:eastAsia="仿宋" w:hAnsi="仿宋" w:cs="仿宋" w:hint="eastAsia"/>
          <w:lang w:eastAsia="zh-CN"/>
        </w:rPr>
        <w:t>(一)、垃圾压实机项目概况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起源追溯至对市场的深入洞察。市场的不断演变与变革为垃圾压实机项目提供了难得的机遇。当前市场存在的需求缺口和变革的大环境共同构成了垃圾压实机项目的背景。这个垃圾压实机项目旨在充分利用市场机遇，填补行业中尚未满足的需求，为客户提供全新的解决方案。市场的变革和需求的增长使得这个垃圾压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垃圾压实机项目名称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正式命名为垃圾压实机。这个名称不仅仅是一个标识，更代表了垃圾压实机项目的核心理念和愿景。它蕴含着垃圾压实机项目所要解决问题的关键字，具有强烈的表达和辨识度，为垃圾压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垃圾压实机项目目标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垃圾压实机项目的核心目标是提供一种全新、高效的解决方案，满足客户日益增长的需求。垃圾压实机项目追求的不仅仅是满足市场需求，更是在市场中获得卓越的竞争优势。通过不断提升产品或服务的质量和创新水平，垃圾压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垃圾压实机项目范围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全面涵盖了产品研发、制造、市场推广和售后服务，确保从产品设计到最终用户体验的全方位关注。这一全面的垃圾压实机项目范围是为了确保垃圾压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垃圾压实机项目时间表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垃圾压实机项目计划在未来18个月内完成，包括研发、测试、市场试点和正式推出等不同阶段。这个时间表的合理设计是为了确保垃圾压实机项目各个阶段的顺利推进，以便按时交付高质量的成果。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垃圾压实机项目预算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垃圾压实机项目总预算估算为XX百万美元，主要分配在研发、市场推广、人员培训和运营等方面。这一充足的预算为垃圾压实机项目提供了充足的资源，确保垃圾压实机项目在各个方面都能取得优异的表现。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垃圾压实机项目风险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可能面临的风险包括市场接受度低、技术难题、竞争激烈等。垃圾压实机项目团队已经制定了相应的风险应对计划，通过前瞻性的风险管理，确保垃圾压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垃圾压实机项目团队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垃圾压实机项目汇聚了一支经验丰富、多领域专业素养的核心团队，确保垃圾压实机项目在各个方面都能拥有高水平的执行力。团队的协同作战是垃圾压实机项目成功的关键因素之一。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垃圾压实机项目背景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垃圾压实机项目的背景根植于市场对更高效、创新产品的渴望，同时也受到科技发展对行业格局的深刻改变的影响。这为垃圾压实机项目提供了广阔的发展空间和市场需求。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垃圾压实机项目现状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截至目前，垃圾压实机项目已完成市场调研和技术验证，取得了初步的成功。这为垃圾压实机项目在未来的发展奠定了坚实的基础，为更远大的目标打下了坚实的基石。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666"/>
      <w:r>
        <w:rPr>
          <w:rFonts w:ascii="仿宋" w:eastAsia="仿宋" w:hAnsi="仿宋" w:cs="仿宋" w:hint="eastAsia"/>
          <w:sz w:val="28"/>
          <w:lang w:eastAsia="zh-CN"/>
        </w:rPr>
        <w:t>(二)、垃圾压实机项目目标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keyword》垃圾压实机项目首要业务目标是在市场中占据有利地位，实现产品/服务的成功推广和销售。通过不断提升产品质量、创新性，垃圾压实机项目追求成为行业中的领导者，赢得更多客户的青睐。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在科技迅速发展的时代，垃圾压实机项目着眼于技术创新。通过持续的研发和技术升级，垃圾压实机项目旨在推出更具创新性的产品或服务，以满足市场对新鲜、先进解决方案的需求。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为了建立可持续的客户关系，垃圾压实机项目设定了客户满意度目标。通过提供卓越的产品质量和优质的客户服务，垃圾压实机项目追求赢得客户的信任和忠诚度，确保他们的满意度达到行业领先水平。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垃圾压实机项目注重社会责任和可持续发展。通过实施环保、社会责任垃圾压实机项目，垃圾压实机项目致力于在经济发展的同时保护环境，促进社会公平，实现可持续经营。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垃圾压实机项目的团队是实现目标的核心驱动力。因此，垃圾压实机项目设定了团队发展目标，包括提升团队成员的专业技能、培养领导力，以及搭建协同高效的团队工作氛围。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766"/>
      <w:r>
        <w:rPr>
          <w:rFonts w:ascii="仿宋" w:eastAsia="仿宋" w:hAnsi="仿宋" w:cs="仿宋" w:hint="eastAsia"/>
          <w:sz w:val="28"/>
          <w:lang w:eastAsia="zh-CN"/>
        </w:rPr>
        <w:t>(三)、垃圾压实机项目提出的理由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垃圾压实机项目提出的理由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提出源于对市场机遇的深刻洞察。当前市场中存在的需求缺口和行业发展趋势表明，有巨大的商业机会等待被开发。通过准确捕捉市场机遇，垃圾压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理念基于对技术创新的信仰。通过持续的研发和技术投入，垃圾压实机项目有望推出更具创新性的产品或服务。在科技飞速发展的当下，垃圾压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提出是为了增强企业的行业竞争力。通过提升产品或服务的质量和独特性，垃圾压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响应了消费者需求的变化。随着社会和科技的不断发展，消费者对产品和服务的需求也在发生变化。通过深入了解并及时回应消费者的新需求，垃圾压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垃圾压实机项目的提出是企业战略发展规划的一部分。在面对日益激烈的市场竞争和不断变化的商业环境中，垃圾压实机项目作为企业战略的一环，旨在为企业开辟新的增长领域，巩固企业在行业中的地位。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提出不仅仅是基于商业考量，还注重社会责任。通过推出环保、社会责任等方面的垃圾压实机项目，垃圾压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垃圾压实机项目的提出反映了对利益相关者期望的关注。包括客户、员工、投资者等利益相关者在企业发展中都有着各自的期望，垃圾压实机项目力求在满足这些期望的同时，取得更大的共赢。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5547"/>
      <w:r>
        <w:rPr>
          <w:rFonts w:ascii="仿宋" w:eastAsia="仿宋" w:hAnsi="仿宋" w:cs="仿宋" w:hint="eastAsia"/>
          <w:sz w:val="28"/>
          <w:lang w:eastAsia="zh-CN"/>
        </w:rPr>
        <w:t>(四)、垃圾压实机项目意义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在实施垃圾压实机项目的过程中，我们不仅仅是在追逐商业成功，更是为企业和社会的多个层面创造了深远的意义。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压实机项目的首要意义在于提升企业的市场竞争力。通过持续的创新和对产品质量的高标准要求，垃圾压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压实机项目的推进将促使行业技术水平的提升。通过引入先进技术和创新性解决方案，垃圾压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压实机项目不仅创造了大量就业机会，提高了就业水平，还注重社会责任和环保。通过参与社会公益事业和推动环保垃圾压实机项目，垃圾压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综合而言，垃圾压实机项目意义重大，不仅推动了企业的发展，也为行业和社会的进步贡献了积极力量。这是一个全面而深刻的影响，将在未来产生可持续的正面效应。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00"/>
      <w:r>
        <w:rPr>
          <w:rFonts w:ascii="仿宋" w:eastAsia="仿宋" w:hAnsi="仿宋" w:cs="仿宋" w:hint="eastAsia"/>
          <w:sz w:val="28"/>
          <w:lang w:eastAsia="zh-CN"/>
        </w:rPr>
        <w:t>(五)、垃圾压实机项目背景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在当今迅猛发展的商业环境中，垃圾压实机项目的动因根植于对多方面因素的审慎考量。这个垃圾压实机项目的提出并非孤立的决策，而是对企业所处背景深入思考的产物。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压实机项目背后的首要原因。科技的迅速发展和全球市场的快速变化使得企业必须灵活应对。垃圾压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竞争的激烈程度也是垃圾压实机项目背景中不可忽视的一环。企业需要在激烈竞争中脱颖而出，为此，垃圾压实机项目致力于打破常规，提供独特的价值主张，以吸引客户并确保市场份额的增长。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技术的迅速发展为企业带来了机遇与挑战。作为垃圾压实机项目启动的背景之一，对新兴技术的应用将有助于提升企业的技术水平，使其在不断演进的商业环境中保持竞争优势。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此外，社会对企业责任的期望也在逐渐升高。垃圾压实机项目充分融入了社会责任的理念，通过可持续经营和社会公益垃圾压实机项目，企图为社会贡献一份力量，在商业成功的同时关注社会价值。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972"/>
      <w:r>
        <w:rPr>
          <w:rFonts w:ascii="仿宋" w:eastAsia="仿宋" w:hAnsi="仿宋" w:cs="仿宋" w:hint="eastAsia"/>
          <w:sz w:val="28"/>
          <w:lang w:eastAsia="zh-CN"/>
        </w:rPr>
        <w:t>四、垃圾压实机项目危机管理</w:t>
      </w:r>
      <w:bookmarkEnd w:id="15"/>
    </w:p>
    <w:p>
      <w:pPr>
        <w:pStyle w:val="Heading2"/>
        <w:rPr>
          <w:rFonts w:ascii="仿宋" w:eastAsia="仿宋" w:hAnsi="仿宋" w:cs="仿宋" w:hint="eastAsia"/>
          <w:lang w:eastAsia="zh-CN"/>
        </w:rPr>
      </w:pPr>
      <w:bookmarkStart w:id="16" w:name="_Toc1592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垃圾压实机项目危机管理中，危机预警与识别是确保垃圾压实机项目稳健运行的核心步骤。通过建立全面的监测机制，垃圾压实机项目团队旨在及时发现和理解潜在的风险和危机因素，以便采取及时的预防和应对措施，确保垃圾压实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首先，通过深入的风险评估，垃圾压实机项目团队全面分析了整个垃圾压实机项目和各个阶段可能存在的威胁。这包括准确评估每个潜在风险的发生概率和可能影响的程度，为后续危机预警提供了有力支持。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压实机项目团队着重于明确定义垃圾压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压实机项目进展的持续监控，团队能够及时发现潜在问题并作出迅速反应。垃圾压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在这一阶段，团队的专业素养和反应速度将发挥至关重要的作用，以确保潜在危机能够在初期得到有效的处理，最大程度地减轻负面影响。通过危机预警与识别，垃圾压实机项目得以更有序、可控地推进。</w:t>
      </w:r>
    </w:p>
    <w:p>
      <w:pPr>
        <w:pStyle w:val="Heading2"/>
        <w:ind w:firstLine="560" w:firstLineChars="200"/>
        <w:rPr>
          <w:rFonts w:ascii="仿宋" w:eastAsia="仿宋" w:hAnsi="仿宋" w:cs="仿宋" w:hint="eastAsia"/>
          <w:sz w:val="28"/>
          <w:lang w:eastAsia="zh-CN"/>
        </w:rPr>
      </w:pPr>
      <w:bookmarkStart w:id="17" w:name="_Toc2911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在危机发生时，垃圾压实机项目团队立即行动，成立了应急小组。该小组的任务是迅速制定并实施紧急应对措施，以最小化潜在损失。以下是采取的主要措施：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暂停垃圾压实机项目进度：为遏制危机蔓延，垃圾压实机项目暂时停止进行，以便全面评估当前状况。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资源重新分配：重新评估垃圾压实机项目资源的分配，确保最大限度地减小损失。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实时沟通：与关键利益相关者建立实时沟通机制，向他们传递垃圾压实机项目危机的实际状况，保障垃圾压实机项目核心利益。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在紧急应对的同时，垃圾压实机项目团队强调了团队协作和有效沟通的重要性。以下是团队协作的关键举措：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信息共享机制：建立了信息共享平台，确保团队成员能够及时获取垃圾压实机项目危机的实时信息。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领导者沟通：垃圾压实机项目领导者通过定期会议和即时沟通工具，指导团队应对危机，保持团队稳定运行。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随着危机得到初步控制，垃圾压实机项目团队转向制定恢复计划，以确保垃圾压实机项目能够从中迅速恢复。主要恢复计划包括：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修复受损的进度计划：重新评估垃圾压实机项目进度，制定修复计划，确保垃圾压实机项目尽快回归正常进程。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重新调整资源分配：优化资源分配，确保垃圾压实机项目在有限资源下高效运转。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https://d.book118.com/767045014130006024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垃圾压实机项目计划设计方案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573B8"/>
    <w:rsid w:val="0CD573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4501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2023-12-31T06:44:00Z</dcterms:created>
  <dcterms:modified xsi:type="dcterms:W3CDTF">2023-12-31T06:44:43Z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1ADF190781BD45B58A9A9EC196DC9C86_11</vt:lpwstr>
  </property>
  <property fmtid="{D5CDD505-2E9C-101B-9397-08002B2CF9AE}" pid="3" name="KSOProductBuildVer">
    <vt:lpwstr>2052-12.1.0.16120</vt:lpwstr>
  </property>
</Properties>
</file>