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甾体药物原料项目规划设计方案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96" w:history="1">
        <w:r>
          <w:rPr>
            <w:rFonts w:ascii="仿宋" w:eastAsia="仿宋" w:hAnsi="仿宋" w:cs="仿宋" w:hint="eastAsia"/>
            <w:lang w:eastAsia="zh-CN"/>
          </w:rPr>
          <w:t>序言</w:t>
        </w:r>
        <w:r>
          <w:tab/>
        </w:r>
        <w:r>
          <w:fldChar w:fldCharType="begin"/>
        </w:r>
        <w:r>
          <w:instrText xml:space="preserve"> PAGEREF _Toc27596 \h </w:instrText>
        </w:r>
        <w:r>
          <w:fldChar w:fldCharType="separate"/>
        </w:r>
        <w:r>
          <w:t>3</w:t>
        </w:r>
        <w:r>
          <w:fldChar w:fldCharType="end"/>
        </w:r>
      </w:hyperlink>
    </w:p>
    <w:p>
      <w:pPr>
        <w:pStyle w:val="TOC1"/>
        <w:tabs>
          <w:tab w:val="right" w:leader="dot" w:pos="8306"/>
        </w:tabs>
      </w:pPr>
      <w:hyperlink w:anchor="_Toc20868" w:history="1">
        <w:r>
          <w:rPr>
            <w:rFonts w:ascii="仿宋" w:eastAsia="仿宋" w:hAnsi="仿宋" w:cs="仿宋" w:hint="eastAsia"/>
            <w:lang w:eastAsia="zh-CN"/>
          </w:rPr>
          <w:t>一、甾体药物原料项目建设单位说明</w:t>
        </w:r>
        <w:r>
          <w:tab/>
        </w:r>
        <w:r>
          <w:fldChar w:fldCharType="begin"/>
        </w:r>
        <w:r>
          <w:instrText xml:space="preserve"> PAGEREF _Toc20868 \h </w:instrText>
        </w:r>
        <w:r>
          <w:fldChar w:fldCharType="separate"/>
        </w:r>
        <w:r>
          <w:t>3</w:t>
        </w:r>
        <w:r>
          <w:fldChar w:fldCharType="end"/>
        </w:r>
      </w:hyperlink>
    </w:p>
    <w:p>
      <w:pPr>
        <w:pStyle w:val="TOC2"/>
        <w:tabs>
          <w:tab w:val="right" w:leader="dot" w:pos="8306"/>
        </w:tabs>
      </w:pPr>
      <w:hyperlink w:anchor="_Toc28311" w:history="1">
        <w:r>
          <w:rPr>
            <w:rFonts w:ascii="仿宋" w:eastAsia="仿宋" w:hAnsi="仿宋" w:cs="仿宋" w:hint="eastAsia"/>
            <w:lang w:eastAsia="zh-CN"/>
          </w:rPr>
          <w:t>(一)、甾体药物原料项目承办单位基本情况</w:t>
        </w:r>
        <w:r>
          <w:tab/>
        </w:r>
        <w:r>
          <w:fldChar w:fldCharType="begin"/>
        </w:r>
        <w:r>
          <w:instrText xml:space="preserve"> PAGEREF _Toc28311 \h </w:instrText>
        </w:r>
        <w:r>
          <w:fldChar w:fldCharType="separate"/>
        </w:r>
        <w:r>
          <w:t>3</w:t>
        </w:r>
        <w:r>
          <w:fldChar w:fldCharType="end"/>
        </w:r>
      </w:hyperlink>
    </w:p>
    <w:p>
      <w:pPr>
        <w:pStyle w:val="TOC2"/>
        <w:tabs>
          <w:tab w:val="right" w:leader="dot" w:pos="8306"/>
        </w:tabs>
      </w:pPr>
      <w:hyperlink w:anchor="_Toc19357" w:history="1">
        <w:r>
          <w:rPr>
            <w:rFonts w:ascii="仿宋" w:eastAsia="仿宋" w:hAnsi="仿宋" w:cs="仿宋" w:hint="eastAsia"/>
            <w:lang w:eastAsia="zh-CN"/>
          </w:rPr>
          <w:t>(二)、公司经济效益分析</w:t>
        </w:r>
        <w:r>
          <w:tab/>
        </w:r>
        <w:r>
          <w:fldChar w:fldCharType="begin"/>
        </w:r>
        <w:r>
          <w:instrText xml:space="preserve"> PAGEREF _Toc19357 \h </w:instrText>
        </w:r>
        <w:r>
          <w:fldChar w:fldCharType="separate"/>
        </w:r>
        <w:r>
          <w:t>4</w:t>
        </w:r>
        <w:r>
          <w:fldChar w:fldCharType="end"/>
        </w:r>
      </w:hyperlink>
    </w:p>
    <w:p>
      <w:pPr>
        <w:pStyle w:val="TOC1"/>
        <w:tabs>
          <w:tab w:val="right" w:leader="dot" w:pos="8306"/>
        </w:tabs>
      </w:pPr>
      <w:hyperlink w:anchor="_Toc31486" w:history="1">
        <w:r>
          <w:rPr>
            <w:rFonts w:ascii="仿宋" w:eastAsia="仿宋" w:hAnsi="仿宋" w:cs="仿宋" w:hint="eastAsia"/>
            <w:lang w:eastAsia="zh-CN"/>
          </w:rPr>
          <w:t>二、甾体药物原料项目绩效评估</w:t>
        </w:r>
        <w:r>
          <w:tab/>
        </w:r>
        <w:r>
          <w:fldChar w:fldCharType="begin"/>
        </w:r>
        <w:r>
          <w:instrText xml:space="preserve"> PAGEREF _Toc31486 \h </w:instrText>
        </w:r>
        <w:r>
          <w:fldChar w:fldCharType="separate"/>
        </w:r>
        <w:r>
          <w:t>5</w:t>
        </w:r>
        <w:r>
          <w:fldChar w:fldCharType="end"/>
        </w:r>
      </w:hyperlink>
    </w:p>
    <w:p>
      <w:pPr>
        <w:pStyle w:val="TOC2"/>
        <w:tabs>
          <w:tab w:val="right" w:leader="dot" w:pos="8306"/>
        </w:tabs>
      </w:pPr>
      <w:hyperlink w:anchor="_Toc12274" w:history="1">
        <w:r>
          <w:rPr>
            <w:rFonts w:ascii="仿宋" w:eastAsia="仿宋" w:hAnsi="仿宋" w:cs="仿宋" w:hint="eastAsia"/>
            <w:lang w:eastAsia="zh-CN"/>
          </w:rPr>
          <w:t>(一)、绩效评估指标</w:t>
        </w:r>
        <w:r>
          <w:tab/>
        </w:r>
        <w:r>
          <w:fldChar w:fldCharType="begin"/>
        </w:r>
        <w:r>
          <w:instrText xml:space="preserve"> PAGEREF _Toc12274 \h </w:instrText>
        </w:r>
        <w:r>
          <w:fldChar w:fldCharType="separate"/>
        </w:r>
        <w:r>
          <w:t>5</w:t>
        </w:r>
        <w:r>
          <w:fldChar w:fldCharType="end"/>
        </w:r>
      </w:hyperlink>
    </w:p>
    <w:p>
      <w:pPr>
        <w:pStyle w:val="TOC2"/>
        <w:tabs>
          <w:tab w:val="right" w:leader="dot" w:pos="8306"/>
        </w:tabs>
      </w:pPr>
      <w:hyperlink w:anchor="_Toc17536" w:history="1">
        <w:r>
          <w:rPr>
            <w:rFonts w:ascii="仿宋" w:eastAsia="仿宋" w:hAnsi="仿宋" w:cs="仿宋" w:hint="eastAsia"/>
            <w:lang w:eastAsia="zh-CN"/>
          </w:rPr>
          <w:t>(二)、绩效评估方法</w:t>
        </w:r>
        <w:r>
          <w:tab/>
        </w:r>
        <w:r>
          <w:fldChar w:fldCharType="begin"/>
        </w:r>
        <w:r>
          <w:instrText xml:space="preserve"> PAGEREF _Toc17536 \h </w:instrText>
        </w:r>
        <w:r>
          <w:fldChar w:fldCharType="separate"/>
        </w:r>
        <w:r>
          <w:t>6</w:t>
        </w:r>
        <w:r>
          <w:fldChar w:fldCharType="end"/>
        </w:r>
      </w:hyperlink>
    </w:p>
    <w:p>
      <w:pPr>
        <w:pStyle w:val="TOC2"/>
        <w:tabs>
          <w:tab w:val="right" w:leader="dot" w:pos="8306"/>
        </w:tabs>
      </w:pPr>
      <w:hyperlink w:anchor="_Toc13961" w:history="1">
        <w:r>
          <w:rPr>
            <w:rFonts w:ascii="仿宋" w:eastAsia="仿宋" w:hAnsi="仿宋" w:cs="仿宋" w:hint="eastAsia"/>
            <w:lang w:eastAsia="zh-CN"/>
          </w:rPr>
          <w:t>(三)、绩效评估周期</w:t>
        </w:r>
        <w:r>
          <w:tab/>
        </w:r>
        <w:r>
          <w:fldChar w:fldCharType="begin"/>
        </w:r>
        <w:r>
          <w:instrText xml:space="preserve"> PAGEREF _Toc13961 \h </w:instrText>
        </w:r>
        <w:r>
          <w:fldChar w:fldCharType="separate"/>
        </w:r>
        <w:r>
          <w:t>7</w:t>
        </w:r>
        <w:r>
          <w:fldChar w:fldCharType="end"/>
        </w:r>
      </w:hyperlink>
    </w:p>
    <w:p>
      <w:pPr>
        <w:pStyle w:val="TOC1"/>
        <w:tabs>
          <w:tab w:val="right" w:leader="dot" w:pos="8306"/>
        </w:tabs>
      </w:pPr>
      <w:hyperlink w:anchor="_Toc13189" w:history="1">
        <w:r>
          <w:rPr>
            <w:rFonts w:ascii="仿宋" w:eastAsia="仿宋" w:hAnsi="仿宋" w:cs="仿宋" w:hint="eastAsia"/>
            <w:lang w:eastAsia="zh-CN"/>
          </w:rPr>
          <w:t>三、甾体药物原料项目土建工程</w:t>
        </w:r>
        <w:r>
          <w:tab/>
        </w:r>
        <w:r>
          <w:fldChar w:fldCharType="begin"/>
        </w:r>
        <w:r>
          <w:instrText xml:space="preserve"> PAGEREF _Toc13189 \h </w:instrText>
        </w:r>
        <w:r>
          <w:fldChar w:fldCharType="separate"/>
        </w:r>
        <w:r>
          <w:t>8</w:t>
        </w:r>
        <w:r>
          <w:fldChar w:fldCharType="end"/>
        </w:r>
      </w:hyperlink>
    </w:p>
    <w:p>
      <w:pPr>
        <w:pStyle w:val="TOC2"/>
        <w:tabs>
          <w:tab w:val="right" w:leader="dot" w:pos="8306"/>
        </w:tabs>
      </w:pPr>
      <w:hyperlink w:anchor="_Toc23739" w:history="1">
        <w:r>
          <w:rPr>
            <w:rFonts w:ascii="仿宋" w:eastAsia="仿宋" w:hAnsi="仿宋" w:cs="仿宋" w:hint="eastAsia"/>
            <w:lang w:eastAsia="zh-CN"/>
          </w:rPr>
          <w:t>(一)、建筑工程设计原则</w:t>
        </w:r>
        <w:r>
          <w:tab/>
        </w:r>
        <w:r>
          <w:fldChar w:fldCharType="begin"/>
        </w:r>
        <w:r>
          <w:instrText xml:space="preserve"> PAGEREF _Toc23739 \h </w:instrText>
        </w:r>
        <w:r>
          <w:fldChar w:fldCharType="separate"/>
        </w:r>
        <w:r>
          <w:t>8</w:t>
        </w:r>
        <w:r>
          <w:fldChar w:fldCharType="end"/>
        </w:r>
      </w:hyperlink>
    </w:p>
    <w:p>
      <w:pPr>
        <w:pStyle w:val="TOC2"/>
        <w:tabs>
          <w:tab w:val="right" w:leader="dot" w:pos="8306"/>
        </w:tabs>
      </w:pPr>
      <w:hyperlink w:anchor="_Toc29773" w:history="1">
        <w:r>
          <w:rPr>
            <w:rFonts w:ascii="仿宋" w:eastAsia="仿宋" w:hAnsi="仿宋" w:cs="仿宋" w:hint="eastAsia"/>
            <w:lang w:eastAsia="zh-CN"/>
          </w:rPr>
          <w:t>(二)、土建工程设计年限及安全等级</w:t>
        </w:r>
        <w:r>
          <w:tab/>
        </w:r>
        <w:r>
          <w:fldChar w:fldCharType="begin"/>
        </w:r>
        <w:r>
          <w:instrText xml:space="preserve"> PAGEREF _Toc29773 \h </w:instrText>
        </w:r>
        <w:r>
          <w:fldChar w:fldCharType="separate"/>
        </w:r>
        <w:r>
          <w:t>9</w:t>
        </w:r>
        <w:r>
          <w:fldChar w:fldCharType="end"/>
        </w:r>
      </w:hyperlink>
    </w:p>
    <w:p>
      <w:pPr>
        <w:pStyle w:val="TOC2"/>
        <w:tabs>
          <w:tab w:val="right" w:leader="dot" w:pos="8306"/>
        </w:tabs>
      </w:pPr>
      <w:hyperlink w:anchor="_Toc22760" w:history="1">
        <w:r>
          <w:rPr>
            <w:rFonts w:ascii="仿宋" w:eastAsia="仿宋" w:hAnsi="仿宋" w:cs="仿宋" w:hint="eastAsia"/>
            <w:lang w:eastAsia="zh-CN"/>
          </w:rPr>
          <w:t>(三)、建筑工程设计总体要求</w:t>
        </w:r>
        <w:r>
          <w:tab/>
        </w:r>
        <w:r>
          <w:fldChar w:fldCharType="begin"/>
        </w:r>
        <w:r>
          <w:instrText xml:space="preserve"> PAGEREF _Toc22760 \h </w:instrText>
        </w:r>
        <w:r>
          <w:fldChar w:fldCharType="separate"/>
        </w:r>
        <w:r>
          <w:t>10</w:t>
        </w:r>
        <w:r>
          <w:fldChar w:fldCharType="end"/>
        </w:r>
      </w:hyperlink>
    </w:p>
    <w:p>
      <w:pPr>
        <w:pStyle w:val="TOC2"/>
        <w:tabs>
          <w:tab w:val="right" w:leader="dot" w:pos="8306"/>
        </w:tabs>
      </w:pPr>
      <w:hyperlink w:anchor="_Toc14929" w:history="1">
        <w:r>
          <w:rPr>
            <w:rFonts w:ascii="仿宋" w:eastAsia="仿宋" w:hAnsi="仿宋" w:cs="仿宋" w:hint="eastAsia"/>
            <w:lang w:eastAsia="zh-CN"/>
          </w:rPr>
          <w:t>(四)、土建工程建设指标</w:t>
        </w:r>
        <w:r>
          <w:tab/>
        </w:r>
        <w:r>
          <w:fldChar w:fldCharType="begin"/>
        </w:r>
        <w:r>
          <w:instrText xml:space="preserve"> PAGEREF _Toc14929 \h </w:instrText>
        </w:r>
        <w:r>
          <w:fldChar w:fldCharType="separate"/>
        </w:r>
        <w:r>
          <w:t>11</w:t>
        </w:r>
        <w:r>
          <w:fldChar w:fldCharType="end"/>
        </w:r>
      </w:hyperlink>
    </w:p>
    <w:p>
      <w:pPr>
        <w:pStyle w:val="TOC1"/>
        <w:tabs>
          <w:tab w:val="right" w:leader="dot" w:pos="8306"/>
        </w:tabs>
      </w:pPr>
      <w:hyperlink w:anchor="_Toc29916" w:history="1">
        <w:r>
          <w:rPr>
            <w:rFonts w:ascii="仿宋" w:eastAsia="仿宋" w:hAnsi="仿宋" w:cs="仿宋" w:hint="eastAsia"/>
            <w:lang w:eastAsia="zh-CN"/>
          </w:rPr>
          <w:t>四、甾体药物原料项目建设背景及必要性分析</w:t>
        </w:r>
        <w:r>
          <w:tab/>
        </w:r>
        <w:r>
          <w:fldChar w:fldCharType="begin"/>
        </w:r>
        <w:r>
          <w:instrText xml:space="preserve"> PAGEREF _Toc29916 \h </w:instrText>
        </w:r>
        <w:r>
          <w:fldChar w:fldCharType="separate"/>
        </w:r>
        <w:r>
          <w:t>11</w:t>
        </w:r>
        <w:r>
          <w:fldChar w:fldCharType="end"/>
        </w:r>
      </w:hyperlink>
    </w:p>
    <w:p>
      <w:pPr>
        <w:pStyle w:val="TOC2"/>
        <w:tabs>
          <w:tab w:val="right" w:leader="dot" w:pos="8306"/>
        </w:tabs>
      </w:pPr>
      <w:hyperlink w:anchor="_Toc17302" w:history="1">
        <w:r>
          <w:rPr>
            <w:rFonts w:ascii="仿宋" w:eastAsia="仿宋" w:hAnsi="仿宋" w:cs="仿宋" w:hint="eastAsia"/>
            <w:lang w:eastAsia="zh-CN"/>
          </w:rPr>
          <w:t>(一)、甾体药物原料项目背景分析</w:t>
        </w:r>
        <w:r>
          <w:tab/>
        </w:r>
        <w:r>
          <w:fldChar w:fldCharType="begin"/>
        </w:r>
        <w:r>
          <w:instrText xml:space="preserve"> PAGEREF _Toc17302 \h </w:instrText>
        </w:r>
        <w:r>
          <w:fldChar w:fldCharType="separate"/>
        </w:r>
        <w:r>
          <w:t>11</w:t>
        </w:r>
        <w:r>
          <w:fldChar w:fldCharType="end"/>
        </w:r>
      </w:hyperlink>
    </w:p>
    <w:p>
      <w:pPr>
        <w:pStyle w:val="TOC2"/>
        <w:tabs>
          <w:tab w:val="right" w:leader="dot" w:pos="8306"/>
        </w:tabs>
      </w:pPr>
      <w:hyperlink w:anchor="_Toc19526" w:history="1">
        <w:r>
          <w:rPr>
            <w:rFonts w:ascii="仿宋" w:eastAsia="仿宋" w:hAnsi="仿宋" w:cs="仿宋" w:hint="eastAsia"/>
            <w:lang w:eastAsia="zh-CN"/>
          </w:rPr>
          <w:t>(二)、甾体药物原料项目建设必要性分析</w:t>
        </w:r>
        <w:r>
          <w:tab/>
        </w:r>
        <w:r>
          <w:fldChar w:fldCharType="begin"/>
        </w:r>
        <w:r>
          <w:instrText xml:space="preserve"> PAGEREF _Toc19526 \h </w:instrText>
        </w:r>
        <w:r>
          <w:fldChar w:fldCharType="separate"/>
        </w:r>
        <w:r>
          <w:t>13</w:t>
        </w:r>
        <w:r>
          <w:fldChar w:fldCharType="end"/>
        </w:r>
      </w:hyperlink>
    </w:p>
    <w:p>
      <w:pPr>
        <w:pStyle w:val="TOC1"/>
        <w:tabs>
          <w:tab w:val="right" w:leader="dot" w:pos="8306"/>
        </w:tabs>
      </w:pPr>
      <w:hyperlink w:anchor="_Toc17356" w:history="1">
        <w:r>
          <w:rPr>
            <w:rFonts w:ascii="仿宋" w:eastAsia="仿宋" w:hAnsi="仿宋" w:cs="仿宋" w:hint="eastAsia"/>
            <w:lang w:eastAsia="zh-CN"/>
          </w:rPr>
          <w:t>五、工艺说明</w:t>
        </w:r>
        <w:r>
          <w:tab/>
        </w:r>
        <w:r>
          <w:fldChar w:fldCharType="begin"/>
        </w:r>
        <w:r>
          <w:instrText xml:space="preserve"> PAGEREF _Toc17356 \h </w:instrText>
        </w:r>
        <w:r>
          <w:fldChar w:fldCharType="separate"/>
        </w:r>
        <w:r>
          <w:t>14</w:t>
        </w:r>
        <w:r>
          <w:fldChar w:fldCharType="end"/>
        </w:r>
      </w:hyperlink>
    </w:p>
    <w:p>
      <w:pPr>
        <w:pStyle w:val="TOC2"/>
        <w:tabs>
          <w:tab w:val="right" w:leader="dot" w:pos="8306"/>
        </w:tabs>
      </w:pPr>
      <w:hyperlink w:anchor="_Toc6123" w:history="1">
        <w:r>
          <w:rPr>
            <w:rFonts w:ascii="仿宋" w:eastAsia="仿宋" w:hAnsi="仿宋" w:cs="仿宋" w:hint="eastAsia"/>
            <w:lang w:eastAsia="zh-CN"/>
          </w:rPr>
          <w:t>(一)、技术管理特点</w:t>
        </w:r>
        <w:r>
          <w:tab/>
        </w:r>
        <w:r>
          <w:fldChar w:fldCharType="begin"/>
        </w:r>
        <w:r>
          <w:instrText xml:space="preserve"> PAGEREF _Toc6123 \h </w:instrText>
        </w:r>
        <w:r>
          <w:fldChar w:fldCharType="separate"/>
        </w:r>
        <w:r>
          <w:t>14</w:t>
        </w:r>
        <w:r>
          <w:fldChar w:fldCharType="end"/>
        </w:r>
      </w:hyperlink>
    </w:p>
    <w:p>
      <w:pPr>
        <w:pStyle w:val="TOC2"/>
        <w:tabs>
          <w:tab w:val="right" w:leader="dot" w:pos="8306"/>
        </w:tabs>
      </w:pPr>
      <w:hyperlink w:anchor="_Toc23851" w:history="1">
        <w:r>
          <w:rPr>
            <w:rFonts w:ascii="仿宋" w:eastAsia="仿宋" w:hAnsi="仿宋" w:cs="仿宋" w:hint="eastAsia"/>
            <w:lang w:eastAsia="zh-CN"/>
          </w:rPr>
          <w:t>(二)、甾体药物原料项目工艺技术设计方案</w:t>
        </w:r>
        <w:r>
          <w:tab/>
        </w:r>
        <w:r>
          <w:fldChar w:fldCharType="begin"/>
        </w:r>
        <w:r>
          <w:instrText xml:space="preserve"> PAGEREF _Toc23851 \h </w:instrText>
        </w:r>
        <w:r>
          <w:fldChar w:fldCharType="separate"/>
        </w:r>
        <w:r>
          <w:t>15</w:t>
        </w:r>
        <w:r>
          <w:fldChar w:fldCharType="end"/>
        </w:r>
      </w:hyperlink>
    </w:p>
    <w:p>
      <w:pPr>
        <w:pStyle w:val="TOC2"/>
        <w:tabs>
          <w:tab w:val="right" w:leader="dot" w:pos="8306"/>
        </w:tabs>
      </w:pPr>
      <w:hyperlink w:anchor="_Toc13186" w:history="1">
        <w:r>
          <w:rPr>
            <w:rFonts w:ascii="仿宋" w:eastAsia="仿宋" w:hAnsi="仿宋" w:cs="仿宋" w:hint="eastAsia"/>
            <w:lang w:eastAsia="zh-CN"/>
          </w:rPr>
          <w:t>(三)、设备选型方案</w:t>
        </w:r>
        <w:r>
          <w:tab/>
        </w:r>
        <w:r>
          <w:fldChar w:fldCharType="begin"/>
        </w:r>
        <w:r>
          <w:instrText xml:space="preserve"> PAGEREF _Toc13186 \h </w:instrText>
        </w:r>
        <w:r>
          <w:fldChar w:fldCharType="separate"/>
        </w:r>
        <w:r>
          <w:t>17</w:t>
        </w:r>
        <w:r>
          <w:fldChar w:fldCharType="end"/>
        </w:r>
      </w:hyperlink>
    </w:p>
    <w:p>
      <w:pPr>
        <w:pStyle w:val="TOC1"/>
        <w:tabs>
          <w:tab w:val="right" w:leader="dot" w:pos="8306"/>
        </w:tabs>
      </w:pPr>
      <w:hyperlink w:anchor="_Toc15722" w:history="1">
        <w:r>
          <w:rPr>
            <w:rFonts w:ascii="仿宋" w:eastAsia="仿宋" w:hAnsi="仿宋" w:cs="仿宋" w:hint="eastAsia"/>
            <w:lang w:eastAsia="zh-CN"/>
          </w:rPr>
          <w:t>六、甾体药物原料项目概论</w:t>
        </w:r>
        <w:r>
          <w:tab/>
        </w:r>
        <w:r>
          <w:fldChar w:fldCharType="begin"/>
        </w:r>
        <w:r>
          <w:instrText xml:space="preserve"> PAGEREF _Toc15722 \h </w:instrText>
        </w:r>
        <w:r>
          <w:fldChar w:fldCharType="separate"/>
        </w:r>
        <w:r>
          <w:t>18</w:t>
        </w:r>
        <w:r>
          <w:fldChar w:fldCharType="end"/>
        </w:r>
      </w:hyperlink>
    </w:p>
    <w:p>
      <w:pPr>
        <w:pStyle w:val="TOC2"/>
        <w:tabs>
          <w:tab w:val="right" w:leader="dot" w:pos="8306"/>
        </w:tabs>
      </w:pPr>
      <w:hyperlink w:anchor="_Toc15192" w:history="1">
        <w:r>
          <w:rPr>
            <w:rFonts w:ascii="仿宋" w:eastAsia="仿宋" w:hAnsi="仿宋" w:cs="仿宋" w:hint="eastAsia"/>
            <w:lang w:eastAsia="zh-CN"/>
          </w:rPr>
          <w:t>(一)、甾体药物原料项目概况</w:t>
        </w:r>
        <w:r>
          <w:tab/>
        </w:r>
        <w:r>
          <w:fldChar w:fldCharType="begin"/>
        </w:r>
        <w:r>
          <w:instrText xml:space="preserve"> PAGEREF _Toc15192 \h </w:instrText>
        </w:r>
        <w:r>
          <w:fldChar w:fldCharType="separate"/>
        </w:r>
        <w:r>
          <w:t>18</w:t>
        </w:r>
        <w:r>
          <w:fldChar w:fldCharType="end"/>
        </w:r>
      </w:hyperlink>
    </w:p>
    <w:p>
      <w:pPr>
        <w:pStyle w:val="TOC2"/>
        <w:tabs>
          <w:tab w:val="right" w:leader="dot" w:pos="8306"/>
        </w:tabs>
      </w:pPr>
      <w:hyperlink w:anchor="_Toc26442" w:history="1">
        <w:r>
          <w:rPr>
            <w:rFonts w:ascii="仿宋" w:eastAsia="仿宋" w:hAnsi="仿宋" w:cs="仿宋" w:hint="eastAsia"/>
            <w:lang w:eastAsia="zh-CN"/>
          </w:rPr>
          <w:t>(二)、甾体药物原料项目目标</w:t>
        </w:r>
        <w:r>
          <w:tab/>
        </w:r>
        <w:r>
          <w:fldChar w:fldCharType="begin"/>
        </w:r>
        <w:r>
          <w:instrText xml:space="preserve"> PAGEREF _Toc26442 \h </w:instrText>
        </w:r>
        <w:r>
          <w:fldChar w:fldCharType="separate"/>
        </w:r>
        <w:r>
          <w:t>20</w:t>
        </w:r>
        <w:r>
          <w:fldChar w:fldCharType="end"/>
        </w:r>
      </w:hyperlink>
    </w:p>
    <w:p>
      <w:pPr>
        <w:pStyle w:val="TOC2"/>
        <w:tabs>
          <w:tab w:val="right" w:leader="dot" w:pos="8306"/>
        </w:tabs>
      </w:pPr>
      <w:hyperlink w:anchor="_Toc18479" w:history="1">
        <w:r>
          <w:rPr>
            <w:rFonts w:ascii="仿宋" w:eastAsia="仿宋" w:hAnsi="仿宋" w:cs="仿宋" w:hint="eastAsia"/>
            <w:lang w:eastAsia="zh-CN"/>
          </w:rPr>
          <w:t>(三)、甾体药物原料项目提出的理由</w:t>
        </w:r>
        <w:r>
          <w:tab/>
        </w:r>
        <w:r>
          <w:fldChar w:fldCharType="begin"/>
        </w:r>
        <w:r>
          <w:instrText xml:space="preserve"> PAGEREF _Toc18479 \h </w:instrText>
        </w:r>
        <w:r>
          <w:fldChar w:fldCharType="separate"/>
        </w:r>
        <w:r>
          <w:t>21</w:t>
        </w:r>
        <w:r>
          <w:fldChar w:fldCharType="end"/>
        </w:r>
      </w:hyperlink>
    </w:p>
    <w:p>
      <w:pPr>
        <w:pStyle w:val="TOC2"/>
        <w:tabs>
          <w:tab w:val="right" w:leader="dot" w:pos="8306"/>
        </w:tabs>
      </w:pPr>
      <w:hyperlink w:anchor="_Toc13697" w:history="1">
        <w:r>
          <w:rPr>
            <w:rFonts w:ascii="仿宋" w:eastAsia="仿宋" w:hAnsi="仿宋" w:cs="仿宋" w:hint="eastAsia"/>
            <w:lang w:eastAsia="zh-CN"/>
          </w:rPr>
          <w:t>(四)、甾体药物原料项目意义</w:t>
        </w:r>
        <w:r>
          <w:tab/>
        </w:r>
        <w:r>
          <w:fldChar w:fldCharType="begin"/>
        </w:r>
        <w:r>
          <w:instrText xml:space="preserve"> PAGEREF _Toc13697 \h </w:instrText>
        </w:r>
        <w:r>
          <w:fldChar w:fldCharType="separate"/>
        </w:r>
        <w:r>
          <w:t>23</w:t>
        </w:r>
        <w:r>
          <w:fldChar w:fldCharType="end"/>
        </w:r>
      </w:hyperlink>
    </w:p>
    <w:p>
      <w:pPr>
        <w:pStyle w:val="TOC2"/>
        <w:tabs>
          <w:tab w:val="right" w:leader="dot" w:pos="8306"/>
        </w:tabs>
      </w:pPr>
      <w:hyperlink w:anchor="_Toc17140" w:history="1">
        <w:r>
          <w:rPr>
            <w:rFonts w:ascii="仿宋" w:eastAsia="仿宋" w:hAnsi="仿宋" w:cs="仿宋" w:hint="eastAsia"/>
            <w:lang w:eastAsia="zh-CN"/>
          </w:rPr>
          <w:t>(五)、甾体药物原料项目背景</w:t>
        </w:r>
        <w:r>
          <w:tab/>
        </w:r>
        <w:r>
          <w:fldChar w:fldCharType="begin"/>
        </w:r>
        <w:r>
          <w:instrText xml:space="preserve"> PAGEREF _Toc17140 \h </w:instrText>
        </w:r>
        <w:r>
          <w:fldChar w:fldCharType="separate"/>
        </w:r>
        <w:r>
          <w:t>24</w:t>
        </w:r>
        <w:r>
          <w:fldChar w:fldCharType="end"/>
        </w:r>
      </w:hyperlink>
    </w:p>
    <w:p>
      <w:pPr>
        <w:pStyle w:val="TOC1"/>
        <w:tabs>
          <w:tab w:val="right" w:leader="dot" w:pos="8306"/>
        </w:tabs>
      </w:pPr>
      <w:hyperlink w:anchor="_Toc18965" w:history="1">
        <w:r>
          <w:rPr>
            <w:rFonts w:ascii="仿宋" w:eastAsia="仿宋" w:hAnsi="仿宋" w:cs="仿宋" w:hint="eastAsia"/>
            <w:lang w:eastAsia="zh-CN"/>
          </w:rPr>
          <w:t>七、甾体药物原料项目人力资源培养与发展</w:t>
        </w:r>
        <w:r>
          <w:tab/>
        </w:r>
        <w:r>
          <w:fldChar w:fldCharType="begin"/>
        </w:r>
        <w:r>
          <w:instrText xml:space="preserve"> PAGEREF _Toc18965 \h </w:instrText>
        </w:r>
        <w:r>
          <w:fldChar w:fldCharType="separate"/>
        </w:r>
        <w:r>
          <w:t>25</w:t>
        </w:r>
        <w:r>
          <w:fldChar w:fldCharType="end"/>
        </w:r>
      </w:hyperlink>
    </w:p>
    <w:p>
      <w:pPr>
        <w:pStyle w:val="TOC2"/>
        <w:tabs>
          <w:tab w:val="right" w:leader="dot" w:pos="8306"/>
        </w:tabs>
      </w:pPr>
      <w:hyperlink w:anchor="_Toc22331" w:history="1">
        <w:r>
          <w:rPr>
            <w:rFonts w:ascii="仿宋" w:eastAsia="仿宋" w:hAnsi="仿宋" w:cs="仿宋" w:hint="eastAsia"/>
            <w:lang w:eastAsia="zh-CN"/>
          </w:rPr>
          <w:t>(一)、人才需求与规划</w:t>
        </w:r>
        <w:r>
          <w:tab/>
        </w:r>
        <w:r>
          <w:fldChar w:fldCharType="begin"/>
        </w:r>
        <w:r>
          <w:instrText xml:space="preserve"> PAGEREF _Toc22331 \h </w:instrText>
        </w:r>
        <w:r>
          <w:fldChar w:fldCharType="separate"/>
        </w:r>
        <w:r>
          <w:t>25</w:t>
        </w:r>
        <w:r>
          <w:fldChar w:fldCharType="end"/>
        </w:r>
      </w:hyperlink>
    </w:p>
    <w:p>
      <w:pPr>
        <w:pStyle w:val="TOC2"/>
        <w:tabs>
          <w:tab w:val="right" w:leader="dot" w:pos="8306"/>
        </w:tabs>
      </w:pPr>
      <w:hyperlink w:anchor="_Toc30044" w:history="1">
        <w:r>
          <w:rPr>
            <w:rFonts w:ascii="仿宋" w:eastAsia="仿宋" w:hAnsi="仿宋" w:cs="仿宋" w:hint="eastAsia"/>
            <w:lang w:eastAsia="zh-CN"/>
          </w:rPr>
          <w:t>(二)、培训与发展计划</w:t>
        </w:r>
        <w:r>
          <w:tab/>
        </w:r>
        <w:r>
          <w:fldChar w:fldCharType="begin"/>
        </w:r>
        <w:r>
          <w:instrText xml:space="preserve"> PAGEREF _Toc30044 \h </w:instrText>
        </w:r>
        <w:r>
          <w:fldChar w:fldCharType="separate"/>
        </w:r>
        <w:r>
          <w:t>25</w:t>
        </w:r>
        <w:r>
          <w:fldChar w:fldCharType="end"/>
        </w:r>
      </w:hyperlink>
    </w:p>
    <w:p>
      <w:pPr>
        <w:pStyle w:val="TOC1"/>
        <w:tabs>
          <w:tab w:val="right" w:leader="dot" w:pos="8306"/>
        </w:tabs>
      </w:pPr>
      <w:hyperlink w:anchor="_Toc687" w:history="1">
        <w:r>
          <w:rPr>
            <w:rFonts w:ascii="仿宋" w:eastAsia="仿宋" w:hAnsi="仿宋" w:cs="仿宋" w:hint="eastAsia"/>
            <w:lang w:eastAsia="zh-CN"/>
          </w:rPr>
          <w:t>八、生产安全保护</w:t>
        </w:r>
        <w:r>
          <w:tab/>
        </w:r>
        <w:r>
          <w:fldChar w:fldCharType="begin"/>
        </w:r>
        <w:r>
          <w:instrText xml:space="preserve"> PAGEREF _Toc687 \h </w:instrText>
        </w:r>
        <w:r>
          <w:fldChar w:fldCharType="separate"/>
        </w:r>
        <w:r>
          <w:t>26</w:t>
        </w:r>
        <w:r>
          <w:fldChar w:fldCharType="end"/>
        </w:r>
      </w:hyperlink>
    </w:p>
    <w:p>
      <w:pPr>
        <w:pStyle w:val="TOC2"/>
        <w:tabs>
          <w:tab w:val="right" w:leader="dot" w:pos="8306"/>
        </w:tabs>
      </w:pPr>
      <w:hyperlink w:anchor="_Toc14914" w:history="1">
        <w:r>
          <w:rPr>
            <w:rFonts w:ascii="仿宋" w:eastAsia="仿宋" w:hAnsi="仿宋" w:cs="仿宋" w:hint="eastAsia"/>
            <w:lang w:eastAsia="zh-CN"/>
          </w:rPr>
          <w:t>(一)、消防安全</w:t>
        </w:r>
        <w:r>
          <w:tab/>
        </w:r>
        <w:r>
          <w:fldChar w:fldCharType="begin"/>
        </w:r>
        <w:r>
          <w:instrText xml:space="preserve"> PAGEREF _Toc14914 \h </w:instrText>
        </w:r>
        <w:r>
          <w:fldChar w:fldCharType="separate"/>
        </w:r>
        <w:r>
          <w:t>26</w:t>
        </w:r>
        <w:r>
          <w:fldChar w:fldCharType="end"/>
        </w:r>
      </w:hyperlink>
    </w:p>
    <w:p>
      <w:pPr>
        <w:pStyle w:val="TOC2"/>
        <w:tabs>
          <w:tab w:val="right" w:leader="dot" w:pos="8306"/>
        </w:tabs>
      </w:pPr>
      <w:hyperlink w:anchor="_Toc28878" w:history="1">
        <w:r>
          <w:rPr>
            <w:rFonts w:ascii="仿宋" w:eastAsia="仿宋" w:hAnsi="仿宋" w:cs="仿宋" w:hint="eastAsia"/>
            <w:lang w:eastAsia="zh-CN"/>
          </w:rPr>
          <w:t>(二)、防火防爆总图布置措施</w:t>
        </w:r>
        <w:r>
          <w:tab/>
        </w:r>
        <w:r>
          <w:fldChar w:fldCharType="begin"/>
        </w:r>
        <w:r>
          <w:instrText xml:space="preserve"> PAGEREF _Toc28878 \h </w:instrText>
        </w:r>
        <w:r>
          <w:fldChar w:fldCharType="separate"/>
        </w:r>
        <w:r>
          <w:t>27</w:t>
        </w:r>
        <w:r>
          <w:fldChar w:fldCharType="end"/>
        </w:r>
      </w:hyperlink>
    </w:p>
    <w:p>
      <w:pPr>
        <w:pStyle w:val="TOC2"/>
        <w:tabs>
          <w:tab w:val="right" w:leader="dot" w:pos="8306"/>
        </w:tabs>
      </w:pPr>
      <w:hyperlink w:anchor="_Toc395" w:history="1">
        <w:r>
          <w:rPr>
            <w:rFonts w:ascii="仿宋" w:eastAsia="仿宋" w:hAnsi="仿宋" w:cs="仿宋" w:hint="eastAsia"/>
            <w:lang w:eastAsia="zh-CN"/>
          </w:rPr>
          <w:t>(三)、自然灾害防范措施</w:t>
        </w:r>
        <w:r>
          <w:tab/>
        </w:r>
        <w:r>
          <w:fldChar w:fldCharType="begin"/>
        </w:r>
        <w:r>
          <w:instrText xml:space="preserve"> PAGEREF _Toc395 \h </w:instrText>
        </w:r>
        <w:r>
          <w:fldChar w:fldCharType="separate"/>
        </w:r>
        <w:r>
          <w:t>28</w:t>
        </w:r>
        <w:r>
          <w:fldChar w:fldCharType="end"/>
        </w:r>
      </w:hyperlink>
    </w:p>
    <w:p>
      <w:pPr>
        <w:pStyle w:val="TOC2"/>
        <w:tabs>
          <w:tab w:val="right" w:leader="dot" w:pos="8306"/>
        </w:tabs>
      </w:pPr>
      <w:hyperlink w:anchor="_Toc3494" w:history="1">
        <w:r>
          <w:rPr>
            <w:rFonts w:ascii="仿宋" w:eastAsia="仿宋" w:hAnsi="仿宋" w:cs="仿宋" w:hint="eastAsia"/>
            <w:lang w:eastAsia="zh-CN"/>
          </w:rPr>
          <w:t>(四)、安全色及安全标志使用要求</w:t>
        </w:r>
        <w:r>
          <w:tab/>
        </w:r>
        <w:r>
          <w:fldChar w:fldCharType="begin"/>
        </w:r>
        <w:r>
          <w:instrText xml:space="preserve"> PAGEREF _Toc3494 \h </w:instrText>
        </w:r>
        <w:r>
          <w:fldChar w:fldCharType="separate"/>
        </w:r>
        <w:r>
          <w:t>29</w:t>
        </w:r>
        <w:r>
          <w:fldChar w:fldCharType="end"/>
        </w:r>
      </w:hyperlink>
    </w:p>
    <w:p>
      <w:pPr>
        <w:pStyle w:val="TOC2"/>
        <w:tabs>
          <w:tab w:val="right" w:leader="dot" w:pos="8306"/>
        </w:tabs>
      </w:pPr>
      <w:hyperlink w:anchor="_Toc23573" w:history="1">
        <w:r>
          <w:rPr>
            <w:rFonts w:ascii="仿宋" w:eastAsia="仿宋" w:hAnsi="仿宋" w:cs="仿宋" w:hint="eastAsia"/>
            <w:lang w:eastAsia="zh-CN"/>
          </w:rPr>
          <w:t>(五)、防尘防毒措施</w:t>
        </w:r>
        <w:r>
          <w:tab/>
        </w:r>
        <w:r>
          <w:fldChar w:fldCharType="begin"/>
        </w:r>
        <w:r>
          <w:instrText xml:space="preserve"> PAGEREF _Toc23573 \h </w:instrText>
        </w:r>
        <w:r>
          <w:fldChar w:fldCharType="separate"/>
        </w:r>
        <w:r>
          <w:t>30</w:t>
        </w:r>
        <w:r>
          <w:fldChar w:fldCharType="end"/>
        </w:r>
      </w:hyperlink>
    </w:p>
    <w:p>
      <w:pPr>
        <w:pStyle w:val="TOC2"/>
        <w:tabs>
          <w:tab w:val="right" w:leader="dot" w:pos="8306"/>
        </w:tabs>
      </w:pPr>
      <w:hyperlink w:anchor="_Toc20341" w:history="1">
        <w:r>
          <w:rPr>
            <w:rFonts w:ascii="仿宋" w:eastAsia="仿宋" w:hAnsi="仿宋" w:cs="仿宋" w:hint="eastAsia"/>
            <w:lang w:eastAsia="zh-CN"/>
          </w:rPr>
          <w:t>(六)、防静电、触电防护及防雷措施</w:t>
        </w:r>
        <w:r>
          <w:tab/>
        </w:r>
        <w:r>
          <w:fldChar w:fldCharType="begin"/>
        </w:r>
        <w:r>
          <w:instrText xml:space="preserve"> PAGEREF _Toc20341 \h </w:instrText>
        </w:r>
        <w:r>
          <w:fldChar w:fldCharType="separate"/>
        </w:r>
        <w:r>
          <w:t>31</w:t>
        </w:r>
        <w:r>
          <w:fldChar w:fldCharType="end"/>
        </w:r>
      </w:hyperlink>
    </w:p>
    <w:p>
      <w:pPr>
        <w:pStyle w:val="TOC2"/>
        <w:tabs>
          <w:tab w:val="right" w:leader="dot" w:pos="8306"/>
        </w:tabs>
      </w:pPr>
      <w:hyperlink w:anchor="_Toc29820" w:history="1">
        <w:r>
          <w:rPr>
            <w:rFonts w:ascii="仿宋" w:eastAsia="仿宋" w:hAnsi="仿宋" w:cs="仿宋" w:hint="eastAsia"/>
            <w:lang w:eastAsia="zh-CN"/>
          </w:rPr>
          <w:t>(七)、机械设备安全保障措施</w:t>
        </w:r>
        <w:r>
          <w:tab/>
        </w:r>
        <w:r>
          <w:fldChar w:fldCharType="begin"/>
        </w:r>
        <w:r>
          <w:instrText xml:space="preserve"> PAGEREF _Toc29820 \h </w:instrText>
        </w:r>
        <w:r>
          <w:fldChar w:fldCharType="separate"/>
        </w:r>
        <w:r>
          <w:t>32</w:t>
        </w:r>
        <w:r>
          <w:fldChar w:fldCharType="end"/>
        </w:r>
      </w:hyperlink>
    </w:p>
    <w:p>
      <w:pPr>
        <w:pStyle w:val="TOC1"/>
        <w:tabs>
          <w:tab w:val="right" w:leader="dot" w:pos="8306"/>
        </w:tabs>
      </w:pPr>
      <w:hyperlink w:anchor="_Toc30301" w:history="1">
        <w:r>
          <w:rPr>
            <w:rFonts w:ascii="仿宋" w:eastAsia="仿宋" w:hAnsi="仿宋" w:cs="仿宋" w:hint="eastAsia"/>
            <w:lang w:eastAsia="zh-CN"/>
          </w:rPr>
          <w:t>九、甾体药物原料项目人力资源管理</w:t>
        </w:r>
        <w:r>
          <w:tab/>
        </w:r>
        <w:r>
          <w:fldChar w:fldCharType="begin"/>
        </w:r>
        <w:r>
          <w:instrText xml:space="preserve"> PAGEREF _Toc30301 \h </w:instrText>
        </w:r>
        <w:r>
          <w:fldChar w:fldCharType="separate"/>
        </w:r>
        <w:r>
          <w:t>34</w:t>
        </w:r>
        <w:r>
          <w:fldChar w:fldCharType="end"/>
        </w:r>
      </w:hyperlink>
    </w:p>
    <w:p>
      <w:pPr>
        <w:pStyle w:val="TOC2"/>
        <w:tabs>
          <w:tab w:val="right" w:leader="dot" w:pos="8306"/>
        </w:tabs>
      </w:pPr>
      <w:hyperlink w:anchor="_Toc4747" w:history="1">
        <w:r>
          <w:rPr>
            <w:rFonts w:ascii="仿宋" w:eastAsia="仿宋" w:hAnsi="仿宋" w:cs="仿宋" w:hint="eastAsia"/>
            <w:lang w:eastAsia="zh-CN"/>
          </w:rPr>
          <w:t>(一)、建立健全的预算管理制度</w:t>
        </w:r>
        <w:r>
          <w:tab/>
        </w:r>
        <w:r>
          <w:fldChar w:fldCharType="begin"/>
        </w:r>
        <w:r>
          <w:instrText xml:space="preserve"> PAGEREF _Toc4747 \h </w:instrText>
        </w:r>
        <w:r>
          <w:fldChar w:fldCharType="separate"/>
        </w:r>
        <w:r>
          <w:t>34</w:t>
        </w:r>
        <w:r>
          <w:fldChar w:fldCharType="end"/>
        </w:r>
      </w:hyperlink>
    </w:p>
    <w:p>
      <w:pPr>
        <w:pStyle w:val="TOC2"/>
        <w:tabs>
          <w:tab w:val="right" w:leader="dot" w:pos="8306"/>
        </w:tabs>
      </w:pPr>
      <w:hyperlink w:anchor="_Toc14976" w:history="1">
        <w:r>
          <w:rPr>
            <w:rFonts w:ascii="仿宋" w:eastAsia="仿宋" w:hAnsi="仿宋" w:cs="仿宋" w:hint="eastAsia"/>
            <w:lang w:eastAsia="zh-CN"/>
          </w:rPr>
          <w:t>(二)、加强资金流动监控</w:t>
        </w:r>
        <w:r>
          <w:tab/>
        </w:r>
        <w:r>
          <w:fldChar w:fldCharType="begin"/>
        </w:r>
        <w:r>
          <w:instrText xml:space="preserve"> PAGEREF _Toc14976 \h </w:instrText>
        </w:r>
        <w:r>
          <w:fldChar w:fldCharType="separate"/>
        </w:r>
        <w:r>
          <w:t>36</w:t>
        </w:r>
        <w:r>
          <w:fldChar w:fldCharType="end"/>
        </w:r>
      </w:hyperlink>
    </w:p>
    <w:p>
      <w:pPr>
        <w:pStyle w:val="TOC2"/>
        <w:tabs>
          <w:tab w:val="right" w:leader="dot" w:pos="8306"/>
        </w:tabs>
      </w:pPr>
      <w:hyperlink w:anchor="_Toc26448" w:history="1">
        <w:r>
          <w:rPr>
            <w:rFonts w:ascii="仿宋" w:eastAsia="仿宋" w:hAnsi="仿宋" w:cs="仿宋" w:hint="eastAsia"/>
            <w:lang w:eastAsia="zh-CN"/>
          </w:rPr>
          <w:t>(三)、制定完善的风险控制机制</w:t>
        </w:r>
        <w:r>
          <w:tab/>
        </w:r>
        <w:r>
          <w:fldChar w:fldCharType="begin"/>
        </w:r>
        <w:r>
          <w:instrText xml:space="preserve"> PAGEREF _Toc26448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72" w:history="1">
        <w:r>
          <w:rPr>
            <w:rFonts w:ascii="仿宋" w:eastAsia="仿宋" w:hAnsi="仿宋" w:cs="仿宋" w:hint="eastAsia"/>
            <w:lang w:eastAsia="zh-CN"/>
          </w:rPr>
          <w:t>(四)、优化成本管理</w:t>
        </w:r>
        <w:r>
          <w:tab/>
        </w:r>
        <w:r>
          <w:fldChar w:fldCharType="begin"/>
        </w:r>
        <w:r>
          <w:instrText xml:space="preserve"> PAGEREF _Toc25672 \h </w:instrText>
        </w:r>
        <w:r>
          <w:fldChar w:fldCharType="separate"/>
        </w:r>
        <w:r>
          <w:t>38</w:t>
        </w:r>
        <w:r>
          <w:fldChar w:fldCharType="end"/>
        </w:r>
      </w:hyperlink>
    </w:p>
    <w:p>
      <w:pPr>
        <w:pStyle w:val="TOC1"/>
        <w:tabs>
          <w:tab w:val="right" w:leader="dot" w:pos="8306"/>
        </w:tabs>
      </w:pPr>
      <w:hyperlink w:anchor="_Toc20185" w:history="1">
        <w:r>
          <w:rPr>
            <w:rFonts w:ascii="仿宋" w:eastAsia="仿宋" w:hAnsi="仿宋" w:cs="仿宋" w:hint="eastAsia"/>
            <w:lang w:eastAsia="zh-CN"/>
          </w:rPr>
          <w:t>十、甾体药物原料项目技术管理</w:t>
        </w:r>
        <w:r>
          <w:tab/>
        </w:r>
        <w:r>
          <w:fldChar w:fldCharType="begin"/>
        </w:r>
        <w:r>
          <w:instrText xml:space="preserve"> PAGEREF _Toc20185 \h </w:instrText>
        </w:r>
        <w:r>
          <w:fldChar w:fldCharType="separate"/>
        </w:r>
        <w:r>
          <w:t>39</w:t>
        </w:r>
        <w:r>
          <w:fldChar w:fldCharType="end"/>
        </w:r>
      </w:hyperlink>
    </w:p>
    <w:p>
      <w:pPr>
        <w:pStyle w:val="TOC2"/>
        <w:tabs>
          <w:tab w:val="right" w:leader="dot" w:pos="8306"/>
        </w:tabs>
      </w:pPr>
      <w:hyperlink w:anchor="_Toc26537" w:history="1">
        <w:r>
          <w:rPr>
            <w:rFonts w:ascii="仿宋" w:eastAsia="仿宋" w:hAnsi="仿宋" w:cs="仿宋" w:hint="eastAsia"/>
            <w:lang w:eastAsia="zh-CN"/>
          </w:rPr>
          <w:t>(一)、技术方案选用方向</w:t>
        </w:r>
        <w:r>
          <w:tab/>
        </w:r>
        <w:r>
          <w:fldChar w:fldCharType="begin"/>
        </w:r>
        <w:r>
          <w:instrText xml:space="preserve"> PAGEREF _Toc26537 \h </w:instrText>
        </w:r>
        <w:r>
          <w:fldChar w:fldCharType="separate"/>
        </w:r>
        <w:r>
          <w:t>39</w:t>
        </w:r>
        <w:r>
          <w:fldChar w:fldCharType="end"/>
        </w:r>
      </w:hyperlink>
    </w:p>
    <w:p>
      <w:pPr>
        <w:pStyle w:val="TOC2"/>
        <w:tabs>
          <w:tab w:val="right" w:leader="dot" w:pos="8306"/>
        </w:tabs>
      </w:pPr>
      <w:hyperlink w:anchor="_Toc23783" w:history="1">
        <w:r>
          <w:rPr>
            <w:rFonts w:ascii="仿宋" w:eastAsia="仿宋" w:hAnsi="仿宋" w:cs="仿宋" w:hint="eastAsia"/>
            <w:lang w:eastAsia="zh-CN"/>
          </w:rPr>
          <w:t>(二)、工艺技术方案选用原则</w:t>
        </w:r>
        <w:r>
          <w:tab/>
        </w:r>
        <w:r>
          <w:fldChar w:fldCharType="begin"/>
        </w:r>
        <w:r>
          <w:instrText xml:space="preserve"> PAGEREF _Toc23783 \h </w:instrText>
        </w:r>
        <w:r>
          <w:fldChar w:fldCharType="separate"/>
        </w:r>
        <w:r>
          <w:t>41</w:t>
        </w:r>
        <w:r>
          <w:fldChar w:fldCharType="end"/>
        </w:r>
      </w:hyperlink>
    </w:p>
    <w:p>
      <w:pPr>
        <w:pStyle w:val="TOC2"/>
        <w:tabs>
          <w:tab w:val="right" w:leader="dot" w:pos="8306"/>
        </w:tabs>
      </w:pPr>
      <w:hyperlink w:anchor="_Toc8849" w:history="1">
        <w:r>
          <w:rPr>
            <w:rFonts w:ascii="仿宋" w:eastAsia="仿宋" w:hAnsi="仿宋" w:cs="仿宋" w:hint="eastAsia"/>
            <w:lang w:eastAsia="zh-CN"/>
          </w:rPr>
          <w:t>(三)、工艺技术方案要求</w:t>
        </w:r>
        <w:r>
          <w:tab/>
        </w:r>
        <w:r>
          <w:fldChar w:fldCharType="begin"/>
        </w:r>
        <w:r>
          <w:instrText xml:space="preserve"> PAGEREF _Toc8849 \h </w:instrText>
        </w:r>
        <w:r>
          <w:fldChar w:fldCharType="separate"/>
        </w:r>
        <w:r>
          <w:t>43</w:t>
        </w:r>
        <w:r>
          <w:fldChar w:fldCharType="end"/>
        </w:r>
      </w:hyperlink>
    </w:p>
    <w:p>
      <w:pPr>
        <w:pStyle w:val="TOC1"/>
        <w:tabs>
          <w:tab w:val="right" w:leader="dot" w:pos="8306"/>
        </w:tabs>
      </w:pPr>
      <w:hyperlink w:anchor="_Toc29716" w:history="1">
        <w:r>
          <w:rPr>
            <w:rFonts w:ascii="仿宋" w:eastAsia="仿宋" w:hAnsi="仿宋" w:cs="仿宋" w:hint="eastAsia"/>
            <w:lang w:eastAsia="zh-CN"/>
          </w:rPr>
          <w:t>十一、甾体药物原料项目社会影响</w:t>
        </w:r>
        <w:r>
          <w:tab/>
        </w:r>
        <w:r>
          <w:fldChar w:fldCharType="begin"/>
        </w:r>
        <w:r>
          <w:instrText xml:space="preserve"> PAGEREF _Toc29716 \h </w:instrText>
        </w:r>
        <w:r>
          <w:fldChar w:fldCharType="separate"/>
        </w:r>
        <w:r>
          <w:t>46</w:t>
        </w:r>
        <w:r>
          <w:fldChar w:fldCharType="end"/>
        </w:r>
      </w:hyperlink>
    </w:p>
    <w:p>
      <w:pPr>
        <w:pStyle w:val="TOC2"/>
        <w:tabs>
          <w:tab w:val="right" w:leader="dot" w:pos="8306"/>
        </w:tabs>
      </w:pPr>
      <w:hyperlink w:anchor="_Toc8182" w:history="1">
        <w:r>
          <w:rPr>
            <w:rFonts w:ascii="仿宋" w:eastAsia="仿宋" w:hAnsi="仿宋" w:cs="仿宋" w:hint="eastAsia"/>
            <w:lang w:eastAsia="zh-CN"/>
          </w:rPr>
          <w:t>(一)、社会责任与义务</w:t>
        </w:r>
        <w:r>
          <w:tab/>
        </w:r>
        <w:r>
          <w:fldChar w:fldCharType="begin"/>
        </w:r>
        <w:r>
          <w:instrText xml:space="preserve"> PAGEREF _Toc8182 \h </w:instrText>
        </w:r>
        <w:r>
          <w:fldChar w:fldCharType="separate"/>
        </w:r>
        <w:r>
          <w:t>46</w:t>
        </w:r>
        <w:r>
          <w:fldChar w:fldCharType="end"/>
        </w:r>
      </w:hyperlink>
    </w:p>
    <w:p>
      <w:pPr>
        <w:pStyle w:val="TOC2"/>
        <w:tabs>
          <w:tab w:val="right" w:leader="dot" w:pos="8306"/>
        </w:tabs>
      </w:pPr>
      <w:hyperlink w:anchor="_Toc25405" w:history="1">
        <w:r>
          <w:rPr>
            <w:rFonts w:ascii="仿宋" w:eastAsia="仿宋" w:hAnsi="仿宋" w:cs="仿宋" w:hint="eastAsia"/>
            <w:lang w:eastAsia="zh-CN"/>
          </w:rPr>
          <w:t>(二)、社会参与与沟通</w:t>
        </w:r>
        <w:r>
          <w:tab/>
        </w:r>
        <w:r>
          <w:fldChar w:fldCharType="begin"/>
        </w:r>
        <w:r>
          <w:instrText xml:space="preserve"> PAGEREF _Toc25405 \h </w:instrText>
        </w:r>
        <w:r>
          <w:fldChar w:fldCharType="separate"/>
        </w:r>
        <w:r>
          <w:t>46</w:t>
        </w:r>
        <w:r>
          <w:fldChar w:fldCharType="end"/>
        </w:r>
      </w:hyperlink>
    </w:p>
    <w:p>
      <w:pPr>
        <w:pStyle w:val="TOC1"/>
        <w:tabs>
          <w:tab w:val="right" w:leader="dot" w:pos="8306"/>
        </w:tabs>
      </w:pPr>
      <w:hyperlink w:anchor="_Toc3093" w:history="1">
        <w:r>
          <w:rPr>
            <w:rFonts w:ascii="仿宋" w:eastAsia="仿宋" w:hAnsi="仿宋" w:cs="仿宋" w:hint="eastAsia"/>
            <w:lang w:eastAsia="zh-CN"/>
          </w:rPr>
          <w:t>十二、甾体药物原料项目创新与研发</w:t>
        </w:r>
        <w:r>
          <w:tab/>
        </w:r>
        <w:r>
          <w:fldChar w:fldCharType="begin"/>
        </w:r>
        <w:r>
          <w:instrText xml:space="preserve"> PAGEREF _Toc3093 \h </w:instrText>
        </w:r>
        <w:r>
          <w:fldChar w:fldCharType="separate"/>
        </w:r>
        <w:r>
          <w:t>47</w:t>
        </w:r>
        <w:r>
          <w:fldChar w:fldCharType="end"/>
        </w:r>
      </w:hyperlink>
    </w:p>
    <w:p>
      <w:pPr>
        <w:pStyle w:val="TOC2"/>
        <w:tabs>
          <w:tab w:val="right" w:leader="dot" w:pos="8306"/>
        </w:tabs>
      </w:pPr>
      <w:hyperlink w:anchor="_Toc9010" w:history="1">
        <w:r>
          <w:rPr>
            <w:rFonts w:ascii="仿宋" w:eastAsia="仿宋" w:hAnsi="仿宋" w:cs="仿宋" w:hint="eastAsia"/>
            <w:lang w:eastAsia="zh-CN"/>
          </w:rPr>
          <w:t>(一)、创新策略与方向</w:t>
        </w:r>
        <w:r>
          <w:tab/>
        </w:r>
        <w:r>
          <w:fldChar w:fldCharType="begin"/>
        </w:r>
        <w:r>
          <w:instrText xml:space="preserve"> PAGEREF _Toc9010 \h </w:instrText>
        </w:r>
        <w:r>
          <w:fldChar w:fldCharType="separate"/>
        </w:r>
        <w:r>
          <w:t>47</w:t>
        </w:r>
        <w:r>
          <w:fldChar w:fldCharType="end"/>
        </w:r>
      </w:hyperlink>
    </w:p>
    <w:p>
      <w:pPr>
        <w:pStyle w:val="TOC2"/>
        <w:tabs>
          <w:tab w:val="right" w:leader="dot" w:pos="8306"/>
        </w:tabs>
      </w:pPr>
      <w:hyperlink w:anchor="_Toc11232" w:history="1">
        <w:r>
          <w:rPr>
            <w:rFonts w:ascii="仿宋" w:eastAsia="仿宋" w:hAnsi="仿宋" w:cs="仿宋" w:hint="eastAsia"/>
            <w:lang w:eastAsia="zh-CN"/>
          </w:rPr>
          <w:t>(二)、研发规划与投入</w:t>
        </w:r>
        <w:r>
          <w:tab/>
        </w:r>
        <w:r>
          <w:fldChar w:fldCharType="begin"/>
        </w:r>
        <w:r>
          <w:instrText xml:space="preserve"> PAGEREF _Toc11232 \h </w:instrText>
        </w:r>
        <w:r>
          <w:fldChar w:fldCharType="separate"/>
        </w:r>
        <w:r>
          <w:t>49</w:t>
        </w:r>
        <w:r>
          <w:fldChar w:fldCharType="end"/>
        </w:r>
      </w:hyperlink>
    </w:p>
    <w:p>
      <w:pPr>
        <w:pStyle w:val="TOC1"/>
        <w:tabs>
          <w:tab w:val="right" w:leader="dot" w:pos="8306"/>
        </w:tabs>
      </w:pPr>
      <w:hyperlink w:anchor="_Toc24314" w:history="1">
        <w:r>
          <w:rPr>
            <w:rFonts w:ascii="仿宋" w:eastAsia="仿宋" w:hAnsi="仿宋" w:cs="仿宋" w:hint="eastAsia"/>
            <w:lang w:eastAsia="zh-CN"/>
          </w:rPr>
          <w:t>十三、供应链管理</w:t>
        </w:r>
        <w:r>
          <w:tab/>
        </w:r>
        <w:r>
          <w:fldChar w:fldCharType="begin"/>
        </w:r>
        <w:r>
          <w:instrText xml:space="preserve"> PAGEREF _Toc24314 \h </w:instrText>
        </w:r>
        <w:r>
          <w:fldChar w:fldCharType="separate"/>
        </w:r>
        <w:r>
          <w:t>50</w:t>
        </w:r>
        <w:r>
          <w:fldChar w:fldCharType="end"/>
        </w:r>
      </w:hyperlink>
    </w:p>
    <w:p>
      <w:pPr>
        <w:pStyle w:val="TOC2"/>
        <w:tabs>
          <w:tab w:val="right" w:leader="dot" w:pos="8306"/>
        </w:tabs>
      </w:pPr>
      <w:hyperlink w:anchor="_Toc30896" w:history="1">
        <w:r>
          <w:rPr>
            <w:rFonts w:ascii="仿宋" w:eastAsia="仿宋" w:hAnsi="仿宋" w:cs="仿宋" w:hint="eastAsia"/>
            <w:lang w:eastAsia="zh-CN"/>
          </w:rPr>
          <w:t>(一)、供应链战略规划</w:t>
        </w:r>
        <w:r>
          <w:tab/>
        </w:r>
        <w:r>
          <w:fldChar w:fldCharType="begin"/>
        </w:r>
        <w:r>
          <w:instrText xml:space="preserve"> PAGEREF _Toc30896 \h </w:instrText>
        </w:r>
        <w:r>
          <w:fldChar w:fldCharType="separate"/>
        </w:r>
        <w:r>
          <w:t>50</w:t>
        </w:r>
        <w:r>
          <w:fldChar w:fldCharType="end"/>
        </w:r>
      </w:hyperlink>
    </w:p>
    <w:p>
      <w:pPr>
        <w:pStyle w:val="TOC2"/>
        <w:tabs>
          <w:tab w:val="right" w:leader="dot" w:pos="8306"/>
        </w:tabs>
      </w:pPr>
      <w:hyperlink w:anchor="_Toc817" w:history="1">
        <w:r>
          <w:rPr>
            <w:rFonts w:ascii="仿宋" w:eastAsia="仿宋" w:hAnsi="仿宋" w:cs="仿宋" w:hint="eastAsia"/>
            <w:lang w:eastAsia="zh-CN"/>
          </w:rPr>
          <w:t>(二)、供应商选择与合作</w:t>
        </w:r>
        <w:r>
          <w:tab/>
        </w:r>
        <w:r>
          <w:fldChar w:fldCharType="begin"/>
        </w:r>
        <w:r>
          <w:instrText xml:space="preserve"> PAGEREF _Toc817 \h </w:instrText>
        </w:r>
        <w:r>
          <w:fldChar w:fldCharType="separate"/>
        </w:r>
        <w:r>
          <w:t>52</w:t>
        </w:r>
        <w:r>
          <w:fldChar w:fldCharType="end"/>
        </w:r>
      </w:hyperlink>
    </w:p>
    <w:p>
      <w:pPr>
        <w:pStyle w:val="TOC2"/>
        <w:tabs>
          <w:tab w:val="right" w:leader="dot" w:pos="8306"/>
        </w:tabs>
      </w:pPr>
      <w:hyperlink w:anchor="_Toc19124" w:history="1">
        <w:r>
          <w:rPr>
            <w:rFonts w:ascii="仿宋" w:eastAsia="仿宋" w:hAnsi="仿宋" w:cs="仿宋" w:hint="eastAsia"/>
            <w:lang w:eastAsia="zh-CN"/>
          </w:rPr>
          <w:t>(三)、物流与库存管理</w:t>
        </w:r>
        <w:r>
          <w:tab/>
        </w:r>
        <w:r>
          <w:fldChar w:fldCharType="begin"/>
        </w:r>
        <w:r>
          <w:instrText xml:space="preserve"> PAGEREF _Toc19124 \h </w:instrText>
        </w:r>
        <w:r>
          <w:fldChar w:fldCharType="separate"/>
        </w:r>
        <w:r>
          <w:t>53</w:t>
        </w:r>
        <w:r>
          <w:fldChar w:fldCharType="end"/>
        </w:r>
      </w:hyperlink>
    </w:p>
    <w:p>
      <w:pPr>
        <w:pStyle w:val="TOC1"/>
        <w:tabs>
          <w:tab w:val="right" w:leader="dot" w:pos="8306"/>
        </w:tabs>
      </w:pPr>
      <w:hyperlink w:anchor="_Toc13636" w:history="1">
        <w:r>
          <w:rPr>
            <w:rFonts w:ascii="仿宋" w:eastAsia="仿宋" w:hAnsi="仿宋" w:cs="仿宋" w:hint="eastAsia"/>
            <w:lang w:eastAsia="zh-CN"/>
          </w:rPr>
          <w:t>十四、甾体药物原料项目工程方案分析</w:t>
        </w:r>
        <w:r>
          <w:tab/>
        </w:r>
        <w:r>
          <w:fldChar w:fldCharType="begin"/>
        </w:r>
        <w:r>
          <w:instrText xml:space="preserve"> PAGEREF _Toc13636 \h </w:instrText>
        </w:r>
        <w:r>
          <w:fldChar w:fldCharType="separate"/>
        </w:r>
        <w:r>
          <w:t>55</w:t>
        </w:r>
        <w:r>
          <w:fldChar w:fldCharType="end"/>
        </w:r>
      </w:hyperlink>
    </w:p>
    <w:p>
      <w:pPr>
        <w:pStyle w:val="TOC2"/>
        <w:tabs>
          <w:tab w:val="right" w:leader="dot" w:pos="8306"/>
        </w:tabs>
      </w:pPr>
      <w:hyperlink w:anchor="_Toc4026" w:history="1">
        <w:r>
          <w:rPr>
            <w:rFonts w:ascii="仿宋" w:eastAsia="仿宋" w:hAnsi="仿宋" w:cs="仿宋" w:hint="eastAsia"/>
            <w:lang w:eastAsia="zh-CN"/>
          </w:rPr>
          <w:t>(一)、建筑工程设计原则</w:t>
        </w:r>
        <w:r>
          <w:tab/>
        </w:r>
        <w:r>
          <w:fldChar w:fldCharType="begin"/>
        </w:r>
        <w:r>
          <w:instrText xml:space="preserve"> PAGEREF _Toc4026 \h </w:instrText>
        </w:r>
        <w:r>
          <w:fldChar w:fldCharType="separate"/>
        </w:r>
        <w:r>
          <w:t>55</w:t>
        </w:r>
        <w:r>
          <w:fldChar w:fldCharType="end"/>
        </w:r>
      </w:hyperlink>
    </w:p>
    <w:p>
      <w:pPr>
        <w:pStyle w:val="TOC2"/>
        <w:tabs>
          <w:tab w:val="right" w:leader="dot" w:pos="8306"/>
        </w:tabs>
      </w:pPr>
      <w:hyperlink w:anchor="_Toc22934" w:history="1">
        <w:r>
          <w:rPr>
            <w:rFonts w:ascii="仿宋" w:eastAsia="仿宋" w:hAnsi="仿宋" w:cs="仿宋" w:hint="eastAsia"/>
            <w:lang w:eastAsia="zh-CN"/>
          </w:rPr>
          <w:t>(二)、土建工程建设指标</w:t>
        </w:r>
        <w:r>
          <w:tab/>
        </w:r>
        <w:r>
          <w:fldChar w:fldCharType="begin"/>
        </w:r>
        <w:r>
          <w:instrText xml:space="preserve"> PAGEREF _Toc22934 \h </w:instrText>
        </w:r>
        <w:r>
          <w:fldChar w:fldCharType="separate"/>
        </w:r>
        <w:r>
          <w:t>58</w:t>
        </w:r>
        <w:r>
          <w:fldChar w:fldCharType="end"/>
        </w:r>
      </w:hyperlink>
    </w:p>
    <w:p>
      <w:pPr>
        <w:pStyle w:val="TOC1"/>
        <w:tabs>
          <w:tab w:val="right" w:leader="dot" w:pos="8306"/>
        </w:tabs>
      </w:pPr>
      <w:hyperlink w:anchor="_Toc14650" w:history="1">
        <w:r>
          <w:rPr>
            <w:rFonts w:ascii="仿宋" w:eastAsia="仿宋" w:hAnsi="仿宋" w:cs="仿宋" w:hint="eastAsia"/>
            <w:lang w:eastAsia="zh-CN"/>
          </w:rPr>
          <w:t>十五、甾体药物原料项目实施时间节点</w:t>
        </w:r>
        <w:r>
          <w:tab/>
        </w:r>
        <w:r>
          <w:fldChar w:fldCharType="begin"/>
        </w:r>
        <w:r>
          <w:instrText xml:space="preserve"> PAGEREF _Toc14650 \h </w:instrText>
        </w:r>
        <w:r>
          <w:fldChar w:fldCharType="separate"/>
        </w:r>
        <w:r>
          <w:t>60</w:t>
        </w:r>
        <w:r>
          <w:fldChar w:fldCharType="end"/>
        </w:r>
      </w:hyperlink>
    </w:p>
    <w:p>
      <w:pPr>
        <w:pStyle w:val="TOC2"/>
        <w:tabs>
          <w:tab w:val="right" w:leader="dot" w:pos="8306"/>
        </w:tabs>
      </w:pPr>
      <w:hyperlink w:anchor="_Toc18392" w:history="1">
        <w:r>
          <w:rPr>
            <w:rFonts w:ascii="仿宋" w:eastAsia="仿宋" w:hAnsi="仿宋" w:cs="仿宋" w:hint="eastAsia"/>
            <w:lang w:eastAsia="zh-CN"/>
          </w:rPr>
          <w:t>(一)、甾体药物原料项目启动阶段时间节点</w:t>
        </w:r>
        <w:r>
          <w:tab/>
        </w:r>
        <w:r>
          <w:fldChar w:fldCharType="begin"/>
        </w:r>
        <w:r>
          <w:instrText xml:space="preserve"> PAGEREF _Toc18392 \h </w:instrText>
        </w:r>
        <w:r>
          <w:fldChar w:fldCharType="separate"/>
        </w:r>
        <w:r>
          <w:t>60</w:t>
        </w:r>
        <w:r>
          <w:fldChar w:fldCharType="end"/>
        </w:r>
      </w:hyperlink>
    </w:p>
    <w:p>
      <w:pPr>
        <w:pStyle w:val="TOC2"/>
        <w:tabs>
          <w:tab w:val="right" w:leader="dot" w:pos="8306"/>
        </w:tabs>
      </w:pPr>
      <w:hyperlink w:anchor="_Toc9169" w:history="1">
        <w:r>
          <w:rPr>
            <w:rFonts w:ascii="仿宋" w:eastAsia="仿宋" w:hAnsi="仿宋" w:cs="仿宋" w:hint="eastAsia"/>
            <w:lang w:eastAsia="zh-CN"/>
          </w:rPr>
          <w:t>(二)、甾体药物原料项目执行阶段时间节点</w:t>
        </w:r>
        <w:r>
          <w:tab/>
        </w:r>
        <w:r>
          <w:fldChar w:fldCharType="begin"/>
        </w:r>
        <w:r>
          <w:instrText xml:space="preserve"> PAGEREF _Toc9169 \h </w:instrText>
        </w:r>
        <w:r>
          <w:fldChar w:fldCharType="separate"/>
        </w:r>
        <w:r>
          <w:t>61</w:t>
        </w:r>
        <w:r>
          <w:fldChar w:fldCharType="end"/>
        </w:r>
      </w:hyperlink>
    </w:p>
    <w:p>
      <w:pPr>
        <w:pStyle w:val="TOC2"/>
        <w:tabs>
          <w:tab w:val="right" w:leader="dot" w:pos="8306"/>
        </w:tabs>
      </w:pPr>
      <w:hyperlink w:anchor="_Toc1817" w:history="1">
        <w:r>
          <w:rPr>
            <w:rFonts w:ascii="仿宋" w:eastAsia="仿宋" w:hAnsi="仿宋" w:cs="仿宋" w:hint="eastAsia"/>
            <w:lang w:eastAsia="zh-CN"/>
          </w:rPr>
          <w:t>(三)、甾体药物原料项目完成阶段时间节点</w:t>
        </w:r>
        <w:r>
          <w:tab/>
        </w:r>
        <w:r>
          <w:fldChar w:fldCharType="begin"/>
        </w:r>
        <w:r>
          <w:instrText xml:space="preserve"> PAGEREF _Toc1817 \h </w:instrText>
        </w:r>
        <w:r>
          <w:fldChar w:fldCharType="separate"/>
        </w:r>
        <w:r>
          <w:t>62</w:t>
        </w:r>
        <w:r>
          <w:fldChar w:fldCharType="end"/>
        </w:r>
      </w:hyperlink>
    </w:p>
    <w:p>
      <w:pPr>
        <w:pStyle w:val="TOC1"/>
        <w:tabs>
          <w:tab w:val="right" w:leader="dot" w:pos="8306"/>
        </w:tabs>
      </w:pPr>
      <w:hyperlink w:anchor="_Toc2965" w:history="1">
        <w:r>
          <w:rPr>
            <w:rFonts w:ascii="仿宋" w:eastAsia="仿宋" w:hAnsi="仿宋" w:cs="仿宋" w:hint="eastAsia"/>
            <w:lang w:eastAsia="zh-CN"/>
          </w:rPr>
          <w:t>十六、甾体药物原料项目变更管理</w:t>
        </w:r>
        <w:r>
          <w:tab/>
        </w:r>
        <w:r>
          <w:fldChar w:fldCharType="begin"/>
        </w:r>
        <w:r>
          <w:instrText xml:space="preserve"> PAGEREF _Toc2965 \h </w:instrText>
        </w:r>
        <w:r>
          <w:fldChar w:fldCharType="separate"/>
        </w:r>
        <w:r>
          <w:t>63</w:t>
        </w:r>
        <w:r>
          <w:fldChar w:fldCharType="end"/>
        </w:r>
      </w:hyperlink>
    </w:p>
    <w:p>
      <w:pPr>
        <w:pStyle w:val="TOC2"/>
        <w:tabs>
          <w:tab w:val="right" w:leader="dot" w:pos="8306"/>
        </w:tabs>
      </w:pPr>
      <w:hyperlink w:anchor="_Toc30553" w:history="1">
        <w:r>
          <w:rPr>
            <w:rFonts w:ascii="仿宋" w:eastAsia="仿宋" w:hAnsi="仿宋" w:cs="仿宋" w:hint="eastAsia"/>
            <w:lang w:eastAsia="zh-CN"/>
          </w:rPr>
          <w:t>(一)、变更申请与评估</w:t>
        </w:r>
        <w:r>
          <w:tab/>
        </w:r>
        <w:r>
          <w:fldChar w:fldCharType="begin"/>
        </w:r>
        <w:r>
          <w:instrText xml:space="preserve"> PAGEREF _Toc30553 \h </w:instrText>
        </w:r>
        <w:r>
          <w:fldChar w:fldCharType="separate"/>
        </w:r>
        <w:r>
          <w:t>63</w:t>
        </w:r>
        <w:r>
          <w:fldChar w:fldCharType="end"/>
        </w:r>
      </w:hyperlink>
    </w:p>
    <w:p>
      <w:pPr>
        <w:pStyle w:val="TOC2"/>
        <w:tabs>
          <w:tab w:val="right" w:leader="dot" w:pos="8306"/>
        </w:tabs>
      </w:pPr>
      <w:hyperlink w:anchor="_Toc31705" w:history="1">
        <w:r>
          <w:rPr>
            <w:rFonts w:ascii="仿宋" w:eastAsia="仿宋" w:hAnsi="仿宋" w:cs="仿宋" w:hint="eastAsia"/>
            <w:lang w:eastAsia="zh-CN"/>
          </w:rPr>
          <w:t>(二)、变更实施与控制</w:t>
        </w:r>
        <w:r>
          <w:tab/>
        </w:r>
        <w:r>
          <w:fldChar w:fldCharType="begin"/>
        </w:r>
        <w:r>
          <w:instrText xml:space="preserve"> PAGEREF _Toc31705 \h </w:instrText>
        </w:r>
        <w:r>
          <w:fldChar w:fldCharType="separate"/>
        </w:r>
        <w:r>
          <w:t>63</w:t>
        </w:r>
        <w:r>
          <w:fldChar w:fldCharType="end"/>
        </w:r>
      </w:hyperlink>
    </w:p>
    <w:p>
      <w:pPr>
        <w:pStyle w:val="TOC1"/>
        <w:tabs>
          <w:tab w:val="right" w:leader="dot" w:pos="8306"/>
        </w:tabs>
      </w:pPr>
      <w:hyperlink w:anchor="_Toc15519" w:history="1">
        <w:r>
          <w:rPr>
            <w:rFonts w:ascii="仿宋" w:eastAsia="仿宋" w:hAnsi="仿宋" w:cs="仿宋" w:hint="eastAsia"/>
            <w:lang w:eastAsia="zh-CN"/>
          </w:rPr>
          <w:t>十七、风险识别与分类</w:t>
        </w:r>
        <w:r>
          <w:tab/>
        </w:r>
        <w:r>
          <w:fldChar w:fldCharType="begin"/>
        </w:r>
        <w:r>
          <w:instrText xml:space="preserve"> PAGEREF _Toc15519 \h </w:instrText>
        </w:r>
        <w:r>
          <w:fldChar w:fldCharType="separate"/>
        </w:r>
        <w:r>
          <w:t>64</w:t>
        </w:r>
        <w:r>
          <w:fldChar w:fldCharType="end"/>
        </w:r>
      </w:hyperlink>
    </w:p>
    <w:p>
      <w:pPr>
        <w:pStyle w:val="TOC2"/>
        <w:tabs>
          <w:tab w:val="right" w:leader="dot" w:pos="8306"/>
        </w:tabs>
      </w:pPr>
      <w:hyperlink w:anchor="_Toc24170" w:history="1">
        <w:r>
          <w:rPr>
            <w:rFonts w:ascii="仿宋" w:eastAsia="仿宋" w:hAnsi="仿宋" w:cs="仿宋" w:hint="eastAsia"/>
            <w:lang w:eastAsia="zh-CN"/>
          </w:rPr>
          <w:t>(一)、风险识别</w:t>
        </w:r>
        <w:r>
          <w:tab/>
        </w:r>
        <w:r>
          <w:fldChar w:fldCharType="begin"/>
        </w:r>
        <w:r>
          <w:instrText xml:space="preserve"> PAGEREF _Toc24170 \h </w:instrText>
        </w:r>
        <w:r>
          <w:fldChar w:fldCharType="separate"/>
        </w:r>
        <w:r>
          <w:t>64</w:t>
        </w:r>
        <w:r>
          <w:fldChar w:fldCharType="end"/>
        </w:r>
      </w:hyperlink>
    </w:p>
    <w:p>
      <w:pPr>
        <w:pStyle w:val="TOC2"/>
        <w:tabs>
          <w:tab w:val="right" w:leader="dot" w:pos="8306"/>
        </w:tabs>
      </w:pPr>
      <w:hyperlink w:anchor="_Toc8167" w:history="1">
        <w:r>
          <w:rPr>
            <w:rFonts w:ascii="仿宋" w:eastAsia="仿宋" w:hAnsi="仿宋" w:cs="仿宋" w:hint="eastAsia"/>
            <w:lang w:eastAsia="zh-CN"/>
          </w:rPr>
          <w:t>(二)、风险分类</w:t>
        </w:r>
        <w:r>
          <w:tab/>
        </w:r>
        <w:r>
          <w:fldChar w:fldCharType="begin"/>
        </w:r>
        <w:r>
          <w:instrText xml:space="preserve"> PAGEREF _Toc8167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868"/>
      <w:r>
        <w:rPr>
          <w:rFonts w:ascii="仿宋" w:eastAsia="仿宋" w:hAnsi="仿宋" w:cs="仿宋" w:hint="eastAsia"/>
          <w:sz w:val="28"/>
          <w:lang w:eastAsia="zh-CN"/>
        </w:rPr>
        <w:t>一、甾体药物原料项目建设单位说明</w:t>
      </w:r>
      <w:bookmarkEnd w:id="2"/>
    </w:p>
    <w:p>
      <w:pPr>
        <w:pStyle w:val="Heading2"/>
        <w:rPr>
          <w:rFonts w:ascii="仿宋" w:eastAsia="仿宋" w:hAnsi="仿宋" w:cs="仿宋" w:hint="eastAsia"/>
          <w:lang w:eastAsia="zh-CN"/>
        </w:rPr>
      </w:pPr>
      <w:bookmarkStart w:id="3" w:name="_Toc28311"/>
      <w:r>
        <w:rPr>
          <w:rFonts w:ascii="仿宋" w:eastAsia="仿宋" w:hAnsi="仿宋" w:cs="仿宋" w:hint="eastAsia"/>
          <w:lang w:eastAsia="zh-CN"/>
        </w:rPr>
        <w:t>(一)、甾体药物原料项目承办单位基本情况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35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甾体药物原料项目承办单位的XXXX，我们着眼于实现可持续的经济效益。通过技术创新和解决方案的提供，公司预计在甾体药物原料项目执行期间将获得可观的收入增长。这一收入来源主要包括甾体药物原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同时，我们注重成本控制和效率提升，以确保甾体药物原料项目的可持续盈利。透过精细的管理和资源优化，公司期望实现甾体药物原料项目利润最大化。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甾体药物原料项目实施进行全面的投资评估，包括甾体药物原料项目启动阶段的资金投入和后续运营成本。通过对甾体药物原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甾体药物原料项目实施过程中具备足够的资金流动性，公司将进行详尽的现金流分析。这包括资金需求的合理预测、甾体药物原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486"/>
      <w:r>
        <w:rPr>
          <w:rFonts w:ascii="仿宋" w:eastAsia="仿宋" w:hAnsi="仿宋" w:cs="仿宋" w:hint="eastAsia"/>
          <w:sz w:val="28"/>
          <w:lang w:eastAsia="zh-CN"/>
        </w:rPr>
        <w:t>二、甾体药物原料项目绩效评估</w:t>
      </w:r>
      <w:bookmarkEnd w:id="5"/>
    </w:p>
    <w:p>
      <w:pPr>
        <w:pStyle w:val="Heading2"/>
        <w:rPr>
          <w:rFonts w:ascii="仿宋" w:eastAsia="仿宋" w:hAnsi="仿宋" w:cs="仿宋" w:hint="eastAsia"/>
          <w:lang w:eastAsia="zh-CN"/>
        </w:rPr>
      </w:pPr>
      <w:bookmarkStart w:id="6" w:name="_Toc1227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项目中，我们设计了一套全面的绩效评估指标，以确保甾体药物原料项目的可控和成功交付。这些指标跨足甾体药物原料项目目标、成本、进度和质量等多个维度，为我们提供了全面洞察甾体药物原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目标达成率是我们关注的首要指标。我们设定了明确的目标，并通过定期监测和评估，迅速发现并应对潜在的目标偏差。这为甾体药物原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成本绩效是另一个核心关注点。通过实际成本与预算成本的对比分析，我们深入了解成本差异的原因，及时调整资源分配，保持甾体药物原料项目在经济效益方面的合理水平。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进度作为关键的绩效指标之一，得到了精心的关注。我们制定了详细的甾体药物原料项目进度计划，并设立了进度符合度指标，确保实际进度与计划进度保持一致。这使我们能够快速发现和解决潜在的进度问题，保持甾体药物原料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甾体药物原料项目绩效的不可或缺的一环。我们引入了一系列的质量标准和客户满意度指标，以确保甾体药物原料项目交付的成果在质量上达到或超越预期水平。通过持续监测这些指标，我们努力提升甾体药物原料项目整体质量水平，为甾体药物原料项目的成功交付提供有力保障。通过这些科学且全面的绩效评估，我们能够更好地引导甾体药物原料项目的持续改进，确保甾体药物原料项目目标的顺利达成。</w:t>
      </w:r>
    </w:p>
    <w:p>
      <w:pPr>
        <w:pStyle w:val="Heading2"/>
        <w:ind w:firstLine="560" w:firstLineChars="200"/>
        <w:rPr>
          <w:rFonts w:ascii="仿宋" w:eastAsia="仿宋" w:hAnsi="仿宋" w:cs="仿宋" w:hint="eastAsia"/>
          <w:sz w:val="28"/>
          <w:lang w:eastAsia="zh-CN"/>
        </w:rPr>
      </w:pPr>
      <w:bookmarkStart w:id="7" w:name="_Toc1753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绩效评估是甾体药物原料项目中的关键环节，为确保甾体药物原料项目达到预期目标，我们采用了多层次、多维度的绩效评估方法。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甾体药物原料项目的战略目标对齐，确保每个决策和行动都与甾体药物原料项目整体目标保持一致。团队会定期召开战略对齐会议，审视当前工作与甾体药物原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甾体药物原料项目进度、质量、成本和风险等方面。这些指标通过数据收集和分析，为甾体药物原料项目管理团队提供了客观的评估依据。例如，我们通过甾体药物原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绩效评估不仅仅停留在甾体药物原料项目内部，还考虑了甾体药物原料项目对外部环境的影响。我们定期进行干系人满意度调查，以了解各利益相关方对甾体药物原料项目的期望和满意度，并及时做出调整。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这种多层次、多角度的绩效评估方法，使得我们能够全面了解甾体药物原料项目的运行状态，及时做出调整，确保甾体药物原料项目在不断变化的环境中保持稳健前行。</w:t>
      </w:r>
    </w:p>
    <w:p>
      <w:pPr>
        <w:pStyle w:val="Heading2"/>
        <w:ind w:firstLine="560" w:firstLineChars="200"/>
        <w:rPr>
          <w:rFonts w:ascii="仿宋" w:eastAsia="仿宋" w:hAnsi="仿宋" w:cs="仿宋" w:hint="eastAsia"/>
          <w:sz w:val="28"/>
          <w:lang w:eastAsia="zh-CN"/>
        </w:rPr>
      </w:pPr>
      <w:bookmarkStart w:id="8" w:name="_Toc1396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为了确保甾体药物原料项目的有效管理和不断优化，我们采用了精心设计的绩效评估周期。这个周期旨在实现灵活、实时和全面的评估，以适应甾体药物原料项目执行中的各种挑战。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甾体药物原料项目的不同需求，分为短期、中期和长期。短期评估关注每个迭代或工作周期，以及时发现和解决当前任务中的问题。中期评估涵盖几个迭代，深入了解整体甾体药物原料项目的趋势和性能。长期评估则着眼于整个甾体药物原料项目阶段，确保甾体药物原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甾体药物原料项目管理工具和协作平台，团队成员能够随时更新和分享甾体药物原料项目数据。这种实时性的反馈机制使我们能够及时察觉潜在问题，快速调整，保持甾体药物原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甾体药物原料项目的决策制定密不可分。每个周期的甾体药物原料项目回顾会议成为集体总结经验、识别问题深层次原因并找到创新解决方案的平台。这种定期的反思与调整机制使甾体药物原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3189"/>
      <w:r>
        <w:rPr>
          <w:rFonts w:ascii="仿宋" w:eastAsia="仿宋" w:hAnsi="仿宋" w:cs="仿宋" w:hint="eastAsia"/>
          <w:sz w:val="28"/>
          <w:lang w:eastAsia="zh-CN"/>
        </w:rPr>
        <w:t>三、甾体药物原料项目土建工程</w:t>
      </w:r>
      <w:bookmarkEnd w:id="9"/>
    </w:p>
    <w:p>
      <w:pPr>
        <w:pStyle w:val="Heading2"/>
        <w:rPr>
          <w:rFonts w:ascii="仿宋" w:eastAsia="仿宋" w:hAnsi="仿宋" w:cs="仿宋" w:hint="eastAsia"/>
          <w:lang w:eastAsia="zh-CN"/>
        </w:rPr>
      </w:pPr>
      <w:bookmarkStart w:id="10" w:name="_Toc2373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在甾体药物原料项目的建筑工程设计中，我们将秉承一系列重要的设计原则，以确保甾体药物原料项目建筑在功能、美观、可持续性等方面达到最佳效果。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首要原则是确保建筑的功能性得到最大化的发挥。我们将充分理解甾体药物原料项目的实际需求，合理布局各个功能区域，保证建筑在满足业务需求的同时，提供高效的工作环境。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在建筑设计中，我们将综合考虑建设和运营成本。通过精细的经济效益分析，确保设计方案在高效利用资源的同时，对甾体药物原料项目的长期盈利能力有积极的贡献。</w:t>
      </w:r>
    </w:p>
    <w:p>
      <w:pPr>
        <w:pStyle w:val="Heading2"/>
        <w:ind w:firstLine="560" w:firstLineChars="200"/>
        <w:rPr>
          <w:rFonts w:ascii="仿宋" w:eastAsia="仿宋" w:hAnsi="仿宋" w:cs="仿宋" w:hint="eastAsia"/>
          <w:sz w:val="28"/>
          <w:lang w:eastAsia="zh-CN"/>
        </w:rPr>
      </w:pPr>
      <w:bookmarkStart w:id="11" w:name="_Toc2977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项目的土建工程设计中，我们将精准设定设计年限，结合甾体药物原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甾体药物原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276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甾体药物原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甾体药物原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甾体药物原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92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本期工程甾体药物原料项目预计总建筑面积XXX平方米，其中：计容建筑面积XXX平方米，计划建筑工程投资XX万元，占甾体药物原料项目总投资的XX%。</w:t>
      </w:r>
    </w:p>
    <w:p>
      <w:pPr>
        <w:pStyle w:val="Heading1"/>
        <w:ind w:firstLine="560" w:firstLineChars="200"/>
        <w:rPr>
          <w:rFonts w:ascii="仿宋" w:eastAsia="仿宋" w:hAnsi="仿宋" w:cs="仿宋" w:hint="eastAsia"/>
          <w:sz w:val="28"/>
          <w:lang w:eastAsia="zh-CN"/>
        </w:rPr>
      </w:pPr>
      <w:bookmarkStart w:id="14" w:name="_Toc29916"/>
      <w:r>
        <w:rPr>
          <w:rFonts w:ascii="仿宋" w:eastAsia="仿宋" w:hAnsi="仿宋" w:cs="仿宋" w:hint="eastAsia"/>
          <w:sz w:val="28"/>
          <w:lang w:eastAsia="zh-CN"/>
        </w:rPr>
        <w:t>四、甾体药物原料项目建设背景及必要性分析</w:t>
      </w:r>
      <w:bookmarkEnd w:id="14"/>
    </w:p>
    <w:p>
      <w:pPr>
        <w:pStyle w:val="Heading2"/>
        <w:rPr>
          <w:rFonts w:ascii="仿宋" w:eastAsia="仿宋" w:hAnsi="仿宋" w:cs="仿宋" w:hint="eastAsia"/>
          <w:lang w:eastAsia="zh-CN"/>
        </w:rPr>
      </w:pPr>
      <w:bookmarkStart w:id="15" w:name="_Toc17302"/>
      <w:r>
        <w:rPr>
          <w:rFonts w:ascii="仿宋" w:eastAsia="仿宋" w:hAnsi="仿宋" w:cs="仿宋" w:hint="eastAsia"/>
          <w:lang w:eastAsia="zh-CN"/>
        </w:rPr>
        <w:t>(一)、甾体药物原料项目背景分析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甾体药物原料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甾体药物原料项目在这个潮流中的定位。同时，我们将关注行业内涌现的新兴机遇，以便甾体药物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甾体药物原料项目提供了强大的发展动力。我们将聚焦于行业内最新的技术发展趋势，包括但不限于人工智能、大数据分析、物联网等领域。通过深度的技术研究，我们将确保甾体药物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甾体药物原料项目发展的源泉。我们将投入更多的精力对市场需求进行深入剖析，超越表面的需求，深入挖掘潜在的市场痛点和机遇。通过对市场需求的细致了解，甾体药物原料项目将更有针对性地设计解决方案，满足市场的多样化需求，从而更好地促进甾体药物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甾体药物原料项目战略至关重要。我们将对竞争态势进行更为深入的分析，包括但不限于市场份额、产品特点、客户满意度等多个维度。通过深度的竞争分析，甾体药物原料项目将能够更准确地把握市场脉搏，制定具有竞争力的甾体药物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甾体药物原料项目的发展具有直接的影响。我们将进行更为全面的法规和政策分析，了解行业发展中的潜在法律风险和合规挑战。通过充分了解和遵守相关法规，甾体药物原料项目将确保在法律框架内合法合规运营，为甾体药物原料项目的稳健发展提供有力支持。</w:t>
      </w:r>
    </w:p>
    <w:p>
      <w:pPr>
        <w:pStyle w:val="Heading2"/>
        <w:ind w:firstLine="560" w:firstLineChars="200"/>
        <w:rPr>
          <w:rFonts w:ascii="仿宋" w:eastAsia="仿宋" w:hAnsi="仿宋" w:cs="仿宋" w:hint="eastAsia"/>
          <w:sz w:val="28"/>
          <w:lang w:eastAsia="zh-CN"/>
        </w:rPr>
      </w:pPr>
      <w:bookmarkStart w:id="16" w:name="_Toc19526"/>
      <w:r>
        <w:rPr>
          <w:rFonts w:ascii="仿宋" w:eastAsia="仿宋" w:hAnsi="仿宋" w:cs="仿宋" w:hint="eastAsia"/>
          <w:sz w:val="28"/>
          <w:lang w:eastAsia="zh-CN"/>
        </w:rPr>
        <w:t>(二)、甾体药物原料项目建设必要性分析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建设的迫切性源于对行业发展趋势的深刻洞察。我们正处于一个行业变革的时代，科技创新、数字化转型成为企业发展的关键动力。甾体药物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建设不仅仅是为了跟上潮流，更是为了通过技术创新推动企业的持续发展。通过引入先进的技术和解决方案，甾体药物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甾体药物原料项目的建设成为必然选择，通过提高产品质量、拓展服务领域，从而在竞争中获得更多的机会。甾体药物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甾体药物原料项目建设的必要性体现在对客户需求更精准的满足。通过甾体药物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建设的背后是对企业持续创新的追求。只有通过不断创新，企业才能在竞争中立于不败之地。甾体药物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735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612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的技术管理特点体现在其创新导向。通过引入最先进的技术趋势和解决方案，甾体药物原料项目致力于提升科技含量、提高质量和效率水平。这意味着我们将采用最新的工具和方法，确保甾体药物原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甾体药物原料项目技术管理的显著特征。通过整合不同领域的技术资源，我们实现了跨学科的协同工作。这有助于优化技术架构，提高整体效能。此外，整合性策略还促进了不同技术团队之间的紧密沟通和高效合作，确保甾体药物原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甾体药物原料项目所采用的技术。通过不断优化技术方案，甾体药物原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甾体药物原料项目团队将在甾体药物原料项目初期识别可能的技术风险，并采取相应的预防和应对措施。通过建立健全的风险评估机制，甾体药物原料项目能够在实施过程中及时发现并解决潜在的技术问题，保障甾体药物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甾体药物原料项目中，技术将成为甾体药物原料项目成功的有力支持。这一深度剖析揭示了技术管理在甾体药物原料项目实施中的关键作用，为甾体药物原料项目的技术基础奠定了坚实的基础。</w:t>
      </w:r>
    </w:p>
    <w:p>
      <w:pPr>
        <w:pStyle w:val="Heading2"/>
        <w:ind w:firstLine="560" w:firstLineChars="200"/>
        <w:rPr>
          <w:rFonts w:ascii="仿宋" w:eastAsia="仿宋" w:hAnsi="仿宋" w:cs="仿宋" w:hint="eastAsia"/>
          <w:sz w:val="28"/>
          <w:lang w:eastAsia="zh-CN"/>
        </w:rPr>
      </w:pPr>
      <w:bookmarkStart w:id="19" w:name="_Toc23851"/>
      <w:r>
        <w:rPr>
          <w:rFonts w:ascii="仿宋" w:eastAsia="仿宋" w:hAnsi="仿宋" w:cs="仿宋" w:hint="eastAsia"/>
          <w:sz w:val="28"/>
          <w:lang w:eastAsia="zh-CN"/>
        </w:rPr>
        <w:t>(二)、甾体药物原料项目工艺技术设计方案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甾体药物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甾体药物原料项目将严格按照相关行业规范要求进行组织。通过有效控制产品质量，甾体药物原料项目将致力于为顾客提供优质的甾体药物原料项目产品和良好的服务。这体现了甾体药物原料项目对于生产活动合规性和质量标准的高度重视，为甾体药物原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甾体药物原料项目注重生态效益和清洁生产原则。甾体药物原料项目建设将紧密结合地方特色经济发展，与社会经济发展规划和区域环境保护规划方案相协调一致。通过与当地区域自然生态系统的结合，甾体药物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甾体药物原料项目产品具有多样化的客户需求和个性化的特点。因此，甾体药物原料项目产品规格品种多样，且单批生产数量较小。为满足这一特点，甾体药物原料项目承办单位将建设先进的柔性制造生产线。通过广泛应用柔性制造技术，甾体药物原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甾体药物原料项目采用的技术具有较高的技术含量和自动化水平，处于国内先进水平。这一技术选用不仅体现了对生产效率、质量和环境友好性的高标准要求，同时为甾体药物原料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https://d.book118.com/767064052162006040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87AB0"/>
    <w:rsid w:val="35587A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6405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2024-02-07T16:53:00Z</dcterms:created>
  <dcterms:modified xsi:type="dcterms:W3CDTF">2024-02-07T16:53:51Z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686B0A5AE34343548F4B6A6451321D46_11</vt:lpwstr>
  </property>
  <property fmtid="{D5CDD505-2E9C-101B-9397-08002B2CF9AE}" pid="3" name="KSOProductBuildVer">
    <vt:lpwstr>2052-12.1.0.16250</vt:lpwstr>
  </property>
</Properties>
</file>